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7D693">
      <w:pPr>
        <w:adjustRightInd/>
        <w:spacing w:line="360" w:lineRule="auto"/>
        <w:jc w:val="cente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pPr>
      <w:bookmarkStart w:id="185" w:name="_GoBack"/>
      <w:bookmarkEnd w:id="185"/>
    </w:p>
    <w:p w14:paraId="490F3DEF">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绍兴北站TOD项目公交场站建设工程</w:t>
      </w:r>
    </w:p>
    <w:p w14:paraId="5402C974">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0DEAA7B2">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3B999A9A">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7036B2F7">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23058CE5">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5F03B87E">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755DAF80">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2ED77AA7">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2DF0F2DD">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4B0BBFB9">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ZJZL2026171</w:t>
      </w:r>
    </w:p>
    <w:tbl>
      <w:tblPr>
        <w:tblStyle w:val="63"/>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0585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B802E36">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1958A9CB">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26D5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9F9E7A0">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2FDD4C79">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0E897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7AAD3613">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监督单位</w:t>
            </w:r>
            <w:r>
              <w:rPr>
                <w:rFonts w:hint="eastAsia" w:ascii="仿宋" w:hAnsi="仿宋" w:eastAsia="仿宋" w:cs="仿宋"/>
                <w:i w:val="0"/>
                <w:iCs w:val="0"/>
                <w:color w:val="000000" w:themeColor="text1"/>
                <w:spacing w:val="0"/>
                <w:w w:val="93"/>
                <w:kern w:val="0"/>
                <w:sz w:val="28"/>
                <w:szCs w:val="28"/>
                <w:highlight w:val="none"/>
                <w:lang w:eastAsia="zh-CN"/>
                <w14:textFill>
                  <w14:solidFill>
                    <w14:schemeClr w14:val="tx1"/>
                  </w14:solidFill>
                </w14:textFill>
              </w:rPr>
              <w:t>（</w:t>
            </w:r>
            <w:r>
              <w:rPr>
                <w:rFonts w:hint="eastAsia" w:ascii="仿宋" w:hAnsi="仿宋" w:eastAsia="仿宋" w:cs="仿宋"/>
                <w:i w:val="0"/>
                <w:iCs w:val="0"/>
                <w:color w:val="000000" w:themeColor="text1"/>
                <w:spacing w:val="0"/>
                <w:w w:val="93"/>
                <w:kern w:val="0"/>
                <w:sz w:val="28"/>
                <w:szCs w:val="28"/>
                <w:highlight w:val="none"/>
                <w:lang w:val="en-US" w:eastAsia="zh-CN"/>
                <w14:textFill>
                  <w14:solidFill>
                    <w14:schemeClr w14:val="tx1"/>
                  </w14:solidFill>
                </w14:textFill>
              </w:rPr>
              <w:t>部门</w:t>
            </w:r>
            <w:r>
              <w:rPr>
                <w:rFonts w:hint="eastAsia" w:ascii="仿宋" w:hAnsi="仿宋" w:eastAsia="仿宋" w:cs="仿宋"/>
                <w:i w:val="0"/>
                <w:iCs w:val="0"/>
                <w:color w:val="000000" w:themeColor="text1"/>
                <w:spacing w:val="0"/>
                <w:w w:val="93"/>
                <w:kern w:val="0"/>
                <w:sz w:val="28"/>
                <w:szCs w:val="28"/>
                <w:highlight w:val="none"/>
                <w:lang w:eastAsia="zh-CN"/>
                <w14:textFill>
                  <w14:solidFill>
                    <w14:schemeClr w14:val="tx1"/>
                  </w14:solidFill>
                </w14:textFill>
              </w:rPr>
              <w:t>）</w:t>
            </w: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w:t>
            </w:r>
          </w:p>
        </w:tc>
        <w:tc>
          <w:tcPr>
            <w:tcW w:w="5753" w:type="dxa"/>
            <w:vAlign w:val="center"/>
          </w:tcPr>
          <w:p w14:paraId="3AD86A44">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6DBC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499BA700">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七</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2C50CD63">
      <w:pPr>
        <w:pStyle w:val="638"/>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Borders>
            <w:top w:val="none" w:sz="0" w:space="0"/>
            <w:left w:val="none" w:sz="0" w:space="0"/>
            <w:bottom w:val="none" w:sz="0" w:space="0"/>
            <w:right w:val="none" w:sz="0" w:space="0"/>
          </w:pgBorders>
          <w:pgNumType w:start="1"/>
          <w:cols w:space="720" w:num="1"/>
          <w:titlePg/>
          <w:docGrid w:linePitch="312" w:charSpace="0"/>
        </w:sectPr>
      </w:pPr>
    </w:p>
    <w:p w14:paraId="11FF51D7">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6F0DC43A">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0" w:name="_Hlt91233176"/>
      <w:bookmarkEnd w:id="0"/>
      <w:bookmarkStart w:id="1"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74D4835B">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07D9F1D8">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7A059D4E">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25FFE3D3">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0330BFB5">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1CCDC7D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72947CF2">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6503851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4E5A3A6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B14B3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379F3C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73DAE7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90FFEB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948F3A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E6D59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2CCAD1B">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193E830">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D30ED1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743285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3C1652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269EFE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A2D4F91">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1"/>
    <w:p w14:paraId="5E0C5DAA">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bookmarkStart w:id="2" w:name="_Hlt74649545"/>
      <w:bookmarkEnd w:id="2"/>
      <w:bookmarkStart w:id="3" w:name="_Hlt74728647"/>
      <w:bookmarkEnd w:id="3"/>
      <w:bookmarkStart w:id="4" w:name="_Hlt74729822"/>
      <w:bookmarkEnd w:id="4"/>
      <w:bookmarkStart w:id="5" w:name="_Hlt74707423"/>
      <w:bookmarkEnd w:id="5"/>
      <w:bookmarkStart w:id="6" w:name="第二部分"/>
      <w:bookmarkStart w:id="7" w:name="_Toc91899870"/>
      <w:bookmarkStart w:id="8" w:name="_Toc91899871"/>
    </w:p>
    <w:p w14:paraId="396FCDED">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31721CC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4F25D4A5">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绍兴北站TOD项目公交场站建设工程</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4"/>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4"/>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07</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22</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14</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4"/>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13172766">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9AF736F">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ZJZL2026171</w:t>
      </w:r>
    </w:p>
    <w:p w14:paraId="1FBDB32E">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绍兴北站TOD项目公交场站建设工程</w:t>
      </w:r>
    </w:p>
    <w:p w14:paraId="28098F9A">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440463.00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0EBE9A68">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440463.00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6C11C757">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1A5EB6D8">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7E95629E">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绍兴北站TOD项目公交场站建设工程</w:t>
      </w:r>
    </w:p>
    <w:p w14:paraId="0014E47D">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367E89B">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：440463</w:t>
      </w:r>
      <w:r>
        <w:rPr>
          <w:rFonts w:hint="eastAsia" w:ascii="仿宋" w:hAnsi="仿宋" w:eastAsia="仿宋" w:cs="仿宋"/>
          <w:color w:val="000000" w:themeColor="text1"/>
          <w:sz w:val="24"/>
          <w:highlight w:val="none"/>
          <w14:textFill>
            <w14:solidFill>
              <w14:schemeClr w14:val="tx1"/>
            </w14:solidFill>
          </w14:textFill>
        </w:rPr>
        <w:t xml:space="preserve">.00 </w:t>
      </w:r>
    </w:p>
    <w:p w14:paraId="47C4EB7C">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47741987">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lang w:eastAsia="zh-CN"/>
          <w14:textFill>
            <w14:solidFill>
              <w14:schemeClr w14:val="tx1"/>
            </w14:solidFill>
          </w14:textFill>
        </w:rPr>
        <w:t>无。</w:t>
      </w:r>
    </w:p>
    <w:p w14:paraId="55618690">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按双方合同约定条款执行。</w:t>
      </w:r>
    </w:p>
    <w:p w14:paraId="19BFACB3">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2ED13621">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42E17839">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64598FA6">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5C9A51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bCs/>
          <w:i w:val="0"/>
          <w:iCs w:val="0"/>
          <w:color w:val="000000" w:themeColor="text1"/>
          <w:sz w:val="24"/>
          <w:highlight w:val="none"/>
          <w:u w:val="none"/>
          <w14:textFill>
            <w14:solidFill>
              <w14:schemeClr w14:val="tx1"/>
            </w14:solidFill>
          </w14:textFill>
        </w:rPr>
        <w:t>无</w:t>
      </w:r>
      <w:r>
        <w:rPr>
          <w:rFonts w:hint="eastAsia" w:ascii="仿宋" w:hAnsi="仿宋" w:eastAsia="仿宋" w:cs="仿宋"/>
          <w:b/>
          <w:bCs/>
          <w:i w:val="0"/>
          <w:iCs w:val="0"/>
          <w:color w:val="000000" w:themeColor="text1"/>
          <w:sz w:val="24"/>
          <w:highlight w:val="none"/>
          <w14:textFill>
            <w14:solidFill>
              <w14:schemeClr w14:val="tx1"/>
            </w14:solidFill>
          </w14:textFill>
        </w:rPr>
        <w:t>；</w:t>
      </w:r>
    </w:p>
    <w:p w14:paraId="472D6C8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ACB462B">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57C1388">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15</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6FA91FD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57C21915">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0E6D1525">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7562A992">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53316783">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07月22日14</w:t>
      </w:r>
      <w:r>
        <w:rPr>
          <w:rFonts w:ascii="仿宋" w:hAnsi="仿宋" w:eastAsia="仿宋" w:cs="仿宋"/>
          <w:i w:val="0"/>
          <w:iCs w:val="0"/>
          <w:color w:val="000000" w:themeColor="text1"/>
          <w:sz w:val="24"/>
          <w:highlight w:val="none"/>
          <w:u w:val="single"/>
          <w14:textFill>
            <w14:solidFill>
              <w14:schemeClr w14:val="tx1"/>
            </w14:solidFill>
          </w14:textFill>
        </w:rPr>
        <w:t>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0DA65690">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372E991">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07月22日14点30</w:t>
      </w:r>
      <w:r>
        <w:rPr>
          <w:rFonts w:hint="eastAsia" w:ascii="仿宋" w:hAnsi="仿宋" w:eastAsia="仿宋" w:cs="仿宋"/>
          <w:i w:val="0"/>
          <w:iCs w:val="0"/>
          <w:color w:val="000000" w:themeColor="text1"/>
          <w:sz w:val="24"/>
          <w:highlight w:val="none"/>
          <w:u w:val="single"/>
          <w14:textFill>
            <w14:solidFill>
              <w14:schemeClr w14:val="tx1"/>
            </w14:solidFill>
          </w14:textFill>
        </w:rPr>
        <w:t>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556BF19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7041C60C">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7369F0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单位（部门）</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0570106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1E9370B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717C29D5">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04B4E3D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48ABDD0">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9" w:name="_Toc35393806"/>
      <w:bookmarkStart w:id="10" w:name="_Toc28359096"/>
      <w:bookmarkStart w:id="11" w:name="_Toc28359019"/>
      <w:bookmarkStart w:id="12" w:name="_Toc35393637"/>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7107318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5FBEE88A">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8B44FAA">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206DAB2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3AFADB8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59084339">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35E4E8B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6F1E6ABA">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44C1A1FD">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528A7BC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6F631A69">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60F2E27B">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20F9F60C">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326DBA1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质疑联系人：金波浩</w:t>
      </w:r>
    </w:p>
    <w:p w14:paraId="210BD27D">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质疑联系方式：18069556899</w:t>
      </w:r>
    </w:p>
    <w:p w14:paraId="5633E7F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3.监督单位</w:t>
      </w:r>
      <w:r>
        <w:rPr>
          <w:rFonts w:hint="eastAsia" w:ascii="仿宋" w:eastAsia="仿宋" w:cs="仿宋"/>
          <w:b w:val="0"/>
          <w:bCs w:val="0"/>
          <w:i w:val="0"/>
          <w:iCs w:val="0"/>
          <w:color w:val="000000" w:themeColor="text1"/>
          <w:sz w:val="24"/>
          <w:szCs w:val="24"/>
          <w:highlight w:val="none"/>
          <w:lang w:eastAsia="zh-CN"/>
          <w14:textFill>
            <w14:solidFill>
              <w14:schemeClr w14:val="tx1"/>
            </w14:solidFill>
          </w14:textFill>
        </w:rPr>
        <w:t>（</w:t>
      </w:r>
      <w:r>
        <w:rPr>
          <w:rFonts w:hint="eastAsia" w:ascii="仿宋" w:eastAsia="仿宋" w:cs="仿宋"/>
          <w:b w:val="0"/>
          <w:bCs w:val="0"/>
          <w:i w:val="0"/>
          <w:iCs w:val="0"/>
          <w:color w:val="000000" w:themeColor="text1"/>
          <w:sz w:val="24"/>
          <w:szCs w:val="24"/>
          <w:highlight w:val="none"/>
          <w:lang w:val="en-US" w:eastAsia="zh-CN"/>
          <w14:textFill>
            <w14:solidFill>
              <w14:schemeClr w14:val="tx1"/>
            </w14:solidFill>
          </w14:textFill>
        </w:rPr>
        <w:t>部门</w:t>
      </w:r>
      <w:r>
        <w:rPr>
          <w:rFonts w:hint="eastAsia" w:ascii="仿宋" w:eastAsia="仿宋" w:cs="仿宋"/>
          <w:b w:val="0"/>
          <w:bCs w:val="0"/>
          <w:i w:val="0"/>
          <w:iCs w:val="0"/>
          <w:color w:val="000000" w:themeColor="text1"/>
          <w:sz w:val="24"/>
          <w:szCs w:val="24"/>
          <w:highlight w:val="none"/>
          <w:lang w:eastAsia="zh-CN"/>
          <w14:textFill>
            <w14:solidFill>
              <w14:schemeClr w14:val="tx1"/>
            </w14:solidFill>
          </w14:textFill>
        </w:rPr>
        <w:t>）</w:t>
      </w: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信息 </w:t>
      </w:r>
    </w:p>
    <w:p w14:paraId="0CF2026B">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4E521587">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0DAAE89">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29C9AAA3">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9"/>
      <w:bookmarkEnd w:id="10"/>
      <w:bookmarkEnd w:id="11"/>
      <w:bookmarkEnd w:id="12"/>
    </w:p>
    <w:p w14:paraId="2411E147">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2ECCC61C">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46AE5BD5">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p w14:paraId="5CE8A531">
      <w:pPr>
        <w:widowControl/>
        <w:adjustRightInd/>
        <w:jc w:val="left"/>
        <w:rPr>
          <w:rFonts w:ascii="仿宋" w:hAnsi="仿宋" w:eastAsia="仿宋" w:cs="仿宋"/>
          <w:i w:val="0"/>
          <w:iCs w:val="0"/>
          <w:snapToGrid w:val="0"/>
          <w:color w:val="000000" w:themeColor="text1"/>
          <w:highlight w:val="none"/>
          <w14:textFill>
            <w14:solidFill>
              <w14:schemeClr w14:val="tx1"/>
            </w14:solidFill>
          </w14:textFill>
        </w:rPr>
      </w:pPr>
      <w:r>
        <w:rPr>
          <w:rFonts w:ascii="仿宋" w:hAnsi="仿宋" w:eastAsia="仿宋" w:cs="仿宋"/>
          <w:b/>
          <w:i w:val="0"/>
          <w:iCs w:val="0"/>
          <w:color w:val="000000" w:themeColor="text1"/>
          <w:sz w:val="36"/>
          <w:szCs w:val="20"/>
          <w:highlight w:val="none"/>
          <w14:textFill>
            <w14:solidFill>
              <w14:schemeClr w14:val="tx1"/>
            </w14:solidFill>
          </w14:textFill>
        </w:rPr>
        <w:br w:type="page"/>
      </w:r>
    </w:p>
    <w:bookmarkEnd w:id="6"/>
    <w:bookmarkEnd w:id="7"/>
    <w:p w14:paraId="6FAB08C9">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2D76FC5E">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7706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9F169A2">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0E292DE1">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709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D4B7F5F">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54F8DBD1">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5E00FC62">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6F0E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20971F2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0BD9B33D">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B9E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681088A">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40D80855">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7DF4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64C886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1137FF1B">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499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0F61226">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669E52AD">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1144580E">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6B90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12146A64">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2E405632">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49C5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29DEF5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263A6D7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1F65F187">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1483C2D5">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63E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233BA6A">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864BAB8">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6E9B43AA">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11F2E63D">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6A1C1254">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16B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30A5B3">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149AACAC">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样品提供：</w:t>
            </w:r>
          </w:p>
          <w:p w14:paraId="26D4B4D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不要求提供。</w:t>
            </w:r>
          </w:p>
          <w:p w14:paraId="630772A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B要求提供，</w:t>
            </w:r>
          </w:p>
          <w:p w14:paraId="026DE759">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1）</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295B22C">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2）</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B8FB5F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3）样品的评审方法以及标准</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：详见</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第五部分</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 xml:space="preserve"> </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评</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审</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方法及标准</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6CE5A9AD">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i w:val="0"/>
                <w:iCs w:val="0"/>
                <w:strike/>
                <w:color w:val="000000" w:themeColor="text1"/>
                <w:kern w:val="0"/>
                <w:sz w:val="24"/>
                <w:highlight w:val="none"/>
                <w14:textFill>
                  <w14:solidFill>
                    <w14:schemeClr w14:val="tx1"/>
                  </w14:solidFill>
                </w14:textFill>
              </w:rPr>
              <w:t>□否；□是，检测机构的要求</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；检测内容</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1209DF3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5）</w:t>
            </w:r>
            <w:r>
              <w:rPr>
                <w:rFonts w:hint="eastAsia" w:ascii="仿宋" w:hAnsi="仿宋" w:eastAsia="仿宋" w:cs="仿宋"/>
                <w:i w:val="0"/>
                <w:iCs w:val="0"/>
                <w:strike/>
                <w:color w:val="000000" w:themeColor="text1"/>
                <w:sz w:val="24"/>
                <w:highlight w:val="none"/>
                <w14:textFill>
                  <w14:solidFill>
                    <w14:schemeClr w14:val="tx1"/>
                  </w14:solidFill>
                </w14:textFill>
              </w:rPr>
              <w:t>提供样品的时间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；地点</w:t>
            </w:r>
            <w:r>
              <w:rPr>
                <w:rFonts w:hint="eastAsia" w:ascii="仿宋" w:hAnsi="仿宋" w:eastAsia="仿宋" w:cs="仿宋"/>
                <w:i w:val="0"/>
                <w:iCs w:val="0"/>
                <w:strike/>
                <w:color w:val="000000" w:themeColor="text1"/>
                <w:kern w:val="0"/>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；联系人</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kern w:val="28"/>
                <w:sz w:val="24"/>
                <w:highlight w:val="none"/>
                <w14:textFill>
                  <w14:solidFill>
                    <w14:schemeClr w14:val="tx1"/>
                  </w14:solidFill>
                </w14:textFill>
              </w:rPr>
              <w:t>联系电话</w:t>
            </w:r>
            <w:r>
              <w:rPr>
                <w:rFonts w:hint="eastAsia" w:ascii="仿宋" w:hAnsi="仿宋" w:eastAsia="仿宋" w:cs="仿宋"/>
                <w:i w:val="0"/>
                <w:iCs w:val="0"/>
                <w:strike/>
                <w:color w:val="000000" w:themeColor="text1"/>
                <w:kern w:val="28"/>
                <w:sz w:val="24"/>
                <w:highlight w:val="none"/>
                <w:u w:val="single"/>
                <w14:textFill>
                  <w14:solidFill>
                    <w14:schemeClr w14:val="tx1"/>
                  </w14:solidFill>
                </w14:textFill>
              </w:rPr>
              <w:t>：</w:t>
            </w:r>
            <w:r>
              <w:rPr>
                <w:rFonts w:ascii="仿宋" w:hAnsi="仿宋" w:eastAsia="仿宋" w:cs="仿宋"/>
                <w:i w:val="0"/>
                <w:iCs w:val="0"/>
                <w:strike/>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。请</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strike/>
                <w:color w:val="000000" w:themeColor="text1"/>
                <w:sz w:val="24"/>
                <w:highlight w:val="none"/>
                <w14:textFill>
                  <w14:solidFill>
                    <w14:schemeClr w14:val="tx1"/>
                  </w14:solidFill>
                </w14:textFill>
              </w:rPr>
              <w:t>在上述时间内提供样品并按规定位置安装完毕。超过截止时间的，采购人或采购代理机构将不予接收，并将清场并封闭样品现场。</w:t>
            </w:r>
          </w:p>
          <w:p w14:paraId="4636A091">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9E9FE9B">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7）制作、运输、安装和保管样品所发生的一切费用由</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ascii="仿宋" w:hAnsi="仿宋" w:eastAsia="仿宋" w:cs="仿宋"/>
                <w:i w:val="0"/>
                <w:iCs w:val="0"/>
                <w:strike/>
                <w:color w:val="000000" w:themeColor="text1"/>
                <w:sz w:val="24"/>
                <w:highlight w:val="none"/>
                <w14:textFill>
                  <w14:solidFill>
                    <w14:schemeClr w14:val="tx1"/>
                  </w14:solidFill>
                </w14:textFill>
              </w:rPr>
              <w:t>自理。</w:t>
            </w:r>
          </w:p>
        </w:tc>
      </w:tr>
      <w:tr w14:paraId="5533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48E9BBD">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5D60B642">
            <w:pPr>
              <w:autoSpaceDE w:val="0"/>
              <w:autoSpaceDN w:val="0"/>
              <w:spacing w:line="440" w:lineRule="exact"/>
              <w:textAlignment w:val="center"/>
              <w:rPr>
                <w:rFonts w:ascii="仿宋_GB2312" w:hAnsi="宋体" w:eastAsia="仿宋_GB2312"/>
                <w:b/>
                <w:i w:val="0"/>
                <w:iCs w:val="0"/>
                <w:strike/>
                <w:color w:val="000000" w:themeColor="text1"/>
                <w:sz w:val="24"/>
                <w:highlight w:val="none"/>
                <w14:textFill>
                  <w14:solidFill>
                    <w14:schemeClr w14:val="tx1"/>
                  </w14:solidFill>
                </w14:textFill>
              </w:rPr>
            </w:pPr>
            <w:r>
              <w:rPr>
                <w:rFonts w:hint="eastAsia" w:ascii="仿宋_GB2312" w:hAnsi="宋体" w:eastAsia="仿宋_GB2312"/>
                <w:b/>
                <w:i w:val="0"/>
                <w:iCs w:val="0"/>
                <w:strike/>
                <w:color w:val="000000" w:themeColor="text1"/>
                <w:sz w:val="24"/>
                <w:highlight w:val="none"/>
                <w14:textFill>
                  <w14:solidFill>
                    <w14:schemeClr w14:val="tx1"/>
                  </w14:solidFill>
                </w14:textFill>
              </w:rPr>
              <w:t>讲解演示：</w:t>
            </w:r>
          </w:p>
          <w:p w14:paraId="778FE0A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A无讲解演示。</w:t>
            </w:r>
          </w:p>
          <w:p w14:paraId="1BF223A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B有讲解演示：</w:t>
            </w:r>
          </w:p>
          <w:p w14:paraId="66299BF7">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1）在评标时安排每个供应商进行讲解演示。</w:t>
            </w:r>
            <w:r>
              <w:rPr>
                <w:rFonts w:hint="eastAsia" w:ascii="仿宋" w:hAnsi="仿宋" w:eastAsia="仿宋" w:cs="仿宋"/>
                <w:i w:val="0"/>
                <w:iCs w:val="0"/>
                <w:strike/>
                <w:color w:val="000000" w:themeColor="text1"/>
                <w:sz w:val="24"/>
                <w:highlight w:val="none"/>
                <w:lang w:val="zh-CN"/>
                <w14:textFill>
                  <w14:solidFill>
                    <w14:schemeClr w14:val="tx1"/>
                  </w14:solidFill>
                </w14:textFill>
              </w:rPr>
              <w:t>每个供应商时间不超过</w:t>
            </w:r>
            <w:r>
              <w:rPr>
                <w:rFonts w:ascii="仿宋" w:hAnsi="仿宋" w:eastAsia="仿宋" w:cs="仿宋"/>
                <w:i w:val="0"/>
                <w:iCs w:val="0"/>
                <w:strike/>
                <w:color w:val="000000" w:themeColor="text1"/>
                <w:sz w:val="24"/>
                <w:highlight w:val="none"/>
                <w:u w:val="single"/>
                <w:lang w:val="zh-CN"/>
                <w14:textFill>
                  <w14:solidFill>
                    <w14:schemeClr w14:val="tx1"/>
                  </w14:solidFill>
                </w14:textFill>
              </w:rPr>
              <w:t>15</w:t>
            </w:r>
            <w:r>
              <w:rPr>
                <w:rFonts w:hint="eastAsia" w:ascii="仿宋" w:hAnsi="仿宋" w:eastAsia="仿宋" w:cs="仿宋"/>
                <w:i w:val="0"/>
                <w:iCs w:val="0"/>
                <w:strike/>
                <w:color w:val="000000" w:themeColor="text1"/>
                <w:sz w:val="24"/>
                <w:highlight w:val="none"/>
                <w:lang w:val="zh-CN"/>
                <w14:textFill>
                  <w14:solidFill>
                    <w14:schemeClr w14:val="tx1"/>
                  </w14:solidFill>
                </w14:textFill>
              </w:rPr>
              <w:t>分钟，讲解次序以投标文件解密时间先后次序为准。讲解演示结束后按要求解答</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strike/>
                <w:color w:val="000000" w:themeColor="text1"/>
                <w:sz w:val="24"/>
                <w:highlight w:val="none"/>
                <w:lang w:val="zh-CN"/>
                <w14:textFill>
                  <w14:solidFill>
                    <w14:schemeClr w14:val="tx1"/>
                  </w14:solidFill>
                </w14:textFill>
              </w:rPr>
              <w:t>提问。</w:t>
            </w:r>
          </w:p>
          <w:p w14:paraId="4703BBAE">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color w:val="000000" w:themeColor="text1"/>
                <w:sz w:val="24"/>
                <w:highlight w:val="none"/>
                <w:lang w:val="zh-CN"/>
                <w14:textFill>
                  <w14:solidFill>
                    <w14:schemeClr w14:val="tx1"/>
                  </w14:solidFill>
                </w14:textFill>
              </w:rPr>
              <w:t>现场讲解地点为</w:t>
            </w:r>
            <w:r>
              <w:rPr>
                <w:rFonts w:ascii="仿宋" w:hAnsi="仿宋" w:eastAsia="仿宋" w:cs="仿宋"/>
                <w:i w:val="0"/>
                <w:iCs w:val="0"/>
                <w:strike/>
                <w:color w:val="000000" w:themeColor="text1"/>
                <w:sz w:val="24"/>
                <w:highlight w:val="none"/>
                <w:u w:val="single"/>
                <w:lang w:val="zh-CN"/>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可补充现场演示的其他要求，如人数、凭证、所需设备等</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p>
          <w:p w14:paraId="0C4FB78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注：因供应商自身原因导致无法演示或者演示效果不理想的，责任自负。</w:t>
            </w:r>
          </w:p>
        </w:tc>
      </w:tr>
      <w:tr w14:paraId="2DDE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B6B44C">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108B0340">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3D307B21">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2591343">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61D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A597A4">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14B7F875">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C6A191A">
            <w:pPr>
              <w:autoSpaceDE w:val="0"/>
              <w:autoSpaceDN w:val="0"/>
              <w:spacing w:line="440" w:lineRule="exact"/>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strike w:val="0"/>
                <w:color w:val="auto"/>
                <w:kern w:val="0"/>
                <w:sz w:val="24"/>
                <w:highlight w:val="none"/>
              </w:rPr>
              <w:t>A</w:t>
            </w:r>
            <w:r>
              <w:rPr>
                <w:rFonts w:hint="eastAsia" w:ascii="仿宋" w:hAnsi="仿宋" w:eastAsia="仿宋" w:cs="仿宋"/>
                <w:i w:val="0"/>
                <w:iCs w:val="0"/>
                <w:strike w:val="0"/>
                <w:color w:val="auto"/>
                <w:sz w:val="24"/>
                <w:highlight w:val="none"/>
              </w:rPr>
              <w:t>货物类，单一产品或</w:t>
            </w:r>
            <w:r>
              <w:rPr>
                <w:rFonts w:hint="eastAsia" w:ascii="仿宋" w:hAnsi="仿宋" w:eastAsia="仿宋" w:cs="仿宋"/>
                <w:i w:val="0"/>
                <w:iCs w:val="0"/>
                <w:strike w:val="0"/>
                <w:color w:val="auto"/>
                <w:kern w:val="0"/>
                <w:sz w:val="24"/>
                <w:highlight w:val="none"/>
              </w:rPr>
              <w:t>核心产品为</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43寸LCD吊挂式电子站牌</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sz w:val="24"/>
                <w:highlight w:val="none"/>
              </w:rPr>
              <w:t>。</w:t>
            </w:r>
          </w:p>
          <w:p w14:paraId="584A7515">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1EC7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9AE61DD">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7BB77F91">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001EADBA">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67A4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B9B65E5">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7015F316">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425F9939">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7CD82D22">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669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A98E9C">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7F07D088">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4709D0FC">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5E5F0AF1">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5444460A">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16C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296EF97">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29434593">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3B1D57D2">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2A6DB28">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25BAE333">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6136DEE8">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41F97FC0">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B5C834C">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6580F9D">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75E80374">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7BE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F4894E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44FB9AF3">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48469939">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3E16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93428CD">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49D3B070">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4DB36072">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0D7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49DDA3">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0813E1EE">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7BB7BDA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4017559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367E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02C7A0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CEE1FE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货物招标</w:t>
                  </w:r>
                </w:p>
              </w:tc>
            </w:tr>
            <w:tr w14:paraId="3D12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EBC51A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447822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04EA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1F5107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78E158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1.1%</w:t>
                  </w:r>
                </w:p>
              </w:tc>
            </w:tr>
            <w:tr w14:paraId="0A51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04276A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838552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0.8%</w:t>
                  </w:r>
                </w:p>
              </w:tc>
            </w:tr>
          </w:tbl>
          <w:p w14:paraId="5501720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0A37545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51EF77A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5C7C982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55158D8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12D0E64A">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02E9394E">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w:t>
            </w:r>
            <w:r>
              <w:rPr>
                <w:rFonts w:hint="eastAsia" w:ascii="仿宋" w:hAnsi="仿宋" w:eastAsia="仿宋" w:cs="仿宋"/>
                <w:i w:val="0"/>
                <w:iCs w:val="0"/>
                <w:color w:val="000000" w:themeColor="text1"/>
                <w:sz w:val="24"/>
                <w:highlight w:val="none"/>
                <w14:textFill>
                  <w14:solidFill>
                    <w14:schemeClr w14:val="tx1"/>
                  </w14:solidFill>
                </w14:textFill>
              </w:rPr>
              <w:t>ttps://ygcg.sxjypt.com/detail?articleId=347</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i w:val="0"/>
                <w:iCs w:val="0"/>
                <w:color w:val="000000" w:themeColor="text1"/>
                <w:sz w:val="24"/>
                <w:highlight w:val="none"/>
                <w14:textFill>
                  <w14:solidFill>
                    <w14:schemeClr w14:val="tx1"/>
                  </w14:solidFill>
                </w14:textFill>
              </w:rPr>
              <w:t>供应商在系统使用费订单生成后五日内未完成支付的，采购人有权取消其中标资格。</w:t>
            </w:r>
          </w:p>
        </w:tc>
      </w:tr>
      <w:tr w14:paraId="6E3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45D44C9">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4A01B2A">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7724C98A">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79A4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EE5D1F3">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4FD6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DD4C197">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w:t>
            </w:r>
            <w:r>
              <w:rPr>
                <w:rFonts w:hint="eastAsia" w:ascii="仿宋" w:hAnsi="仿宋" w:eastAsia="仿宋" w:cs="仿宋"/>
                <w:b/>
                <w:i w:val="0"/>
                <w:iCs w:val="0"/>
                <w:color w:val="000000" w:themeColor="text1"/>
                <w:sz w:val="24"/>
                <w:highlight w:val="none"/>
                <w:lang w:eastAsia="zh-CN"/>
                <w14:textFill>
                  <w14:solidFill>
                    <w14:schemeClr w14:val="tx1"/>
                  </w14:solidFill>
                </w14:textFill>
              </w:rPr>
              <w:t>等原因</w:t>
            </w:r>
            <w:r>
              <w:rPr>
                <w:rFonts w:hint="eastAsia" w:ascii="仿宋" w:hAnsi="仿宋" w:eastAsia="仿宋" w:cs="仿宋"/>
                <w:b/>
                <w:i w:val="0"/>
                <w:iCs w:val="0"/>
                <w:color w:val="000000" w:themeColor="text1"/>
                <w:sz w:val="24"/>
                <w:highlight w:val="none"/>
                <w14:textFill>
                  <w14:solidFill>
                    <w14:schemeClr w14:val="tx1"/>
                  </w14:solidFill>
                </w14:textFill>
              </w:rPr>
              <w:t>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743841A5">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8"/>
    <w:p w14:paraId="2B916FBA">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3" w:name="_Hlt74714665"/>
      <w:bookmarkEnd w:id="13"/>
      <w:bookmarkStart w:id="14" w:name="_Hlt75236101"/>
      <w:bookmarkEnd w:id="14"/>
      <w:bookmarkStart w:id="15" w:name="_Hlt68073093"/>
      <w:bookmarkEnd w:id="15"/>
      <w:bookmarkStart w:id="16" w:name="_Hlt75236290"/>
      <w:bookmarkEnd w:id="16"/>
      <w:bookmarkStart w:id="17" w:name="_Hlt74730295"/>
      <w:bookmarkEnd w:id="17"/>
      <w:bookmarkStart w:id="18" w:name="_Hlt68072990"/>
      <w:bookmarkEnd w:id="18"/>
      <w:bookmarkStart w:id="19" w:name="_Hlt68057669"/>
      <w:bookmarkEnd w:id="19"/>
      <w:bookmarkStart w:id="20" w:name="_Hlt75236011"/>
      <w:bookmarkEnd w:id="20"/>
      <w:bookmarkStart w:id="21" w:name="_Hlt68403820"/>
      <w:bookmarkEnd w:id="21"/>
      <w:bookmarkStart w:id="22" w:name="_Hlt74707468"/>
      <w:bookmarkEnd w:id="22"/>
      <w:bookmarkStart w:id="23" w:name="_Hlt68072998"/>
      <w:bookmarkEnd w:id="23"/>
      <w:bookmarkStart w:id="24" w:name="_Hlt74729768"/>
      <w:bookmarkEnd w:id="24"/>
      <w:bookmarkStart w:id="25" w:name="_Toc164416483"/>
      <w:bookmarkStart w:id="26" w:name="第三部分"/>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4EF731CB">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6ABC7DE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5475E48B">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5C06F70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6D2A504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0E8714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0ED1A6E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1C0D1D5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3770D1F3">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3CE0AA04">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6D44C1C4">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1425C570">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2EC57877">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2432CA32">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6C426967">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3A6AF432">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42010A94">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0A679F4F">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2EE39755">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1AF31F30">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08483408">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98CFED1">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3CDD85BB">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A49463F">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4E6DAF82">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33438783">
            <w:pPr>
              <w:jc w:val="center"/>
              <w:rPr>
                <w:rFonts w:hint="eastAsia" w:ascii="楷体" w:hAnsi="楷体" w:eastAsia="楷体" w:cs="楷体"/>
                <w:sz w:val="18"/>
                <w:szCs w:val="21"/>
              </w:rPr>
            </w:pPr>
          </w:p>
        </w:tc>
        <w:tc>
          <w:tcPr>
            <w:tcW w:w="1771" w:type="dxa"/>
            <w:vMerge w:val="continue"/>
            <w:vAlign w:val="center"/>
          </w:tcPr>
          <w:p w14:paraId="03F75B57">
            <w:pPr>
              <w:jc w:val="center"/>
              <w:rPr>
                <w:rFonts w:hint="eastAsia" w:ascii="楷体" w:hAnsi="楷体" w:eastAsia="楷体" w:cs="楷体"/>
                <w:sz w:val="18"/>
                <w:szCs w:val="21"/>
              </w:rPr>
            </w:pPr>
          </w:p>
        </w:tc>
        <w:tc>
          <w:tcPr>
            <w:tcW w:w="1712" w:type="dxa"/>
            <w:vAlign w:val="center"/>
          </w:tcPr>
          <w:p w14:paraId="27ECD9DA">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46221566">
            <w:pPr>
              <w:jc w:val="center"/>
              <w:rPr>
                <w:rFonts w:hint="eastAsia" w:ascii="楷体" w:hAnsi="楷体" w:eastAsia="楷体" w:cs="楷体"/>
                <w:sz w:val="18"/>
                <w:szCs w:val="21"/>
              </w:rPr>
            </w:pPr>
          </w:p>
        </w:tc>
        <w:tc>
          <w:tcPr>
            <w:tcW w:w="1640" w:type="dxa"/>
            <w:vAlign w:val="center"/>
          </w:tcPr>
          <w:p w14:paraId="7EC04ABA">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7E441EAE">
            <w:pPr>
              <w:jc w:val="center"/>
              <w:rPr>
                <w:rFonts w:hint="eastAsia" w:ascii="楷体" w:hAnsi="楷体" w:eastAsia="楷体" w:cs="楷体"/>
                <w:sz w:val="18"/>
                <w:szCs w:val="21"/>
              </w:rPr>
            </w:pPr>
          </w:p>
        </w:tc>
        <w:tc>
          <w:tcPr>
            <w:tcW w:w="1771" w:type="dxa"/>
            <w:vAlign w:val="center"/>
          </w:tcPr>
          <w:p w14:paraId="0CE3D005">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6ECE2680">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2E82FA45">
            <w:pPr>
              <w:jc w:val="center"/>
              <w:rPr>
                <w:rFonts w:hint="eastAsia" w:ascii="楷体" w:hAnsi="楷体" w:eastAsia="楷体" w:cs="楷体"/>
                <w:sz w:val="18"/>
                <w:szCs w:val="21"/>
              </w:rPr>
            </w:pPr>
          </w:p>
        </w:tc>
        <w:tc>
          <w:tcPr>
            <w:tcW w:w="1640" w:type="dxa"/>
            <w:vAlign w:val="center"/>
          </w:tcPr>
          <w:p w14:paraId="048BDE32">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28DF7A88">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72DDA6A9">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1586FEBA">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7DF90A02">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3BE74FCD">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5BD0C385">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656006DE">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4C1CC60D">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581EEEEB">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359A4758">
      <w:pPr>
        <w:pStyle w:val="132"/>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3D0EFFB8">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0E78ABC1">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05EBA8A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055184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51BC228B">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3414D32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3705F999">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62DC700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4EBE1525">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290C5EE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4A5F3650">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0FD9C20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1EAEF0F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43AEE99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4F4EEFB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30D77A4D">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701C8A1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7321149">
      <w:pPr>
        <w:pStyle w:val="81"/>
        <w:rPr>
          <w:i w:val="0"/>
          <w:iCs w:val="0"/>
          <w:highlight w:val="none"/>
          <w:lang w:val="en-US"/>
        </w:rPr>
      </w:pPr>
    </w:p>
    <w:p w14:paraId="314FCF76">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46529B0E">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27D54F7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4E506E6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57D9C5C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65CF6BE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7C56B1F2">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0A6EFA9C">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45007794">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795AF180">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2359E4C3">
      <w:pPr>
        <w:pStyle w:val="34"/>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265AF022">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投标文件由“资格文件”、“商务技术（资信）文件”、“报价文件”三部分组成，其中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3EC5B58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4F027D6C">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419C7A57">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4E679A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016F1584">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310255B9">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1D8D1A9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本项目的特定资格要求（如果有)。</w:t>
      </w:r>
    </w:p>
    <w:p w14:paraId="48318B21">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28252E97">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1290C71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7ABC2A1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526ACAC3">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0BEB1C63">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201AF45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66416944">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4C239CE8">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FA03637">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7CB9BD89">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ascii="仿宋" w:hAnsi="仿宋" w:eastAsia="仿宋" w:cs="仿宋"/>
          <w:i w:val="0"/>
          <w:iCs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03F0E8C">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C84213D">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3E0E8D2">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75D585BE">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F3EC10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9608AC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202F824">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ascii="仿宋" w:hAnsi="仿宋" w:eastAsia="仿宋" w:cs="仿宋"/>
          <w:i w:val="0"/>
          <w:iCs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color w:val="000000" w:themeColor="text1"/>
          <w:sz w:val="24"/>
          <w:highlight w:val="none"/>
          <w14:textFill>
            <w14:solidFill>
              <w14:schemeClr w14:val="tx1"/>
            </w14:solidFill>
          </w14:textFill>
        </w:rPr>
        <w:t>项目</w:t>
      </w:r>
      <w:r>
        <w:rPr>
          <w:rFonts w:ascii="仿宋" w:hAnsi="仿宋" w:eastAsia="仿宋" w:cs="仿宋"/>
          <w:i w:val="0"/>
          <w:iCs w:val="0"/>
          <w:color w:val="000000" w:themeColor="text1"/>
          <w:sz w:val="24"/>
          <w:highlight w:val="none"/>
          <w14:textFill>
            <w14:solidFill>
              <w14:schemeClr w14:val="tx1"/>
            </w14:solidFill>
          </w14:textFill>
        </w:rPr>
        <w:t>小组名单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BEAB06A">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12B334C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优惠条件</w:t>
      </w:r>
      <w:r>
        <w:rPr>
          <w:rFonts w:hint="eastAsia" w:ascii="仿宋" w:hAnsi="仿宋" w:eastAsia="仿宋" w:cs="仿宋"/>
          <w:i w:val="0"/>
          <w:iCs w:val="0"/>
          <w:color w:val="000000" w:themeColor="text1"/>
          <w:sz w:val="24"/>
          <w:highlight w:val="none"/>
          <w14:textFill>
            <w14:solidFill>
              <w14:schemeClr w14:val="tx1"/>
            </w14:solidFill>
          </w14:textFill>
        </w:rPr>
        <w:t>及特殊</w:t>
      </w:r>
      <w:r>
        <w:rPr>
          <w:rFonts w:hint="eastAsia" w:ascii="仿宋" w:hAnsi="仿宋" w:eastAsia="仿宋" w:cs="仿宋"/>
          <w:i w:val="0"/>
          <w:iCs w:val="0"/>
          <w:color w:val="auto"/>
          <w:sz w:val="24"/>
          <w:highlight w:val="none"/>
        </w:rPr>
        <w:t>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42561AB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484C05DE">
      <w:pPr>
        <w:snapToGrid w:val="0"/>
        <w:spacing w:line="440" w:lineRule="exact"/>
        <w:ind w:firstLine="720" w:firstLineChars="300"/>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4</w:t>
      </w:r>
      <w:r>
        <w:rPr>
          <w:rFonts w:ascii="仿宋" w:hAnsi="仿宋" w:eastAsia="仿宋" w:cs="仿宋"/>
          <w:i w:val="0"/>
          <w:iCs w:val="0"/>
          <w:strike w:val="0"/>
          <w:color w:val="auto"/>
          <w:sz w:val="24"/>
          <w:highlight w:val="none"/>
        </w:rPr>
        <w:t>备品备件清单</w:t>
      </w:r>
      <w:r>
        <w:rPr>
          <w:rFonts w:hint="eastAsia" w:ascii="仿宋" w:hAnsi="仿宋" w:eastAsia="仿宋" w:cs="仿宋"/>
          <w:i w:val="0"/>
          <w:iCs w:val="0"/>
          <w:strike w:val="0"/>
          <w:color w:val="auto"/>
          <w:sz w:val="24"/>
          <w:highlight w:val="none"/>
        </w:rPr>
        <w:t>及供选择的配套零部件清单</w:t>
      </w:r>
      <w:r>
        <w:rPr>
          <w:rFonts w:ascii="仿宋" w:hAnsi="仿宋" w:eastAsia="仿宋" w:cs="仿宋"/>
          <w:i w:val="0"/>
          <w:iCs w:val="0"/>
          <w:strike w:val="0"/>
          <w:color w:val="auto"/>
          <w:sz w:val="24"/>
          <w:highlight w:val="none"/>
        </w:rPr>
        <w:t>（如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r>
        <w:rPr>
          <w:rFonts w:hint="eastAsia" w:ascii="仿宋" w:hAnsi="仿宋" w:eastAsia="仿宋" w:cs="仿宋"/>
          <w:i w:val="0"/>
          <w:iCs w:val="0"/>
          <w:strike w:val="0"/>
          <w:color w:val="auto"/>
          <w:sz w:val="24"/>
          <w:highlight w:val="none"/>
          <w:lang w:eastAsia="zh-CN"/>
        </w:rPr>
        <w:t>；</w:t>
      </w:r>
    </w:p>
    <w:p w14:paraId="3432E1C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D5D0FF6">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5</w:t>
      </w:r>
      <w:r>
        <w:rPr>
          <w:rFonts w:ascii="仿宋" w:hAnsi="仿宋" w:eastAsia="仿宋" w:cs="仿宋"/>
          <w:i w:val="0"/>
          <w:iCs w:val="0"/>
          <w:strike w:val="0"/>
          <w:color w:val="auto"/>
          <w:sz w:val="24"/>
          <w:highlight w:val="none"/>
        </w:rPr>
        <w:t>培训计划（如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p>
    <w:p w14:paraId="0C6192DA">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验收方案；</w:t>
      </w:r>
    </w:p>
    <w:p w14:paraId="6508BC39">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20A659AC">
      <w:pPr>
        <w:snapToGrid w:val="0"/>
        <w:spacing w:line="440" w:lineRule="exact"/>
        <w:ind w:firstLine="720" w:firstLineChars="300"/>
        <w:rPr>
          <w:i w:val="0"/>
          <w:iCs w:val="0"/>
          <w:color w:val="000000" w:themeColor="text1"/>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需要说明的其他文件和说明（格式自拟）。</w:t>
      </w:r>
    </w:p>
    <w:p w14:paraId="76FE60B4">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6CFE50A3">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2D7DBE3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2.3.2关于报价的其他资料（如有，如异常低价的合理性说明、证明等，格式自拟）。</w:t>
      </w:r>
    </w:p>
    <w:p w14:paraId="355DAD93">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1A97BC9F">
      <w:pPr>
        <w:pStyle w:val="2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0993CAA7">
      <w:pPr>
        <w:pStyle w:val="2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1872E91F">
      <w:pPr>
        <w:pStyle w:val="2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11BFA5D8">
      <w:pPr>
        <w:pStyle w:val="24"/>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117A6D1A">
      <w:pPr>
        <w:pStyle w:val="132"/>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938F86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14A41C31">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DB6724E">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6D829E95">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5FCAD889">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140D9BC9">
      <w:pPr>
        <w:pStyle w:val="132"/>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10F07B4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4E277A6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5D1971C5">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188B2E7A">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618F2FA2">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3D5ADC2F">
      <w:pPr>
        <w:pStyle w:val="132"/>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51AD12A2">
      <w:pPr>
        <w:pStyle w:val="132"/>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29C2C409">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7"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3E17B241">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6B69DA5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6C012254">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272B4D6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18C48F3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189E6037">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w:t>
      </w:r>
      <w:r>
        <w:rPr>
          <w:rFonts w:hint="eastAsia" w:ascii="仿宋" w:hAnsi="仿宋" w:eastAsia="仿宋" w:cs="仿宋"/>
          <w:i w:val="0"/>
          <w:iCs w:val="0"/>
          <w:strike w:val="0"/>
          <w:color w:val="auto"/>
          <w:sz w:val="24"/>
          <w:highlight w:val="none"/>
          <w:lang w:eastAsia="zh-CN"/>
        </w:rPr>
        <w:t>。</w:t>
      </w:r>
    </w:p>
    <w:p w14:paraId="346F4E8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对投标文件报价文件进行评审，核准投标报价及计算价格分，汇总商务技术分、价格分，根据得分排序确定中标候选人。</w:t>
      </w:r>
    </w:p>
    <w:p w14:paraId="675128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687EB23E">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20B02F6B">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28039E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23A3A37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675CC8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2F73D4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14A65A6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6F8CC281">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1ADE4EE">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3BCC2EE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319F5BC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026108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323763A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8E118D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85F490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147E923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1DF18983">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496CE1B8">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38FC554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408B92ED">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7A4A646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71C4C24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7CBB35E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39FA8486">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67529D9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2411899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6C42011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38191C9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4C31A09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6AA1B4E1">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398D0E7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4CF84CD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6A037E1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4AF65B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314BC9C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0E9FAFC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1EC0622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06E75B2A">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6.7.1采购异常低价审查：</w:t>
      </w:r>
    </w:p>
    <w:p w14:paraId="723798F0">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6.7.1.1采购评审中出现下列情形之一的，评审小组应当启动异常低价投标（响应）审查程序：</w:t>
      </w:r>
    </w:p>
    <w:p w14:paraId="23B5AAF6">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1.投标（响应）报价低于全部通过符合性审查供应商投标（响应）报价平均值50%的，即投标（响应）报价＜全部通过符合性审查供应商投标（响应）报价平均值×50%；</w:t>
      </w:r>
    </w:p>
    <w:p w14:paraId="57F190BE">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2.投标（响应）报价低于通过符合性审查的次低报价供应商投标（响应）报价50%的，即投标（响应）报价＜通过符合性审查的次低报价供应商投标（响应）报价×50%；</w:t>
      </w:r>
    </w:p>
    <w:p w14:paraId="6E996C15">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3.投标（响应）报价低于采购项目最高限价45%的，即投标（响应）报价＜采购项目最高限价×45%；</w:t>
      </w:r>
    </w:p>
    <w:p w14:paraId="47ACF0DE">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4.评审小组基于专业判断，认为供应商报价过低，有可能影响产品质量或者不能诚信履约的其他情形。</w:t>
      </w:r>
    </w:p>
    <w:p w14:paraId="3A09FCF2">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相关法律法规对供应商报价有规定的，从其规定。</w:t>
      </w:r>
    </w:p>
    <w:p w14:paraId="55E8A0E5">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6.7.1.2评审小组启动异常低价投标（响应）审查后，属于前述第1项至第4项情形的，应当要求相关供应商在评审现场合理的时间内通过阳光平台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5876ABA">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6.7.1.3评审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小组应当将其作为无效投标（响应）处理。</w:t>
      </w:r>
    </w:p>
    <w:p w14:paraId="3C11F740">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6.7.1.4评审小组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小组有关互联网浏览、查询历史一并归档。</w:t>
      </w:r>
    </w:p>
    <w:p w14:paraId="1D149F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6.8评审小组依据招标文件规定的评标标准和方法，对投标文件进行评审和比较后，向采购人或采购代理机构提供书面评审报告，并按得分高低排序推荐一位中标候选供应商。</w:t>
      </w:r>
    </w:p>
    <w:p w14:paraId="47CD43F8">
      <w:pPr>
        <w:pStyle w:val="14"/>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2E7A8030">
      <w:pPr>
        <w:pStyle w:val="14"/>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69B4DFE2">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492E5D49">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27FC354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614B2DD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26A7AC6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651E99E4">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17B93AC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7D6450B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390AC55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5430969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41A859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4732F1E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出现同一标的物或本次招标产品(服务)内的主要产品(重要组成部分)出现商务技术（资信）文件、报价文件描述不一致或前后描述不一致，经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37467DD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3AC39E6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6B8DCD6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投标人报价属于“异常低价审查”相关情形，未能按要求提供项目具体成本测算等与报价合理性相关的书面说明及必要的证明材料，或者提供的书面说明、证明材料不能证明其报价合理性的</w:t>
      </w:r>
      <w:r>
        <w:rPr>
          <w:rFonts w:ascii="仿宋" w:hAnsi="仿宋" w:eastAsia="仿宋" w:cs="仿宋"/>
          <w:b/>
          <w:i w:val="0"/>
          <w:iCs w:val="0"/>
          <w:color w:val="000000" w:themeColor="text1"/>
          <w:sz w:val="24"/>
          <w:highlight w:val="none"/>
          <w14:textFill>
            <w14:solidFill>
              <w14:schemeClr w14:val="tx1"/>
            </w14:solidFill>
          </w14:textFill>
        </w:rPr>
        <w:t>;</w:t>
      </w:r>
    </w:p>
    <w:p w14:paraId="532A0E7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424B52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投标文件“商务技术（资信）文件”部分中出现《开标一览表》相关内容的；</w:t>
      </w:r>
    </w:p>
    <w:p w14:paraId="26C9B868">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2AC132D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0A49E35F">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6A117BE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7D55DC5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41001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6023F7C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4314E4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AD0B75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3B51E83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0C3C0B8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405554E2">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20E7FE8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104BB00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6DA0B948">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295E991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57F9F86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582DA19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32BC71A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235618B7">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1012526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19ECE3C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0B6AE824">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45F8DDA7">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36A53833">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2C42BD7B">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03026094">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3F928B89">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7"/>
    <w:p w14:paraId="32381DE1">
      <w:pPr>
        <w:pStyle w:val="34"/>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81372776"/>
      <w:bookmarkStart w:id="29" w:name="_Toc84325929"/>
      <w:bookmarkStart w:id="30" w:name="_Toc81372953"/>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8"/>
    <w:bookmarkEnd w:id="29"/>
    <w:bookmarkEnd w:id="30"/>
    <w:p w14:paraId="45613A80">
      <w:pPr>
        <w:pStyle w:val="14"/>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5A497C8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53026E40">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7785A706">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245C817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0E3F70D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1ED5FC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2585B11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18BB897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48CA55C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2E6EC5AB">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91D9754">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61E8654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1648D6C">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77BA7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45B5E504">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5DFB34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266B6183">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A8EDE49">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7B5AB912">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522E280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381D70A8">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7035D33C">
      <w:pPr>
        <w:snapToGrid w:val="0"/>
        <w:spacing w:line="440" w:lineRule="exact"/>
        <w:ind w:firstLine="480" w:firstLineChars="200"/>
        <w:rPr>
          <w:rFonts w:hint="eastAsia" w:ascii="仿宋" w:hAnsi="仿宋" w:eastAsia="仿宋" w:cs="仿宋"/>
          <w:i w:val="0"/>
          <w:iCs w:val="0"/>
          <w:color w:val="FF0000"/>
          <w:sz w:val="24"/>
          <w:highlight w:val="none"/>
        </w:rPr>
      </w:pPr>
    </w:p>
    <w:p w14:paraId="7DDE1C08">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15B501BF">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770FA398">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54923D6C">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056AC29">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3B8FA18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35FFD1B">
      <w:pPr>
        <w:spacing w:line="440" w:lineRule="exact"/>
        <w:ind w:firstLine="480" w:firstLineChars="200"/>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1.2.1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对</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招标</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文件提出质疑的，应当在</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招标</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文件获取截止时间（</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详见</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本招标文件</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第一部分 招标公告</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”中“三、获取招标文件”内容</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）之前提出；</w:t>
      </w:r>
    </w:p>
    <w:p w14:paraId="4D7CEE04">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1.2.2</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对采购过程有</w:t>
      </w:r>
      <w:r>
        <w:rPr>
          <w:rFonts w:hint="default" w:ascii="仿宋" w:hAnsi="仿宋" w:eastAsia="仿宋" w:cs="仿宋"/>
          <w:i w:val="0"/>
          <w:iCs w:val="0"/>
          <w:color w:val="auto"/>
          <w:sz w:val="24"/>
          <w:szCs w:val="20"/>
          <w:highlight w:val="none"/>
          <w:u w:val="none"/>
        </w:rPr>
        <w:t>质疑的，应当在采购结果公告前提出。其中，对开标有质疑的，应当在开标期间提出；</w:t>
      </w:r>
    </w:p>
    <w:p w14:paraId="1BD23A39">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53F73B31">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084D7D99">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B26928F">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A7A4E4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543DC22F">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7EE40CB4">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6CBB2EA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01A7CE1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2EDD2F5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482667F">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054E9ED0">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722A1E75">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62496A09">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412B065">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12D669A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部门</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202C952C">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47DCF64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282139A6">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00E195A2">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0E172899">
      <w:pPr>
        <w:pStyle w:val="81"/>
        <w:rPr>
          <w:i w:val="0"/>
          <w:iCs w:val="0"/>
          <w:color w:val="auto"/>
          <w:highlight w:val="none"/>
        </w:rPr>
      </w:pPr>
    </w:p>
    <w:p w14:paraId="4090A900">
      <w:pPr>
        <w:pStyle w:val="23"/>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Borders>
            <w:top w:val="none" w:sz="0" w:space="0"/>
            <w:left w:val="none" w:sz="0" w:space="0"/>
            <w:bottom w:val="none" w:sz="0" w:space="0"/>
            <w:right w:val="none" w:sz="0" w:space="0"/>
          </w:pgBorders>
          <w:pgNumType w:start="0"/>
          <w:cols w:space="720" w:num="1"/>
          <w:docGrid w:linePitch="312" w:charSpace="0"/>
        </w:sectPr>
      </w:pPr>
    </w:p>
    <w:bookmarkEnd w:id="25"/>
    <w:bookmarkEnd w:id="26"/>
    <w:p w14:paraId="6D18715D">
      <w:pPr>
        <w:spacing w:line="360" w:lineRule="auto"/>
        <w:jc w:val="center"/>
        <w:outlineLvl w:val="0"/>
        <w:rPr>
          <w:rFonts w:ascii="仿宋" w:hAnsi="仿宋" w:eastAsia="仿宋" w:cs="仿宋"/>
          <w:b/>
          <w:i w:val="0"/>
          <w:iCs w:val="0"/>
          <w:color w:val="auto"/>
          <w:sz w:val="36"/>
          <w:szCs w:val="36"/>
          <w:highlight w:val="none"/>
        </w:rPr>
      </w:pPr>
      <w:bookmarkStart w:id="31" w:name="第五部分"/>
      <w:bookmarkStart w:id="32" w:name="_Toc86217003"/>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56917A4">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color w:val="auto"/>
          <w:sz w:val="28"/>
          <w:szCs w:val="28"/>
          <w:highlight w:val="none"/>
          <w:lang w:val="en-US" w:eastAsia="zh-CN"/>
        </w:rPr>
      </w:pPr>
    </w:p>
    <w:p w14:paraId="01EC06B8">
      <w:pPr>
        <w:spacing w:line="360" w:lineRule="auto"/>
        <w:rPr>
          <w:rFonts w:ascii="仿宋" w:hAnsi="仿宋" w:eastAsia="仿宋" w:cs="宋体"/>
          <w:b/>
          <w:bCs/>
          <w:sz w:val="24"/>
          <w:szCs w:val="24"/>
        </w:rPr>
      </w:pP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、项目概述</w:t>
      </w:r>
    </w:p>
    <w:p w14:paraId="69DA0BC8">
      <w:pPr>
        <w:spacing w:line="360" w:lineRule="auto"/>
        <w:ind w:firstLine="480" w:firstLineChars="200"/>
        <w:rPr>
          <w:rFonts w:hint="eastAsia" w:ascii="仿宋" w:hAnsi="仿宋" w:eastAsia="仿宋" w:cs="宋体"/>
          <w:color w:val="auto"/>
          <w:sz w:val="24"/>
          <w:szCs w:val="24"/>
          <w:highlight w:val="none"/>
          <w:lang w:eastAsia="zh-CN"/>
        </w:rPr>
      </w:pPr>
      <w:r>
        <w:rPr>
          <w:rFonts w:hint="eastAsia" w:ascii="仿宋" w:hAnsi="仿宋" w:eastAsia="仿宋" w:cs="宋体"/>
          <w:sz w:val="24"/>
          <w:szCs w:val="24"/>
        </w:rPr>
        <w:t>为</w:t>
      </w:r>
      <w:r>
        <w:rPr>
          <w:rFonts w:ascii="仿宋" w:hAnsi="仿宋" w:eastAsia="仿宋" w:cs="宋体"/>
          <w:sz w:val="24"/>
          <w:szCs w:val="24"/>
        </w:rPr>
        <w:t>完善绍兴市高铁北站综合交通配套体系，提升枢纽公共出行服务能力，北站全新公交场站正式投入启用。为充分满足高铁旅客及市民公交换乘、出行问询、班次查询等实际需求，优化公共交通出行体验，本次项目将在新建公交站点区域新建</w:t>
      </w:r>
      <w:r>
        <w:rPr>
          <w:rFonts w:hint="eastAsia" w:ascii="仿宋" w:hAnsi="仿宋" w:eastAsia="仿宋" w:cs="宋体"/>
          <w:sz w:val="24"/>
          <w:szCs w:val="24"/>
        </w:rPr>
        <w:t>5套LCD</w:t>
      </w:r>
      <w:r>
        <w:rPr>
          <w:rFonts w:ascii="仿宋" w:hAnsi="仿宋" w:eastAsia="仿宋" w:cs="宋体"/>
          <w:sz w:val="24"/>
          <w:szCs w:val="24"/>
        </w:rPr>
        <w:t>电子站牌、公交发车信息显示屏等智能化设备，</w:t>
      </w:r>
      <w:bookmarkStart w:id="33" w:name="OLE_LINK2"/>
      <w:r>
        <w:rPr>
          <w:rFonts w:ascii="仿宋" w:hAnsi="仿宋" w:eastAsia="仿宋" w:cs="宋体"/>
          <w:sz w:val="24"/>
          <w:szCs w:val="24"/>
        </w:rPr>
        <w:t>实时展示公交线路、车辆实时位置、到站时间、首末班时刻及发车动态等关键信息</w:t>
      </w:r>
      <w:bookmarkEnd w:id="33"/>
      <w:r>
        <w:rPr>
          <w:rFonts w:ascii="仿宋" w:hAnsi="仿宋" w:eastAsia="仿宋" w:cs="宋体"/>
          <w:sz w:val="24"/>
          <w:szCs w:val="24"/>
        </w:rPr>
        <w:t>。通过数字化、可视化的智能设施建设，补齐场站信息化服务短板，有效提升公交运营管理效率</w:t>
      </w:r>
      <w:r>
        <w:rPr>
          <w:rFonts w:ascii="仿宋" w:hAnsi="仿宋" w:eastAsia="仿宋" w:cs="宋体"/>
          <w:color w:val="auto"/>
          <w:sz w:val="24"/>
          <w:szCs w:val="24"/>
          <w:highlight w:val="none"/>
        </w:rPr>
        <w:t>，保障旅客出行便捷性与时效性，助力绍兴高铁北站打造高效、便民、智慧化的综合交通枢纽。</w:t>
      </w:r>
      <w:r>
        <w:rPr>
          <w:rFonts w:hint="eastAsia" w:ascii="仿宋" w:hAnsi="仿宋" w:eastAsia="仿宋" w:cs="宋体"/>
          <w:color w:val="auto"/>
          <w:sz w:val="24"/>
          <w:szCs w:val="24"/>
          <w:highlight w:val="none"/>
          <w:lang w:eastAsia="zh-CN"/>
        </w:rPr>
        <w:t>本项目由</w:t>
      </w:r>
      <w:r>
        <w:rPr>
          <w:rFonts w:hint="eastAsia" w:ascii="仿宋" w:hAnsi="仿宋" w:eastAsia="仿宋" w:cs="仿宋"/>
          <w:b w:val="0"/>
          <w:bCs w:val="0"/>
          <w:i w:val="0"/>
          <w:iCs w:val="0"/>
          <w:color w:val="auto"/>
          <w:sz w:val="24"/>
          <w:szCs w:val="20"/>
          <w:highlight w:val="none"/>
          <w:lang w:val="en-US" w:eastAsia="zh-CN"/>
        </w:rPr>
        <w:t>绍兴市公共交通集团有限公司</w:t>
      </w:r>
      <w:r>
        <w:rPr>
          <w:rFonts w:hint="eastAsia" w:ascii="仿宋" w:hAnsi="仿宋" w:eastAsia="仿宋" w:cs="宋体"/>
          <w:color w:val="auto"/>
          <w:sz w:val="24"/>
          <w:szCs w:val="24"/>
          <w:highlight w:val="none"/>
          <w:lang w:eastAsia="zh-CN"/>
        </w:rPr>
        <w:t>负责招标，</w:t>
      </w:r>
      <w:r>
        <w:rPr>
          <w:rFonts w:hint="eastAsia" w:ascii="仿宋" w:hAnsi="仿宋" w:eastAsia="仿宋" w:cs="仿宋"/>
          <w:b w:val="0"/>
          <w:bCs w:val="0"/>
          <w:i w:val="0"/>
          <w:iCs w:val="0"/>
          <w:color w:val="auto"/>
          <w:sz w:val="24"/>
          <w:szCs w:val="20"/>
          <w:highlight w:val="none"/>
          <w:lang w:val="en-US" w:eastAsia="zh-CN"/>
        </w:rPr>
        <w:t>中标后中标人与绍兴市公共交通集团有限公司签订合同。</w:t>
      </w:r>
    </w:p>
    <w:p w14:paraId="6A334014">
      <w:pPr>
        <w:numPr>
          <w:ilvl w:val="0"/>
          <w:numId w:val="0"/>
        </w:numPr>
        <w:spacing w:line="360" w:lineRule="auto"/>
        <w:rPr>
          <w:rFonts w:ascii="仿宋" w:hAnsi="仿宋" w:eastAsia="仿宋" w:cs="宋体"/>
          <w:b/>
          <w:bCs/>
          <w:color w:val="auto"/>
          <w:sz w:val="24"/>
          <w:szCs w:val="24"/>
          <w:highlight w:val="none"/>
        </w:rPr>
      </w:pPr>
      <w:r>
        <w:rPr>
          <w:rFonts w:hint="eastAsia" w:ascii="仿宋" w:hAnsi="仿宋" w:eastAsia="仿宋" w:cs="宋体"/>
          <w:b/>
          <w:bCs/>
          <w:color w:val="auto"/>
          <w:sz w:val="24"/>
          <w:szCs w:val="24"/>
          <w:highlight w:val="none"/>
          <w:lang w:val="en-US" w:eastAsia="zh-CN"/>
        </w:rPr>
        <w:t>2、建设</w:t>
      </w:r>
      <w:r>
        <w:rPr>
          <w:rFonts w:hint="eastAsia" w:ascii="仿宋" w:hAnsi="仿宋" w:eastAsia="仿宋" w:cs="宋体"/>
          <w:b/>
          <w:bCs/>
          <w:color w:val="auto"/>
          <w:sz w:val="24"/>
          <w:szCs w:val="24"/>
          <w:highlight w:val="none"/>
        </w:rPr>
        <w:t>清单</w:t>
      </w:r>
    </w:p>
    <w:tbl>
      <w:tblPr>
        <w:tblStyle w:val="63"/>
        <w:tblW w:w="10317" w:type="dxa"/>
        <w:jc w:val="center"/>
        <w:tblLayout w:type="fixed"/>
        <w:tblCellMar>
          <w:top w:w="0" w:type="dxa"/>
          <w:left w:w="108" w:type="dxa"/>
          <w:bottom w:w="0" w:type="dxa"/>
          <w:right w:w="108" w:type="dxa"/>
        </w:tblCellMar>
      </w:tblPr>
      <w:tblGrid>
        <w:gridCol w:w="461"/>
        <w:gridCol w:w="927"/>
        <w:gridCol w:w="6672"/>
        <w:gridCol w:w="648"/>
        <w:gridCol w:w="697"/>
        <w:gridCol w:w="912"/>
      </w:tblGrid>
      <w:tr w14:paraId="40A72498">
        <w:tblPrEx>
          <w:tblCellMar>
            <w:top w:w="0" w:type="dxa"/>
            <w:left w:w="108" w:type="dxa"/>
            <w:bottom w:w="0" w:type="dxa"/>
            <w:right w:w="108" w:type="dxa"/>
          </w:tblCellMar>
        </w:tblPrEx>
        <w:trPr>
          <w:trHeight w:val="499"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86014F">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lang w:bidi="ar"/>
              </w:rPr>
              <w:t>序号</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583B8F">
            <w:pPr>
              <w:widowControl/>
              <w:jc w:val="center"/>
              <w:textAlignment w:val="center"/>
              <w:rPr>
                <w:rFonts w:hint="eastAsia" w:ascii="仿宋" w:hAnsi="仿宋" w:eastAsia="仿宋" w:cs="仿宋"/>
                <w:b/>
                <w:bCs/>
                <w:color w:val="auto"/>
                <w:kern w:val="0"/>
                <w:sz w:val="21"/>
                <w:szCs w:val="21"/>
                <w:highlight w:val="none"/>
                <w:lang w:bidi="ar"/>
              </w:rPr>
            </w:pPr>
            <w:r>
              <w:rPr>
                <w:rFonts w:hint="eastAsia" w:ascii="仿宋" w:hAnsi="仿宋" w:eastAsia="仿宋" w:cs="仿宋"/>
                <w:b/>
                <w:bCs/>
                <w:color w:val="auto"/>
                <w:kern w:val="0"/>
                <w:sz w:val="21"/>
                <w:szCs w:val="21"/>
                <w:highlight w:val="none"/>
                <w:lang w:bidi="ar"/>
              </w:rPr>
              <w:t>货物</w:t>
            </w:r>
          </w:p>
          <w:p w14:paraId="7FCDD209">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lang w:bidi="ar"/>
              </w:rPr>
              <w:t>名称</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7C3870">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lang w:bidi="ar"/>
              </w:rPr>
              <w:t>技术参数</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A46FF8">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lang w:bidi="ar"/>
              </w:rPr>
              <w:t>单位</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6E7A08">
            <w:pPr>
              <w:widowControl/>
              <w:jc w:val="center"/>
              <w:textAlignment w:val="center"/>
              <w:rPr>
                <w:rFonts w:hint="eastAsia" w:ascii="仿宋" w:hAnsi="仿宋" w:eastAsia="仿宋" w:cs="仿宋"/>
                <w:b/>
                <w:bCs/>
                <w:color w:val="auto"/>
                <w:kern w:val="0"/>
                <w:sz w:val="21"/>
                <w:szCs w:val="21"/>
                <w:highlight w:val="none"/>
                <w:lang w:bidi="ar"/>
              </w:rPr>
            </w:pPr>
            <w:r>
              <w:rPr>
                <w:rFonts w:hint="eastAsia" w:ascii="仿宋" w:hAnsi="仿宋" w:eastAsia="仿宋" w:cs="仿宋"/>
                <w:b/>
                <w:bCs/>
                <w:color w:val="auto"/>
                <w:kern w:val="0"/>
                <w:sz w:val="21"/>
                <w:szCs w:val="21"/>
                <w:highlight w:val="none"/>
                <w:lang w:bidi="ar"/>
              </w:rPr>
              <w:t>数</w:t>
            </w:r>
          </w:p>
          <w:p w14:paraId="4633426E">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1"/>
                <w:szCs w:val="21"/>
                <w:highlight w:val="none"/>
                <w:lang w:bidi="ar"/>
              </w:rPr>
              <w:t>量</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59D4BA">
            <w:pPr>
              <w:widowControl/>
              <w:jc w:val="center"/>
              <w:textAlignment w:val="center"/>
              <w:rPr>
                <w:rFonts w:hint="eastAsia" w:ascii="仿宋" w:hAnsi="仿宋" w:eastAsia="仿宋" w:cs="仿宋"/>
                <w:b/>
                <w:bCs/>
                <w:color w:val="auto"/>
                <w:kern w:val="0"/>
                <w:sz w:val="21"/>
                <w:szCs w:val="21"/>
                <w:highlight w:val="none"/>
                <w:lang w:val="en-US" w:eastAsia="zh-CN" w:bidi="ar"/>
              </w:rPr>
            </w:pPr>
            <w:r>
              <w:rPr>
                <w:rFonts w:hint="eastAsia" w:ascii="仿宋" w:hAnsi="仿宋" w:eastAsia="仿宋" w:cs="仿宋"/>
                <w:b/>
                <w:bCs/>
                <w:color w:val="auto"/>
                <w:kern w:val="0"/>
                <w:sz w:val="21"/>
                <w:szCs w:val="21"/>
                <w:highlight w:val="none"/>
                <w:lang w:val="en-US" w:eastAsia="zh-CN" w:bidi="ar"/>
              </w:rPr>
              <w:t>上限单价</w:t>
            </w:r>
          </w:p>
        </w:tc>
      </w:tr>
      <w:tr w14:paraId="298FA867">
        <w:tblPrEx>
          <w:tblCellMar>
            <w:top w:w="0" w:type="dxa"/>
            <w:left w:w="108" w:type="dxa"/>
            <w:bottom w:w="0" w:type="dxa"/>
            <w:right w:w="108" w:type="dxa"/>
          </w:tblCellMar>
        </w:tblPrEx>
        <w:trPr>
          <w:trHeight w:val="499" w:hRule="atLeast"/>
          <w:jc w:val="center"/>
        </w:trPr>
        <w:tc>
          <w:tcPr>
            <w:tcW w:w="10317"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846344">
            <w:pPr>
              <w:widowControl/>
              <w:jc w:val="center"/>
              <w:textAlignment w:val="center"/>
              <w:rPr>
                <w:rFonts w:hint="eastAsia" w:ascii="仿宋" w:hAnsi="仿宋" w:eastAsia="仿宋" w:cs="仿宋"/>
                <w:b/>
                <w:bCs/>
                <w:color w:val="auto"/>
                <w:kern w:val="0"/>
                <w:sz w:val="22"/>
                <w:highlight w:val="none"/>
                <w:lang w:bidi="ar"/>
              </w:rPr>
            </w:pPr>
            <w:r>
              <w:rPr>
                <w:rFonts w:hint="eastAsia" w:ascii="仿宋" w:hAnsi="仿宋" w:eastAsia="仿宋" w:cs="仿宋"/>
                <w:b/>
                <w:bCs/>
                <w:color w:val="auto"/>
                <w:kern w:val="0"/>
                <w:sz w:val="22"/>
                <w:highlight w:val="none"/>
                <w:lang w:bidi="ar"/>
              </w:rPr>
              <w:t>绍兴北站电子站牌建设部分</w:t>
            </w:r>
          </w:p>
        </w:tc>
      </w:tr>
      <w:tr w14:paraId="54BF08A3">
        <w:tblPrEx>
          <w:tblCellMar>
            <w:top w:w="0" w:type="dxa"/>
            <w:left w:w="108" w:type="dxa"/>
            <w:bottom w:w="0" w:type="dxa"/>
            <w:right w:w="108" w:type="dxa"/>
          </w:tblCellMar>
        </w:tblPrEx>
        <w:trPr>
          <w:trHeight w:val="499" w:hRule="atLeast"/>
          <w:jc w:val="center"/>
        </w:trPr>
        <w:tc>
          <w:tcPr>
            <w:tcW w:w="461" w:type="dxa"/>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7510FC35">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27" w:type="dxa"/>
            <w:tcBorders>
              <w:top w:val="single" w:color="auto" w:sz="4" w:space="0"/>
              <w:left w:val="nil"/>
              <w:bottom w:val="single" w:color="auto" w:sz="4" w:space="0"/>
              <w:right w:val="nil"/>
            </w:tcBorders>
            <w:shd w:val="clear" w:color="auto" w:fill="FFFFFF" w:themeFill="background1"/>
            <w:vAlign w:val="center"/>
          </w:tcPr>
          <w:p w14:paraId="6F176FD9">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43寸LCD吊挂式电子站牌</w:t>
            </w:r>
          </w:p>
        </w:tc>
        <w:tc>
          <w:tcPr>
            <w:tcW w:w="6672" w:type="dxa"/>
            <w:tcBorders>
              <w:top w:val="nil"/>
              <w:left w:val="single" w:color="000000" w:sz="4" w:space="0"/>
              <w:bottom w:val="single" w:color="000000" w:sz="4" w:space="0"/>
              <w:right w:val="nil"/>
            </w:tcBorders>
            <w:shd w:val="clear" w:color="auto" w:fill="FFFFFF" w:themeFill="background1"/>
            <w:vAlign w:val="center"/>
          </w:tcPr>
          <w:p w14:paraId="3DD1B7EB">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材质：主体镀锌钢板材质，板材厚度≥1.5mm</w:t>
            </w:r>
          </w:p>
          <w:p w14:paraId="253B4A3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玻璃：使用透光率&gt;92%的超白钢化玻璃，玻璃厚度≥6mm，具有极高的安全性和稳定性</w:t>
            </w:r>
          </w:p>
          <w:p w14:paraId="22B3F9CF">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工艺：户外喷塑工艺，耐腐蚀，焊接部分无漏焊、虚焊，焊疤打磨平整，无毛刺和焊痕。门上锁后无晃动现象，锁具安装牢固，防盗防偷；门开启灵活，门缝间隙均匀一致，门与框体无摩擦及损坏涂层的现象</w:t>
            </w:r>
          </w:p>
          <w:p w14:paraId="368778E2">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防水：防水等级≥IP55，合理设计防水槽，所有的门、玻璃处均采用密封条密封，散热进出通道位置采取必要的防护措施</w:t>
            </w:r>
          </w:p>
          <w:p w14:paraId="26EF8B09">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防尘：所有的通风口安装空气过滤器或滤网，阻止较大颗粒的粉尘进入箱体，外箱钣金之间的连接能达到只允许细小粉尘进入的要求</w:t>
            </w:r>
          </w:p>
          <w:p w14:paraId="5989972A">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防盗：高可靠性撞击锁，有效防止撬锁事件发生</w:t>
            </w:r>
          </w:p>
          <w:p w14:paraId="784F0150">
            <w:pPr>
              <w:jc w:val="left"/>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rPr>
              <w:t>防雷：</w:t>
            </w:r>
            <w:r>
              <w:rPr>
                <w:rFonts w:hint="eastAsia" w:ascii="仿宋" w:hAnsi="仿宋" w:eastAsia="仿宋" w:cs="仿宋"/>
                <w:color w:val="auto"/>
                <w:sz w:val="21"/>
                <w:szCs w:val="21"/>
                <w:highlight w:val="none"/>
                <w:lang w:val="zh-CN"/>
              </w:rPr>
              <w:t>电子站牌及电源部分要有防雷措施，配置电源防浪涌保护模块。电子站牌设有漏电、短路保护装置，整体对地漏电流不超过30mA正弦交流有效值。</w:t>
            </w:r>
          </w:p>
          <w:p w14:paraId="5465625E">
            <w:p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通风散热：通过</w:t>
            </w:r>
            <w:r>
              <w:rPr>
                <w:rFonts w:hint="eastAsia" w:ascii="仿宋" w:hAnsi="仿宋" w:eastAsia="仿宋" w:cs="仿宋"/>
                <w:color w:val="auto"/>
                <w:sz w:val="21"/>
                <w:szCs w:val="21"/>
                <w:highlight w:val="none"/>
                <w:lang w:val="zh-CN"/>
              </w:rPr>
              <w:t>温控装置控制在</w:t>
            </w:r>
            <w:r>
              <w:rPr>
                <w:rFonts w:hint="eastAsia" w:ascii="仿宋" w:hAnsi="仿宋" w:eastAsia="仿宋" w:cs="仿宋"/>
                <w:color w:val="auto"/>
                <w:sz w:val="21"/>
                <w:szCs w:val="21"/>
                <w:highlight w:val="none"/>
              </w:rPr>
              <w:t>-10~</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0°C</w:t>
            </w:r>
            <w:r>
              <w:rPr>
                <w:rFonts w:hint="eastAsia" w:ascii="仿宋" w:hAnsi="仿宋" w:eastAsia="仿宋" w:cs="仿宋"/>
                <w:color w:val="auto"/>
                <w:sz w:val="21"/>
                <w:szCs w:val="21"/>
                <w:highlight w:val="none"/>
                <w:lang w:val="zh-CN"/>
              </w:rPr>
              <w:t>,风扇通过自动温度数字控制。</w:t>
            </w:r>
            <w:r>
              <w:rPr>
                <w:rFonts w:hint="eastAsia" w:ascii="仿宋" w:hAnsi="仿宋" w:eastAsia="仿宋" w:cs="仿宋"/>
                <w:color w:val="auto"/>
                <w:sz w:val="21"/>
                <w:szCs w:val="21"/>
                <w:highlight w:val="none"/>
              </w:rPr>
              <w:t>结构两侧的散热风道设计，满足站牌散热通风要求</w:t>
            </w:r>
            <w:r>
              <w:rPr>
                <w:rFonts w:hint="eastAsia" w:ascii="仿宋" w:hAnsi="仿宋" w:eastAsia="仿宋" w:cs="仿宋"/>
                <w:color w:val="auto"/>
                <w:sz w:val="21"/>
                <w:szCs w:val="21"/>
                <w:highlight w:val="none"/>
                <w:lang w:eastAsia="zh-CN"/>
              </w:rPr>
              <w:t>。</w:t>
            </w:r>
          </w:p>
          <w:p w14:paraId="2B9A4910">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屏幕尺寸：43寸</w:t>
            </w:r>
          </w:p>
          <w:p w14:paraId="5233D6BA">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显示比例：16:9</w:t>
            </w:r>
          </w:p>
          <w:p w14:paraId="73E30ED6">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亮度：≥2000(cd/m²)</w:t>
            </w:r>
          </w:p>
          <w:p w14:paraId="7FF58D21">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分辨率：1920×1080</w:t>
            </w:r>
          </w:p>
          <w:p w14:paraId="15271D4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工作温度：-10~70°C</w:t>
            </w:r>
          </w:p>
          <w:p w14:paraId="4E18EFFD">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最大功率：167W</w:t>
            </w:r>
          </w:p>
          <w:p w14:paraId="442E20B1">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可视角度：89/89/89/89(Typ.)(CR≥13)</w:t>
            </w:r>
          </w:p>
          <w:p w14:paraId="4EB81ABD">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亮度支持远程调节；背光寿命≥50000hr</w:t>
            </w:r>
          </w:p>
          <w:p w14:paraId="01A2A6AD">
            <w:pP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▲支持显示屏系统远程开关功能，后台一键断电功能操作；提供国家权威机构出具带有CMA及CNAS标志的检测报告复印件加盖投标人公章</w:t>
            </w:r>
            <w:r>
              <w:rPr>
                <w:rFonts w:hint="eastAsia" w:ascii="仿宋" w:hAnsi="仿宋" w:eastAsia="仿宋" w:cs="仿宋"/>
                <w:color w:val="auto"/>
                <w:sz w:val="21"/>
                <w:szCs w:val="21"/>
                <w:highlight w:val="none"/>
                <w:lang w:eastAsia="zh-CN"/>
              </w:rPr>
              <w:t>。</w:t>
            </w:r>
          </w:p>
          <w:p w14:paraId="078DCEAA">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▲背光亮度自动侦测功能，随外界光线自动调节背光亮度，长时间使用后，背光亮度应能变暗；提供国家权威机构出具带有CMA及CNAS标志的检测报告复印件加盖投标人公章</w:t>
            </w:r>
            <w:r>
              <w:rPr>
                <w:rFonts w:hint="eastAsia" w:ascii="仿宋" w:hAnsi="仿宋" w:eastAsia="仿宋" w:cs="仿宋"/>
                <w:color w:val="auto"/>
                <w:sz w:val="21"/>
                <w:szCs w:val="21"/>
                <w:highlight w:val="none"/>
                <w:lang w:eastAsia="zh-CN"/>
              </w:rPr>
              <w:t>。</w:t>
            </w:r>
          </w:p>
          <w:p w14:paraId="3F630AA7">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CPU：四核，主频≥1.8GHz，Android系统</w:t>
            </w:r>
          </w:p>
          <w:p w14:paraId="204CDDEC">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内存/存储：≥2G/8G</w:t>
            </w:r>
          </w:p>
          <w:p w14:paraId="5F30DA6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HDMI输出：≥1个,支持1080P@120Hz，4kx2k@60Hz输出</w:t>
            </w:r>
          </w:p>
          <w:p w14:paraId="3328D58E">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LVDS输出：≥1个单/双路，可直接驱动50/60Hz液晶屏</w:t>
            </w:r>
          </w:p>
          <w:p w14:paraId="6BDDC273">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eDP输出：可直接驱动多种分辨率的eDP接口液晶屏</w:t>
            </w:r>
          </w:p>
          <w:p w14:paraId="3596CC54">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视频格式支持：支持wmv、avi、flv、rm、rmvb、mpeg、ts、mp4等</w:t>
            </w:r>
          </w:p>
          <w:p w14:paraId="03902ED1">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图片格式支持：支持 BMP、JPEG、PNG、GIF</w:t>
            </w:r>
          </w:p>
          <w:p w14:paraId="1C3E54C2">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功放输出：支持左右声道输出,内置双4R/20W，8R/10W功放</w:t>
            </w:r>
          </w:p>
          <w:p w14:paraId="1BAA5E87">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USB接口：≥2个USB</w:t>
            </w:r>
          </w:p>
          <w:p w14:paraId="45F7664A">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串口：≥3路可用串口（1个TTL+2个232），1路蓝牙复用串口</w:t>
            </w:r>
          </w:p>
          <w:p w14:paraId="64988187">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以太网：≥1个，10/100M自适应以太网</w:t>
            </w:r>
          </w:p>
          <w:p w14:paraId="15E2988F">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WIFI、BT：内置WIFI，BT4.0</w:t>
            </w:r>
          </w:p>
          <w:p w14:paraId="5A9AA480">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3G/4G：内置PCI-E接口</w:t>
            </w:r>
          </w:p>
          <w:p w14:paraId="31265D7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SD卡：支持SD卡</w:t>
            </w:r>
          </w:p>
          <w:p w14:paraId="340304E0">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支持RTC实时时钟，支持定时开关机，支持本地SD,USB升级</w:t>
            </w:r>
          </w:p>
          <w:p w14:paraId="62403EC7">
            <w:pPr>
              <w:pStyle w:val="80"/>
              <w:ind w:firstLine="0" w:firstLineChars="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▲电子站牌具备CCC产品认证证书，投标人提供证书复印件加盖投标人公章</w:t>
            </w:r>
            <w:r>
              <w:rPr>
                <w:rFonts w:hint="eastAsia" w:ascii="仿宋" w:hAnsi="仿宋" w:eastAsia="仿宋" w:cs="仿宋"/>
                <w:color w:val="auto"/>
                <w:sz w:val="21"/>
                <w:szCs w:val="21"/>
                <w:highlight w:val="none"/>
                <w:lang w:eastAsia="zh-CN"/>
              </w:rPr>
              <w:t>。</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F635F">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8DFA2C">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32E8EC">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25200</w:t>
            </w:r>
          </w:p>
        </w:tc>
      </w:tr>
      <w:tr w14:paraId="44FB2E37">
        <w:tblPrEx>
          <w:tblCellMar>
            <w:top w:w="0" w:type="dxa"/>
            <w:left w:w="108" w:type="dxa"/>
            <w:bottom w:w="0" w:type="dxa"/>
            <w:right w:w="108" w:type="dxa"/>
          </w:tblCellMar>
        </w:tblPrEx>
        <w:trPr>
          <w:trHeight w:val="50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5C6B1E">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59E70A">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电子站牌控制系统</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4596B2">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车辆位置实时检测：在电子地图上对公交车进行实时定位。</w:t>
            </w:r>
          </w:p>
          <w:p w14:paraId="12CC785E">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▲站牌状态检测：包含设备的编号、名称、状态、心跳时间、温湿度，以及站牌背光灯、音量、风扇转速、门禁的开关状态。</w:t>
            </w:r>
          </w:p>
          <w:p w14:paraId="2DD5F5B5">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一键式修改：在电子地图上显示站点的位置信息，能够在地图上直接对该站牌信息进行编辑修改。</w:t>
            </w:r>
          </w:p>
          <w:p w14:paraId="7862DCA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▲远程截屏：能够远程控制站台设备进行截屏操作。</w:t>
            </w:r>
          </w:p>
          <w:p w14:paraId="7B28F842">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发车预告：能够提前预告线路最近车辆的到站预告。</w:t>
            </w:r>
          </w:p>
          <w:p w14:paraId="3D8A9EFD">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▲站牌数据信息的配置：对站牌数据进行配置以及查看站牌的接电方式、类型、开关机时间的设置、背光板的灯光照明时间。</w:t>
            </w:r>
          </w:p>
          <w:p w14:paraId="297CADF9">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管理客户的组织架构：根据客户需求进行分组管理。</w:t>
            </w:r>
          </w:p>
          <w:p w14:paraId="566C19D4">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支持多媒体视频图片的管理：对多媒体视频图片的分组管理、以及图片视频的上传。</w:t>
            </w:r>
          </w:p>
          <w:p w14:paraId="725A6615">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离线语音的管理：支持客户自定义语音文件进行替换更改。</w:t>
            </w:r>
          </w:p>
          <w:p w14:paraId="47D56557">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即时公告通知的管理：能够对即时消息进行增加、修改、删除、查询、下发。</w:t>
            </w:r>
          </w:p>
          <w:p w14:paraId="5FE917F2">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播放窗口的配置：支持对播放窗口的配置，能够对屏幕上播放内容进行配置、修改、删除。</w:t>
            </w:r>
          </w:p>
          <w:p w14:paraId="69FF4CEA">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灯光控制：支持对站牌灯光时间的配置，能够对站牌背光灯的开启关闭控制。</w:t>
            </w:r>
          </w:p>
          <w:p w14:paraId="2A19D007">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亮度控制：可控制LCD液晶显示屏及LED显示屏的亮度显示信息清晰可见；可按时间段设置亮度显示。</w:t>
            </w:r>
          </w:p>
          <w:p w14:paraId="6DA25FDE">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温度检查：实时检测站牌的温度变化，开启或关闭风扇系统。</w:t>
            </w:r>
          </w:p>
          <w:p w14:paraId="76EDDEEF">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控制软件：系统支持远程控制站牌的软件重启、站牌开关。</w:t>
            </w:r>
          </w:p>
          <w:p w14:paraId="5E4C0E4D">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远程升级：实现对电子站牌终端软件及多媒体信息的版本管理和远程升级。</w:t>
            </w:r>
          </w:p>
          <w:p w14:paraId="3048401C">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音量控制：系统支持对分时间段设置不同的音量大小。</w:t>
            </w:r>
          </w:p>
          <w:p w14:paraId="43227CC7">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调整公交线路信息：对线路的走向以及在站牌上的排列顺序的调整。</w:t>
            </w:r>
          </w:p>
          <w:p w14:paraId="71924F76">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本地录像：保存一定时间段内的本地视频监控录像资料，并能查询、取证，为事后调查提供依据。</w:t>
            </w:r>
          </w:p>
          <w:p w14:paraId="780A0BFC">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远程视频监控：监控人员可远程任意调取存储的监控图像，录像资料的检索、回放、下载。</w:t>
            </w:r>
          </w:p>
          <w:p w14:paraId="5516C0C3">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多画面监控：可根据需要选择窗口查看模式，调整显示画面的视频与音频效果，监控者对远程监控视频的集中查看。</w:t>
            </w:r>
          </w:p>
          <w:p w14:paraId="5D1B2796">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倍速播放：可根据需要对回放文件进行倍速播放以及进度条拉取播放。</w:t>
            </w:r>
          </w:p>
          <w:p w14:paraId="745C0153">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通知下发记录：能够对历史所下发的公告通知进行日志记录。包括内容、时间。</w:t>
            </w:r>
          </w:p>
          <w:p w14:paraId="7F1011A1">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站牌文件查询记录：能够检测到对站牌的操作日志记录，以及各项做任务的查询。</w:t>
            </w:r>
          </w:p>
          <w:p w14:paraId="60C78A8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故障上报：检测站牌端产生的报警数据。</w:t>
            </w:r>
          </w:p>
          <w:p w14:paraId="04608194">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下载记录：记录到后台对站牌文件的下载记录，以及下载的成功与否。</w:t>
            </w:r>
          </w:p>
          <w:p w14:paraId="3227D4A5">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无效绑定站点查询：能够自主检测到站牌上线路无效的绑定记录。</w:t>
            </w:r>
          </w:p>
          <w:p w14:paraId="58A4F84B">
            <w:pPr>
              <w:pStyle w:val="80"/>
              <w:ind w:firstLine="0" w:firstLineChars="0"/>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▲系统通过信息系统安全等级保护备案证明三级。提供系统证书复印件加盖投标人公章</w:t>
            </w:r>
            <w:r>
              <w:rPr>
                <w:rFonts w:hint="eastAsia" w:ascii="仿宋" w:hAnsi="仿宋" w:eastAsia="仿宋" w:cs="仿宋"/>
                <w:color w:val="auto"/>
                <w:sz w:val="21"/>
                <w:szCs w:val="21"/>
                <w:highlight w:val="none"/>
                <w:lang w:eastAsia="zh-CN"/>
              </w:rPr>
              <w:t>。</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05004">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E79726">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8B9432">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11000</w:t>
            </w:r>
          </w:p>
        </w:tc>
      </w:tr>
      <w:tr w14:paraId="08F98AFE">
        <w:tblPrEx>
          <w:tblCellMar>
            <w:top w:w="0" w:type="dxa"/>
            <w:left w:w="108" w:type="dxa"/>
            <w:bottom w:w="0" w:type="dxa"/>
            <w:right w:w="108" w:type="dxa"/>
          </w:tblCellMar>
        </w:tblPrEx>
        <w:trPr>
          <w:trHeight w:val="50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92798C">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1702AB">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站牌运输安装</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46470">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电子站牌由生产地至交货地、交货地至安装位置的包装保护、运输、吊装搬运等；电子站牌一次性安装施工。</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F3DA72">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28D528">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0D50BF">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900</w:t>
            </w:r>
          </w:p>
        </w:tc>
      </w:tr>
      <w:tr w14:paraId="09BFE34B">
        <w:tblPrEx>
          <w:tblCellMar>
            <w:top w:w="0" w:type="dxa"/>
            <w:left w:w="108" w:type="dxa"/>
            <w:bottom w:w="0" w:type="dxa"/>
            <w:right w:w="108" w:type="dxa"/>
          </w:tblCellMar>
        </w:tblPrEx>
        <w:trPr>
          <w:trHeight w:val="50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D3C485">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E45A23">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站牌设备调试</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49C1A2">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电子站牌设备安装并通电后的内部设备上电调试，网电检测器与电子站牌主体部分的调试，各组件初始配置设定，各组件之间的配合工作调试，根据项目特点进行的系统调优等独立调试工作。</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CDCFCF">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FE4A77">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0B228F">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1800</w:t>
            </w:r>
          </w:p>
        </w:tc>
      </w:tr>
      <w:tr w14:paraId="0107BD3B">
        <w:tblPrEx>
          <w:tblCellMar>
            <w:top w:w="0" w:type="dxa"/>
            <w:left w:w="108" w:type="dxa"/>
            <w:bottom w:w="0" w:type="dxa"/>
            <w:right w:w="108" w:type="dxa"/>
          </w:tblCellMar>
        </w:tblPrEx>
        <w:trPr>
          <w:trHeight w:val="50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D68AE8">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58899">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后端联网调试</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6B75CB">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含各单位人员配套费用</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F47455">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84123E">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7AD517">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1800</w:t>
            </w:r>
          </w:p>
        </w:tc>
      </w:tr>
      <w:tr w14:paraId="46B2FBAC">
        <w:tblPrEx>
          <w:tblCellMar>
            <w:top w:w="0" w:type="dxa"/>
            <w:left w:w="108" w:type="dxa"/>
            <w:bottom w:w="0" w:type="dxa"/>
            <w:right w:w="108" w:type="dxa"/>
          </w:tblCellMar>
        </w:tblPrEx>
        <w:trPr>
          <w:trHeight w:val="50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F26B70">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C5574E">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三年网络费用</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3ED0F5">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20兆VPN光纤（跟公交原有VPN无缝对接）</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78698">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4B7646">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F3761F">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4980</w:t>
            </w:r>
          </w:p>
        </w:tc>
      </w:tr>
      <w:tr w14:paraId="2DB47533">
        <w:tblPrEx>
          <w:tblCellMar>
            <w:top w:w="0" w:type="dxa"/>
            <w:left w:w="108" w:type="dxa"/>
            <w:bottom w:w="0" w:type="dxa"/>
            <w:right w:w="108" w:type="dxa"/>
          </w:tblCellMar>
        </w:tblPrEx>
        <w:trPr>
          <w:trHeight w:val="90" w:hRule="atLeast"/>
          <w:jc w:val="center"/>
        </w:trPr>
        <w:tc>
          <w:tcPr>
            <w:tcW w:w="461" w:type="dxa"/>
            <w:tcBorders>
              <w:top w:val="nil"/>
              <w:left w:val="single" w:color="000000" w:sz="4" w:space="0"/>
              <w:bottom w:val="single" w:color="000000" w:sz="8" w:space="0"/>
              <w:right w:val="single" w:color="000000" w:sz="4" w:space="0"/>
            </w:tcBorders>
            <w:shd w:val="clear" w:color="auto" w:fill="FFFFFF" w:themeFill="background1"/>
            <w:vAlign w:val="center"/>
          </w:tcPr>
          <w:p w14:paraId="146AB0FF">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927" w:type="dxa"/>
            <w:tcBorders>
              <w:top w:val="nil"/>
              <w:left w:val="nil"/>
              <w:bottom w:val="single" w:color="000000" w:sz="8" w:space="0"/>
              <w:right w:val="single" w:color="000000" w:sz="4" w:space="0"/>
            </w:tcBorders>
            <w:shd w:val="clear" w:color="auto" w:fill="FFFFFF" w:themeFill="background1"/>
            <w:vAlign w:val="center"/>
          </w:tcPr>
          <w:p w14:paraId="645723E7">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三年维护费用</w:t>
            </w:r>
          </w:p>
        </w:tc>
        <w:tc>
          <w:tcPr>
            <w:tcW w:w="6672" w:type="dxa"/>
            <w:tcBorders>
              <w:top w:val="nil"/>
              <w:left w:val="nil"/>
              <w:bottom w:val="single" w:color="000000" w:sz="4" w:space="0"/>
              <w:right w:val="nil"/>
            </w:tcBorders>
            <w:shd w:val="clear" w:color="auto" w:fill="FFFFFF" w:themeFill="background1"/>
            <w:vAlign w:val="center"/>
          </w:tcPr>
          <w:p w14:paraId="5D9AA28B">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rPr>
              <w:t>电子站牌维护期内设备巡检、故障排查、故障修复、配件</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维修、线路数据校准、电力故障修复</w:t>
            </w:r>
          </w:p>
        </w:tc>
        <w:tc>
          <w:tcPr>
            <w:tcW w:w="648" w:type="dxa"/>
            <w:tcBorders>
              <w:top w:val="nil"/>
              <w:left w:val="single" w:color="000000" w:sz="4" w:space="0"/>
              <w:bottom w:val="single" w:color="000000" w:sz="4" w:space="0"/>
              <w:right w:val="single" w:color="000000" w:sz="4" w:space="0"/>
            </w:tcBorders>
            <w:shd w:val="clear" w:color="auto" w:fill="FFFFFF" w:themeFill="background1"/>
            <w:vAlign w:val="center"/>
          </w:tcPr>
          <w:p w14:paraId="65533C4F">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nil"/>
              <w:left w:val="single" w:color="000000" w:sz="4" w:space="0"/>
              <w:bottom w:val="single" w:color="000000" w:sz="4" w:space="0"/>
              <w:right w:val="single" w:color="000000" w:sz="4" w:space="0"/>
            </w:tcBorders>
            <w:shd w:val="clear" w:color="auto" w:fill="FFFFFF" w:themeFill="background1"/>
            <w:vAlign w:val="center"/>
          </w:tcPr>
          <w:p w14:paraId="4F71C0C8">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5</w:t>
            </w:r>
          </w:p>
        </w:tc>
        <w:tc>
          <w:tcPr>
            <w:tcW w:w="912" w:type="dxa"/>
            <w:tcBorders>
              <w:top w:val="nil"/>
              <w:left w:val="single" w:color="000000" w:sz="4" w:space="0"/>
              <w:bottom w:val="single" w:color="000000" w:sz="4" w:space="0"/>
              <w:right w:val="single" w:color="000000" w:sz="4" w:space="0"/>
            </w:tcBorders>
            <w:shd w:val="clear" w:color="auto" w:fill="FFFFFF" w:themeFill="background1"/>
            <w:vAlign w:val="center"/>
          </w:tcPr>
          <w:p w14:paraId="260CB72E">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9150</w:t>
            </w:r>
          </w:p>
        </w:tc>
      </w:tr>
      <w:tr w14:paraId="1DD7EE03">
        <w:tblPrEx>
          <w:tblCellMar>
            <w:top w:w="0" w:type="dxa"/>
            <w:left w:w="108" w:type="dxa"/>
            <w:bottom w:w="0" w:type="dxa"/>
            <w:right w:w="108" w:type="dxa"/>
          </w:tblCellMar>
        </w:tblPrEx>
        <w:trPr>
          <w:trHeight w:val="426" w:hRule="atLeast"/>
          <w:jc w:val="center"/>
        </w:trPr>
        <w:tc>
          <w:tcPr>
            <w:tcW w:w="9405" w:type="dxa"/>
            <w:gridSpan w:val="5"/>
            <w:tcBorders>
              <w:top w:val="nil"/>
              <w:left w:val="single" w:color="000000" w:sz="4" w:space="0"/>
              <w:bottom w:val="single" w:color="000000" w:sz="8" w:space="0"/>
              <w:right w:val="single" w:color="000000" w:sz="4" w:space="0"/>
            </w:tcBorders>
            <w:shd w:val="clear" w:color="auto" w:fill="FFFFFF" w:themeFill="background1"/>
            <w:vAlign w:val="center"/>
          </w:tcPr>
          <w:p w14:paraId="6D5B245B">
            <w:pPr>
              <w:widowControl/>
              <w:jc w:val="center"/>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高铁北站发车屏建设部分</w:t>
            </w:r>
          </w:p>
        </w:tc>
        <w:tc>
          <w:tcPr>
            <w:tcW w:w="912" w:type="dxa"/>
            <w:tcBorders>
              <w:top w:val="nil"/>
              <w:left w:val="single" w:color="000000" w:sz="4" w:space="0"/>
              <w:bottom w:val="single" w:color="000000" w:sz="8" w:space="0"/>
              <w:right w:val="single" w:color="000000" w:sz="4" w:space="0"/>
            </w:tcBorders>
            <w:shd w:val="clear" w:color="auto" w:fill="FFFFFF" w:themeFill="background1"/>
            <w:vAlign w:val="center"/>
          </w:tcPr>
          <w:p w14:paraId="6399B1F0">
            <w:pPr>
              <w:widowControl/>
              <w:jc w:val="center"/>
              <w:textAlignment w:val="center"/>
              <w:rPr>
                <w:rFonts w:hint="eastAsia" w:ascii="仿宋" w:hAnsi="仿宋" w:eastAsia="仿宋" w:cs="仿宋"/>
                <w:color w:val="auto"/>
                <w:kern w:val="0"/>
                <w:sz w:val="21"/>
                <w:szCs w:val="21"/>
                <w:highlight w:val="none"/>
                <w:lang w:bidi="ar"/>
              </w:rPr>
            </w:pPr>
          </w:p>
        </w:tc>
      </w:tr>
      <w:tr w14:paraId="4A50B131">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FD46C0">
            <w:pPr>
              <w:widowControl/>
              <w:jc w:val="center"/>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kern w:val="0"/>
                <w:sz w:val="21"/>
                <w:szCs w:val="21"/>
                <w:highlight w:val="none"/>
                <w:lang w:val="en-US" w:eastAsia="zh-CN" w:bidi="ar"/>
              </w:rPr>
              <w:t>8</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15C117">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全彩LED显示屏</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127794">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1.像素构成：表贴三合—1921(1R1G1B)</w:t>
            </w:r>
          </w:p>
          <w:p w14:paraId="0CA5B69C">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2.▲LED封装方式：精选1921自主封装灯珠（生产厂家要求为：具有独立封装资质，LED灯珠及显示屏为同一品牌</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(提供LED发光二极管生产厂商、封装制造商出具的盖章证明材料）</w:t>
            </w:r>
          </w:p>
          <w:p w14:paraId="724CBD21">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3.点间距：≤4mm</w:t>
            </w:r>
          </w:p>
          <w:p w14:paraId="6BD26F20">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4.像素密度：62500</w:t>
            </w:r>
          </w:p>
          <w:p w14:paraId="7FF5B9AE">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5.模组分辨率：80点×40点；</w:t>
            </w:r>
          </w:p>
          <w:p w14:paraId="4BB98459">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6.视角（水平、垂直）：水平≥170°，垂直≥170°</w:t>
            </w:r>
          </w:p>
          <w:p w14:paraId="7A64AD10">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7.白平衡亮度：≥5500cd/m2具有智能的白平衡补偿和修正功能。</w:t>
            </w:r>
          </w:p>
          <w:p w14:paraId="4F406C8F">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8.模组平整度：C级，0.1mm</w:t>
            </w:r>
          </w:p>
          <w:p w14:paraId="55EC8684">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9.像素中心距偏差发光点中心距偏差C级，JX≤0.5%</w:t>
            </w:r>
          </w:p>
          <w:p w14:paraId="5B472F54">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10.▲灰度等级65536级，LED显示屏亮度亮度1000nit，灰度等级14bit,刷新≥2500Hz以上;亮度2000nit，灰度等级16bit,刷新≥3200Hz以上;亮度5000nit，灰度等级16bit,刷新≥3840Hz以上</w:t>
            </w:r>
          </w:p>
          <w:p w14:paraId="341A3059">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11.▲拼缝亮线暗线校正LED显示屏系统具有大屏幕亮暗线修复功能，从软件、硬件两方面彻底改善困扰LED显示屏的低亮高灰问题及安装精度造成的亮、暗线问题。</w:t>
            </w:r>
          </w:p>
          <w:p w14:paraId="64A3897C">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12.所投LED显示屏具备智能光感护眼功能，可自动识别环境光强弱，根据环境光变化调节屏幕亮度</w:t>
            </w:r>
            <w:r>
              <w:rPr>
                <w:rFonts w:hint="eastAsia" w:ascii="仿宋" w:hAnsi="仿宋" w:eastAsia="仿宋" w:cs="仿宋"/>
                <w:color w:val="auto"/>
                <w:sz w:val="21"/>
                <w:szCs w:val="21"/>
                <w:highlight w:val="none"/>
                <w:lang w:eastAsia="zh-CN"/>
              </w:rPr>
              <w:t>。</w:t>
            </w:r>
          </w:p>
          <w:p w14:paraId="5E8787B0">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13.灯板出现短路时，灯板会自动保护，避免烧坏灯板上灯板自动保护的其他元器件;支持更换灯板后，校正数据自动回读功能不需要人工操作</w:t>
            </w:r>
            <w:r>
              <w:rPr>
                <w:rFonts w:hint="eastAsia" w:ascii="仿宋" w:hAnsi="仿宋" w:eastAsia="仿宋" w:cs="仿宋"/>
                <w:color w:val="auto"/>
                <w:sz w:val="21"/>
                <w:szCs w:val="21"/>
                <w:highlight w:val="none"/>
                <w:lang w:eastAsia="zh-CN"/>
              </w:rPr>
              <w:t>。</w:t>
            </w:r>
          </w:p>
          <w:p w14:paraId="6625E37A">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14.显示屏通过YD5083-2005标准抗震测试，测试满足抗震10级要求</w:t>
            </w:r>
            <w:r>
              <w:rPr>
                <w:rFonts w:hint="eastAsia" w:ascii="仿宋" w:hAnsi="仿宋" w:eastAsia="仿宋" w:cs="仿宋"/>
                <w:color w:val="auto"/>
                <w:sz w:val="21"/>
                <w:szCs w:val="21"/>
                <w:highlight w:val="none"/>
                <w:lang w:eastAsia="zh-CN"/>
              </w:rPr>
              <w:t>。</w:t>
            </w:r>
          </w:p>
          <w:p w14:paraId="02BD0CEE">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15.防霉测试:具备0级防霉特性,符合GBT2423.16-2017电工电子产品环境试验第二部分:可防黑画霉、土曲霉、球毛壳霉、绳状青霉、绿色木霉等</w:t>
            </w:r>
            <w:r>
              <w:rPr>
                <w:rFonts w:hint="eastAsia" w:ascii="仿宋" w:hAnsi="仿宋" w:eastAsia="仿宋" w:cs="仿宋"/>
                <w:color w:val="auto"/>
                <w:sz w:val="21"/>
                <w:szCs w:val="21"/>
                <w:highlight w:val="none"/>
                <w:lang w:eastAsia="zh-CN"/>
              </w:rPr>
              <w:t>。</w:t>
            </w:r>
          </w:p>
          <w:p w14:paraId="78404F25">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16.爬电距离：符合GB4943.1-2022音视频、信息技术和通信技术设备第1部分:安全要求标准对设备进行机械强度试验的要求，加强绝缘,绝缘穿透距离≥0.4mm，外部爬电距离&gt;7.0mm，通过热循环试验</w:t>
            </w:r>
            <w:r>
              <w:rPr>
                <w:rFonts w:hint="eastAsia" w:ascii="仿宋" w:hAnsi="仿宋" w:eastAsia="仿宋" w:cs="仿宋"/>
                <w:color w:val="auto"/>
                <w:sz w:val="21"/>
                <w:szCs w:val="21"/>
                <w:highlight w:val="none"/>
                <w:lang w:eastAsia="zh-CN"/>
              </w:rPr>
              <w:t>。</w:t>
            </w:r>
          </w:p>
          <w:p w14:paraId="6AC6A57C">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17.抗电强度：在交流到电源入端与金属外框或可触及的金属结构件(与保护接地连接)间施加50Hz基本正弦波、1500V(有效值)的测试电压，1min满足，LED显示屏应有保护接地端子，单个LED显示屏模组的接地电阻应不大于0.1Ω，多个拼接的LED显示屏的金属外壳应与LED显示屏的钢架一起接地，且显示屏整体系统的接地电阻应不大于1Ω</w:t>
            </w:r>
            <w:r>
              <w:rPr>
                <w:rFonts w:hint="eastAsia" w:ascii="仿宋" w:hAnsi="仿宋" w:eastAsia="仿宋" w:cs="仿宋"/>
                <w:color w:val="auto"/>
                <w:sz w:val="21"/>
                <w:szCs w:val="21"/>
                <w:highlight w:val="none"/>
                <w:lang w:eastAsia="zh-CN"/>
              </w:rPr>
              <w:t>。</w:t>
            </w:r>
          </w:p>
          <w:p w14:paraId="7275C5AF">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18.太阳辐射(抗UV紫外线老化试验：辐射强度:0.76W/m.nm温度:60℃冷凝温度:50℃试验时间:288h共运行24个循环，期间每一个循环巡检一次，记录无异常</w:t>
            </w:r>
            <w:r>
              <w:rPr>
                <w:rFonts w:hint="eastAsia" w:ascii="仿宋" w:hAnsi="仿宋" w:eastAsia="仿宋" w:cs="仿宋"/>
                <w:color w:val="auto"/>
                <w:sz w:val="21"/>
                <w:szCs w:val="21"/>
                <w:highlight w:val="none"/>
                <w:lang w:eastAsia="zh-CN"/>
              </w:rPr>
              <w:t>。</w:t>
            </w:r>
          </w:p>
          <w:p w14:paraId="57310E16">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19.所投LED显示屏满足高低温实验循环条件:高温80℃，湿度90%运行4h;低温-40℃运行4h;以上为1个循环;高温80℃，温度90%，前2h黑屏;后2h点亮白平衡;低温-40℃，前2h黑屏;后2h点亮白平衡，共运行200个循环，期间每一个循环巡检一次，记录是否异常。试验标准:模组可正常点亮，无偏色等显示异常;有面罩产品，对面罩进行松锁两次，面罩孔无开裂、裂痕、下榻等现象;对底壳进行松锁两次，不允许出现短柱、裂柱、滑牙等现象;翘曲度不超过千分之2;像素失控率可达到B级</w:t>
            </w:r>
            <w:r>
              <w:rPr>
                <w:rFonts w:hint="eastAsia" w:ascii="仿宋" w:hAnsi="仿宋" w:eastAsia="仿宋" w:cs="仿宋"/>
                <w:color w:val="auto"/>
                <w:sz w:val="21"/>
                <w:szCs w:val="21"/>
                <w:highlight w:val="none"/>
                <w:lang w:eastAsia="zh-CN"/>
              </w:rPr>
              <w:t>。</w:t>
            </w:r>
          </w:p>
          <w:p w14:paraId="3AE4273C">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20.所投产品的灯珠具备耐焊耐热功能：在高温260℃的环境下回流焊2次，灯珠引脚无氧化，焊接正常，灯珠胶体正常，并且点亮正常</w:t>
            </w:r>
            <w:r>
              <w:rPr>
                <w:rFonts w:hint="eastAsia" w:ascii="仿宋" w:hAnsi="仿宋" w:eastAsia="仿宋" w:cs="仿宋"/>
                <w:color w:val="auto"/>
                <w:sz w:val="21"/>
                <w:szCs w:val="21"/>
                <w:highlight w:val="none"/>
                <w:lang w:eastAsia="zh-CN"/>
              </w:rPr>
              <w:t>。</w:t>
            </w:r>
          </w:p>
          <w:p w14:paraId="03820E6D">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21.随机选择LED灯珠，在灯珠四侧以水平夹角45°的方向测试施加如下推力，灯珠未破碎或脱落</w:t>
            </w:r>
            <w:r>
              <w:rPr>
                <w:rFonts w:hint="eastAsia" w:ascii="仿宋" w:hAnsi="仿宋" w:eastAsia="仿宋" w:cs="仿宋"/>
                <w:color w:val="auto"/>
                <w:sz w:val="21"/>
                <w:szCs w:val="21"/>
                <w:highlight w:val="none"/>
                <w:lang w:eastAsia="zh-CN"/>
              </w:rPr>
              <w:t>。</w:t>
            </w:r>
          </w:p>
          <w:p w14:paraId="4D574BAE">
            <w:pPr>
              <w:widowControl/>
              <w:jc w:val="left"/>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打▲项提供由国家权威机构ILAC-MRACNAS、CMA认证并出具的检测报告复印件并加盖投标人公章</w:t>
            </w:r>
            <w:r>
              <w:rPr>
                <w:rFonts w:hint="eastAsia" w:ascii="仿宋" w:hAnsi="仿宋" w:eastAsia="仿宋" w:cs="仿宋"/>
                <w:color w:val="auto"/>
                <w:sz w:val="21"/>
                <w:szCs w:val="21"/>
                <w:highlight w:val="none"/>
                <w:lang w:eastAsia="zh-CN"/>
              </w:rPr>
              <w:t>。</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371FAF">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7D9025">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12.29</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693FD2">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6560</w:t>
            </w:r>
          </w:p>
        </w:tc>
      </w:tr>
      <w:tr w14:paraId="4F74D4B3">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97FA5D">
            <w:pPr>
              <w:widowControl/>
              <w:jc w:val="center"/>
              <w:textAlignment w:val="center"/>
              <w:rPr>
                <w:rFonts w:hint="eastAsia" w:ascii="仿宋" w:hAnsi="仿宋" w:eastAsia="仿宋" w:cs="仿宋"/>
                <w:color w:val="auto"/>
                <w:kern w:val="0"/>
                <w:sz w:val="21"/>
                <w:szCs w:val="21"/>
                <w:highlight w:val="none"/>
                <w:lang w:eastAsia="zh-CN" w:bidi="ar"/>
              </w:rPr>
            </w:pPr>
            <w:r>
              <w:rPr>
                <w:rFonts w:hint="eastAsia" w:ascii="仿宋" w:hAnsi="仿宋" w:eastAsia="仿宋" w:cs="仿宋"/>
                <w:color w:val="auto"/>
                <w:kern w:val="0"/>
                <w:sz w:val="21"/>
                <w:szCs w:val="21"/>
                <w:highlight w:val="none"/>
                <w:lang w:val="en-US" w:eastAsia="zh-CN" w:bidi="ar"/>
              </w:rPr>
              <w:t>9</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3D3948">
            <w:pPr>
              <w:jc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立柱</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50BBA9">
            <w:pPr>
              <w:jc w:val="left"/>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双立柱直径273MM,高度≤1500MM，立柱基础挖掘修复</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3793A3">
            <w:pPr>
              <w:jc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5756B0">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212A02">
            <w:pPr>
              <w:widowControl/>
              <w:jc w:val="center"/>
              <w:textAlignment w:val="center"/>
              <w:rPr>
                <w:rFonts w:hint="eastAsia" w:ascii="仿宋" w:hAnsi="仿宋" w:eastAsia="仿宋" w:cs="仿宋"/>
                <w:b/>
                <w:bCs/>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9800</w:t>
            </w:r>
          </w:p>
        </w:tc>
      </w:tr>
      <w:tr w14:paraId="083B9A0B">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776488">
            <w:pPr>
              <w:widowControl/>
              <w:jc w:val="center"/>
              <w:textAlignment w:val="center"/>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10</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ED1E7">
            <w:pPr>
              <w:jc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屏体框架及安装</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00FBE4">
            <w:pPr>
              <w:jc w:val="left"/>
              <w:rPr>
                <w:rFonts w:hint="eastAsia" w:ascii="仿宋" w:hAnsi="仿宋" w:eastAsia="仿宋" w:cs="仿宋"/>
                <w:b/>
                <w:bCs/>
                <w:color w:val="auto"/>
                <w:sz w:val="21"/>
                <w:szCs w:val="21"/>
                <w:highlight w:val="none"/>
                <w:lang w:eastAsia="zh-CN"/>
              </w:rPr>
            </w:pPr>
            <w:r>
              <w:rPr>
                <w:rFonts w:hint="eastAsia" w:ascii="仿宋" w:hAnsi="仿宋" w:eastAsia="仿宋" w:cs="仿宋"/>
                <w:color w:val="auto"/>
                <w:kern w:val="0"/>
                <w:sz w:val="21"/>
                <w:szCs w:val="21"/>
                <w:highlight w:val="none"/>
                <w:lang w:bidi="ar"/>
              </w:rPr>
              <w:t>定制结构、框架，满足屏体安装使用需求，用材符合国家标准；专业技术人员上门安装</w:t>
            </w:r>
            <w:r>
              <w:rPr>
                <w:rFonts w:hint="eastAsia" w:ascii="仿宋" w:hAnsi="仿宋" w:eastAsia="仿宋" w:cs="仿宋"/>
                <w:color w:val="auto"/>
                <w:kern w:val="0"/>
                <w:sz w:val="21"/>
                <w:szCs w:val="21"/>
                <w:highlight w:val="none"/>
                <w:lang w:eastAsia="zh-CN" w:bidi="ar"/>
              </w:rPr>
              <w:t>。</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70D21E">
            <w:pPr>
              <w:jc w:val="center"/>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7C023">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12.29</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8EDBB5">
            <w:pPr>
              <w:widowControl/>
              <w:jc w:val="center"/>
              <w:textAlignment w:val="center"/>
              <w:rPr>
                <w:rFonts w:hint="eastAsia" w:ascii="仿宋" w:hAnsi="仿宋" w:eastAsia="仿宋" w:cs="仿宋"/>
                <w:b/>
                <w:bCs/>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2380</w:t>
            </w:r>
          </w:p>
        </w:tc>
      </w:tr>
      <w:tr w14:paraId="461318A6">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1160E">
            <w:pPr>
              <w:widowControl/>
              <w:jc w:val="center"/>
              <w:textAlignment w:val="center"/>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11</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9BCE17">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配电系统</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1C4DC2">
            <w:pPr>
              <w:widowControl/>
              <w:jc w:val="left"/>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20KW</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725809">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F54A2D">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5200A9">
            <w:pPr>
              <w:widowControl/>
              <w:jc w:val="center"/>
              <w:textAlignment w:val="center"/>
              <w:rPr>
                <w:rFonts w:hint="eastAsia" w:ascii="仿宋" w:hAnsi="仿宋" w:eastAsia="仿宋" w:cs="仿宋"/>
                <w:b/>
                <w:bCs/>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2000</w:t>
            </w:r>
          </w:p>
        </w:tc>
      </w:tr>
      <w:tr w14:paraId="4C3A47F0">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EE418E">
            <w:pPr>
              <w:widowControl/>
              <w:jc w:val="center"/>
              <w:textAlignment w:val="center"/>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12</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06D76A">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线缆</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D34693">
            <w:pPr>
              <w:widowControl/>
              <w:jc w:val="left"/>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大屏电缆，通讯网线（超五类或六类）</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C56374">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4940C5">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7022B4">
            <w:pPr>
              <w:widowControl/>
              <w:jc w:val="center"/>
              <w:textAlignment w:val="center"/>
              <w:rPr>
                <w:rFonts w:hint="eastAsia" w:ascii="仿宋" w:hAnsi="仿宋" w:eastAsia="仿宋" w:cs="仿宋"/>
                <w:b/>
                <w:bCs/>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2800</w:t>
            </w:r>
          </w:p>
        </w:tc>
      </w:tr>
      <w:tr w14:paraId="12158E14">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161FC0">
            <w:pPr>
              <w:widowControl/>
              <w:jc w:val="center"/>
              <w:textAlignment w:val="center"/>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13</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AE0727">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大屏系统集成</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F0D804">
            <w:pPr>
              <w:widowControl/>
              <w:jc w:val="left"/>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含大屏施工及调试</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2965F7">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0FFB11">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D442E">
            <w:pPr>
              <w:widowControl/>
              <w:jc w:val="center"/>
              <w:textAlignment w:val="center"/>
              <w:rPr>
                <w:rFonts w:hint="eastAsia" w:ascii="仿宋" w:hAnsi="仿宋" w:eastAsia="仿宋" w:cs="仿宋"/>
                <w:b/>
                <w:bCs/>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4500</w:t>
            </w:r>
          </w:p>
        </w:tc>
      </w:tr>
      <w:tr w14:paraId="0409AE9F">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169A5">
            <w:pPr>
              <w:widowControl/>
              <w:jc w:val="center"/>
              <w:textAlignment w:val="center"/>
              <w:rPr>
                <w:rFonts w:hint="default" w:ascii="仿宋" w:hAnsi="仿宋" w:eastAsia="仿宋" w:cs="仿宋"/>
                <w:color w:val="auto"/>
                <w:kern w:val="0"/>
                <w:sz w:val="21"/>
                <w:szCs w:val="21"/>
                <w:highlight w:val="none"/>
                <w:lang w:val="en-US" w:eastAsia="zh-CN" w:bidi="ar"/>
              </w:rPr>
            </w:pPr>
            <w:r>
              <w:rPr>
                <w:rFonts w:hint="eastAsia" w:ascii="仿宋" w:hAnsi="仿宋" w:eastAsia="仿宋" w:cs="仿宋"/>
                <w:color w:val="auto"/>
                <w:kern w:val="0"/>
                <w:sz w:val="21"/>
                <w:szCs w:val="21"/>
                <w:highlight w:val="none"/>
                <w:lang w:val="en-US" w:eastAsia="zh-CN" w:bidi="ar"/>
              </w:rPr>
              <w:t>14</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9FA209">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3年VPN专线</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78B7CC">
            <w:pPr>
              <w:widowControl/>
              <w:jc w:val="left"/>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20兆VPN光纤（跟公交原有VPN无缝对接）</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150B5C">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388CE3">
            <w:pPr>
              <w:widowControl/>
              <w:jc w:val="center"/>
              <w:textAlignment w:val="center"/>
              <w:rPr>
                <w:rFonts w:hint="eastAsia" w:ascii="仿宋" w:hAnsi="仿宋" w:eastAsia="仿宋" w:cs="仿宋"/>
                <w:b/>
                <w:bCs/>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E67CB4">
            <w:pPr>
              <w:widowControl/>
              <w:jc w:val="center"/>
              <w:textAlignment w:val="center"/>
              <w:rPr>
                <w:rFonts w:hint="eastAsia" w:ascii="仿宋" w:hAnsi="仿宋" w:eastAsia="仿宋" w:cs="仿宋"/>
                <w:b/>
                <w:bCs/>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4980</w:t>
            </w:r>
          </w:p>
        </w:tc>
      </w:tr>
      <w:tr w14:paraId="588E11CF">
        <w:tblPrEx>
          <w:tblCellMar>
            <w:top w:w="0" w:type="dxa"/>
            <w:left w:w="108" w:type="dxa"/>
            <w:bottom w:w="0" w:type="dxa"/>
            <w:right w:w="108" w:type="dxa"/>
          </w:tblCellMar>
        </w:tblPrEx>
        <w:trPr>
          <w:trHeight w:val="460" w:hRule="atLeast"/>
          <w:jc w:val="center"/>
        </w:trPr>
        <w:tc>
          <w:tcPr>
            <w:tcW w:w="9405"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38716F">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kern w:val="0"/>
                <w:sz w:val="22"/>
                <w:highlight w:val="none"/>
                <w:lang w:bidi="ar"/>
              </w:rPr>
              <w:t>办公室信息发布屏建设部分</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6B3EF3">
            <w:pPr>
              <w:jc w:val="center"/>
              <w:rPr>
                <w:rFonts w:hint="eastAsia" w:ascii="仿宋" w:hAnsi="仿宋" w:eastAsia="仿宋" w:cs="仿宋"/>
                <w:b/>
                <w:bCs/>
                <w:color w:val="auto"/>
                <w:kern w:val="0"/>
                <w:sz w:val="22"/>
                <w:highlight w:val="none"/>
                <w:lang w:bidi="ar"/>
              </w:rPr>
            </w:pPr>
          </w:p>
        </w:tc>
      </w:tr>
      <w:tr w14:paraId="3BA3245C">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0DE90">
            <w:pPr>
              <w:widowControl/>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kern w:val="0"/>
                <w:sz w:val="21"/>
                <w:szCs w:val="21"/>
                <w:highlight w:val="none"/>
                <w:lang w:val="en-US" w:eastAsia="zh-CN" w:bidi="ar"/>
              </w:rPr>
              <w:t>15</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26FE8B">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信息发布屏</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FC52C9">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尺寸：55寸</w:t>
            </w:r>
          </w:p>
          <w:p w14:paraId="50F26F2E">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分辨率（像素）：Full HD 1920X1080</w:t>
            </w:r>
          </w:p>
          <w:p w14:paraId="16580F91">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屏幕比例：16:9</w:t>
            </w:r>
          </w:p>
          <w:p w14:paraId="096AEA85">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有效面积(H/V)：1211(横)×682(竖)mm</w:t>
            </w:r>
          </w:p>
          <w:p w14:paraId="377CF5CA">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像素间距：0.7</w:t>
            </w:r>
          </w:p>
          <w:p w14:paraId="6F4EB1A2">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频率：50/60Hz</w:t>
            </w:r>
          </w:p>
          <w:p w14:paraId="4FEEB49B">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显示色数：16.7M(10bit)</w:t>
            </w:r>
          </w:p>
          <w:p w14:paraId="52325B2C">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视角：178°/178°(全视角）</w:t>
            </w:r>
          </w:p>
          <w:p w14:paraId="0E37D83D">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亮度：≥300cd/m²</w:t>
            </w:r>
          </w:p>
          <w:p w14:paraId="08CBEE7E">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对比度：≥1500:1</w:t>
            </w:r>
          </w:p>
          <w:p w14:paraId="03EC2858">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响应时间(ms)：(at25°C)5.5(gray to gray)</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624002">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E4B988">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62E568">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22280</w:t>
            </w:r>
          </w:p>
        </w:tc>
      </w:tr>
      <w:tr w14:paraId="27EE4C76">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50496F">
            <w:pPr>
              <w:widowControl/>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kern w:val="0"/>
                <w:sz w:val="21"/>
                <w:szCs w:val="21"/>
                <w:highlight w:val="none"/>
                <w:lang w:val="en-US" w:eastAsia="zh-CN" w:bidi="ar"/>
              </w:rPr>
              <w:t>16</w:t>
            </w:r>
          </w:p>
        </w:tc>
        <w:tc>
          <w:tcPr>
            <w:tcW w:w="92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28573F">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办公室网络集成</w:t>
            </w:r>
          </w:p>
        </w:tc>
        <w:tc>
          <w:tcPr>
            <w:tcW w:w="667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F55463">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含各类网络管线材料敷设及调试</w:t>
            </w:r>
          </w:p>
        </w:tc>
        <w:tc>
          <w:tcPr>
            <w:tcW w:w="64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0BE7B">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B442BD">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9D068D">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4800</w:t>
            </w:r>
          </w:p>
        </w:tc>
      </w:tr>
      <w:tr w14:paraId="34D2AF40">
        <w:tblPrEx>
          <w:tblCellMar>
            <w:top w:w="0" w:type="dxa"/>
            <w:left w:w="108" w:type="dxa"/>
            <w:bottom w:w="0" w:type="dxa"/>
            <w:right w:w="108" w:type="dxa"/>
          </w:tblCellMar>
        </w:tblPrEx>
        <w:trPr>
          <w:trHeight w:val="460" w:hRule="atLeast"/>
          <w:jc w:val="center"/>
        </w:trPr>
        <w:tc>
          <w:tcPr>
            <w:tcW w:w="461"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48FCE04">
            <w:pPr>
              <w:widowControl/>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kern w:val="0"/>
                <w:sz w:val="21"/>
                <w:szCs w:val="21"/>
                <w:highlight w:val="none"/>
                <w:lang w:val="en-US" w:eastAsia="zh-CN" w:bidi="ar"/>
              </w:rPr>
              <w:t>17</w:t>
            </w:r>
          </w:p>
        </w:tc>
        <w:tc>
          <w:tcPr>
            <w:tcW w:w="927"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5806B92D">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VPN专线</w:t>
            </w:r>
          </w:p>
        </w:tc>
        <w:tc>
          <w:tcPr>
            <w:tcW w:w="6672"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0154931E">
            <w:pPr>
              <w:widowControl/>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电子站牌专网和办公内网</w:t>
            </w:r>
          </w:p>
        </w:tc>
        <w:tc>
          <w:tcPr>
            <w:tcW w:w="648"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F0C559B">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套</w:t>
            </w:r>
          </w:p>
        </w:tc>
        <w:tc>
          <w:tcPr>
            <w:tcW w:w="697"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4114ECB">
            <w:pPr>
              <w:widowControl/>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2</w:t>
            </w:r>
          </w:p>
        </w:tc>
        <w:tc>
          <w:tcPr>
            <w:tcW w:w="912"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9D89250">
            <w:pPr>
              <w:widowControl/>
              <w:jc w:val="center"/>
              <w:textAlignment w:val="center"/>
              <w:rPr>
                <w:rFonts w:hint="eastAsia" w:ascii="仿宋" w:hAnsi="仿宋" w:eastAsia="仿宋" w:cs="仿宋"/>
                <w:color w:val="auto"/>
                <w:kern w:val="2"/>
                <w:sz w:val="22"/>
                <w:szCs w:val="24"/>
                <w:highlight w:val="none"/>
                <w:lang w:val="en-US" w:eastAsia="zh-CN" w:bidi="ar-SA"/>
              </w:rPr>
            </w:pPr>
            <w:r>
              <w:rPr>
                <w:rFonts w:hint="eastAsia" w:ascii="仿宋" w:hAnsi="仿宋" w:eastAsia="仿宋" w:cs="仿宋"/>
                <w:color w:val="auto"/>
                <w:kern w:val="0"/>
                <w:sz w:val="22"/>
                <w:highlight w:val="none"/>
                <w:lang w:bidi="ar"/>
              </w:rPr>
              <w:t>13500</w:t>
            </w:r>
          </w:p>
        </w:tc>
      </w:tr>
    </w:tbl>
    <w:p w14:paraId="6A312AC2">
      <w:pPr>
        <w:numPr>
          <w:ilvl w:val="0"/>
          <w:numId w:val="0"/>
        </w:numPr>
        <w:spacing w:line="360" w:lineRule="auto"/>
        <w:rPr>
          <w:rFonts w:hint="eastAsia" w:ascii="仿宋" w:hAnsi="仿宋" w:eastAsia="仿宋" w:cs="宋体"/>
          <w:b/>
          <w:bCs/>
          <w:color w:val="auto"/>
          <w:sz w:val="24"/>
          <w:szCs w:val="24"/>
          <w:highlight w:val="none"/>
          <w:lang w:val="en-US" w:eastAsia="zh-CN"/>
        </w:rPr>
      </w:pPr>
    </w:p>
    <w:p w14:paraId="6366DE3F">
      <w:pPr>
        <w:numPr>
          <w:ilvl w:val="0"/>
          <w:numId w:val="0"/>
        </w:numPr>
        <w:spacing w:line="360" w:lineRule="auto"/>
        <w:rPr>
          <w:rFonts w:ascii="仿宋" w:hAnsi="仿宋" w:eastAsia="仿宋" w:cs="宋体"/>
          <w:b/>
          <w:bCs/>
          <w:sz w:val="24"/>
          <w:szCs w:val="24"/>
        </w:rPr>
      </w:pPr>
      <w:r>
        <w:rPr>
          <w:rFonts w:hint="eastAsia" w:ascii="仿宋" w:hAnsi="仿宋" w:eastAsia="仿宋" w:cs="宋体"/>
          <w:b/>
          <w:bCs/>
          <w:sz w:val="24"/>
          <w:szCs w:val="24"/>
          <w:lang w:val="en-US" w:eastAsia="zh-CN"/>
        </w:rPr>
        <w:t>3、</w:t>
      </w:r>
      <w:r>
        <w:rPr>
          <w:rFonts w:hint="eastAsia" w:ascii="仿宋" w:hAnsi="仿宋" w:eastAsia="仿宋" w:cs="宋体"/>
          <w:b/>
          <w:bCs/>
          <w:sz w:val="24"/>
          <w:szCs w:val="24"/>
        </w:rPr>
        <w:t>建设内容</w:t>
      </w:r>
    </w:p>
    <w:p w14:paraId="522D670E">
      <w:pPr>
        <w:spacing w:line="360" w:lineRule="auto"/>
        <w:ind w:firstLine="482" w:firstLineChars="200"/>
        <w:rPr>
          <w:rFonts w:hint="eastAsia" w:ascii="仿宋" w:hAnsi="仿宋" w:eastAsia="仿宋" w:cs="宋体"/>
          <w:b/>
          <w:bCs/>
          <w:sz w:val="24"/>
          <w:szCs w:val="24"/>
        </w:rPr>
      </w:pPr>
      <w:r>
        <w:rPr>
          <w:rFonts w:hint="eastAsia" w:ascii="仿宋" w:hAnsi="仿宋" w:eastAsia="仿宋" w:cs="宋体"/>
          <w:b/>
          <w:bCs/>
          <w:sz w:val="24"/>
          <w:szCs w:val="24"/>
          <w:lang w:val="en-US" w:eastAsia="zh-CN"/>
        </w:rPr>
        <w:t>3.1</w:t>
      </w:r>
      <w:r>
        <w:rPr>
          <w:rFonts w:hint="eastAsia" w:ascii="仿宋" w:hAnsi="仿宋" w:eastAsia="仿宋" w:cs="宋体"/>
          <w:b/>
          <w:bCs/>
          <w:sz w:val="24"/>
          <w:szCs w:val="24"/>
        </w:rPr>
        <w:t>新建5台LCD电子站牌</w:t>
      </w:r>
    </w:p>
    <w:p w14:paraId="28CC249A">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在新公交候车厅新增5台挂式LCD电子站牌，含数据发布系统，</w:t>
      </w:r>
      <w:r>
        <w:rPr>
          <w:rFonts w:ascii="仿宋" w:hAnsi="仿宋" w:eastAsia="仿宋" w:cs="宋体"/>
          <w:sz w:val="24"/>
          <w:szCs w:val="24"/>
        </w:rPr>
        <w:t>无缝对接现有平台</w:t>
      </w:r>
      <w:r>
        <w:rPr>
          <w:rFonts w:hint="eastAsia" w:ascii="仿宋" w:hAnsi="仿宋" w:eastAsia="仿宋" w:cs="宋体"/>
          <w:sz w:val="24"/>
          <w:szCs w:val="24"/>
        </w:rPr>
        <w:t>。</w:t>
      </w:r>
    </w:p>
    <w:p w14:paraId="41AC7F93">
      <w:pPr>
        <w:spacing w:line="360" w:lineRule="auto"/>
        <w:jc w:val="center"/>
        <w:rPr>
          <w:rFonts w:ascii="仿宋" w:hAnsi="仿宋" w:eastAsia="仿宋" w:cs="宋体"/>
          <w:b/>
          <w:bCs/>
          <w:sz w:val="24"/>
          <w:szCs w:val="24"/>
        </w:rPr>
      </w:pPr>
      <w:r>
        <w:rPr>
          <w:rFonts w:hint="eastAsia" w:ascii="仿宋" w:hAnsi="仿宋" w:eastAsia="仿宋" w:cs="宋体"/>
          <w:b/>
          <w:bCs/>
          <w:sz w:val="24"/>
          <w:szCs w:val="24"/>
        </w:rPr>
        <w:t>电子站牌效果图</w:t>
      </w:r>
    </w:p>
    <w:p w14:paraId="3D55BFF3">
      <w:pPr>
        <w:spacing w:line="360" w:lineRule="auto"/>
        <w:rPr>
          <w:rFonts w:ascii="仿宋" w:hAnsi="仿宋" w:eastAsia="仿宋" w:cs="宋体"/>
          <w:b/>
          <w:bCs/>
          <w:sz w:val="28"/>
          <w:szCs w:val="24"/>
        </w:rPr>
      </w:pPr>
      <w:r>
        <w:rPr>
          <w:rFonts w:hint="eastAsia" w:ascii="仿宋" w:hAnsi="仿宋" w:eastAsia="仿宋" w:cs="宋体"/>
          <w:b/>
          <w:bCs/>
          <w:sz w:val="28"/>
          <w:szCs w:val="24"/>
        </w:rPr>
        <w:drawing>
          <wp:inline distT="0" distB="0" distL="114300" distR="114300">
            <wp:extent cx="5546090" cy="2492375"/>
            <wp:effectExtent l="0" t="0" r="3810" b="9525"/>
            <wp:docPr id="2" name="图片 2" descr="1779592864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79592864748"/>
                    <pic:cNvPicPr>
                      <a:picLocks noChangeAspect="1"/>
                    </pic:cNvPicPr>
                  </pic:nvPicPr>
                  <pic:blipFill>
                    <a:blip r:embed="rId34"/>
                    <a:stretch>
                      <a:fillRect/>
                    </a:stretch>
                  </pic:blipFill>
                  <pic:spPr>
                    <a:xfrm>
                      <a:off x="0" y="0"/>
                      <a:ext cx="5546090" cy="2492375"/>
                    </a:xfrm>
                    <a:prstGeom prst="rect">
                      <a:avLst/>
                    </a:prstGeom>
                  </pic:spPr>
                </pic:pic>
              </a:graphicData>
            </a:graphic>
          </wp:inline>
        </w:drawing>
      </w:r>
    </w:p>
    <w:p w14:paraId="5876E753">
      <w:pPr>
        <w:pStyle w:val="4"/>
        <w:numPr>
          <w:ilvl w:val="2"/>
          <w:numId w:val="0"/>
        </w:numPr>
        <w:jc w:val="center"/>
        <w:rPr>
          <w:rFonts w:ascii="仿宋" w:hAnsi="仿宋" w:eastAsia="仿宋" w:cs="宋体"/>
          <w:bCs/>
          <w:sz w:val="24"/>
          <w:szCs w:val="24"/>
        </w:rPr>
      </w:pPr>
      <w:r>
        <w:rPr>
          <w:rFonts w:hint="eastAsia" w:ascii="仿宋" w:hAnsi="仿宋" w:eastAsia="仿宋" w:cs="宋体"/>
          <w:bCs/>
          <w:sz w:val="24"/>
          <w:szCs w:val="24"/>
        </w:rPr>
        <w:t>站牌制作工艺参考要求</w:t>
      </w:r>
    </w:p>
    <w:p w14:paraId="5D75FA8D">
      <w:r>
        <w:rPr>
          <w:rFonts w:hint="eastAsia"/>
        </w:rPr>
        <w:drawing>
          <wp:inline distT="0" distB="0" distL="114300" distR="114300">
            <wp:extent cx="5613400" cy="2298700"/>
            <wp:effectExtent l="0" t="0" r="0" b="0"/>
            <wp:docPr id="6" name="图片 6" descr="177894408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8944087118"/>
                    <pic:cNvPicPr>
                      <a:picLocks noChangeAspect="1"/>
                    </pic:cNvPicPr>
                  </pic:nvPicPr>
                  <pic:blipFill>
                    <a:blip r:embed="rId35"/>
                    <a:stretch>
                      <a:fillRect/>
                    </a:stretch>
                  </pic:blipFill>
                  <pic:spPr>
                    <a:xfrm>
                      <a:off x="0" y="0"/>
                      <a:ext cx="5613400" cy="2298700"/>
                    </a:xfrm>
                    <a:prstGeom prst="rect">
                      <a:avLst/>
                    </a:prstGeom>
                  </pic:spPr>
                </pic:pic>
              </a:graphicData>
            </a:graphic>
          </wp:inline>
        </w:drawing>
      </w:r>
    </w:p>
    <w:p w14:paraId="36668D52">
      <w:pPr>
        <w:spacing w:line="360" w:lineRule="auto"/>
        <w:ind w:firstLine="480" w:firstLineChars="200"/>
        <w:rPr>
          <w:rFonts w:hint="eastAsia" w:ascii="仿宋" w:hAnsi="仿宋" w:eastAsia="仿宋" w:cs="宋体"/>
          <w:sz w:val="24"/>
        </w:rPr>
      </w:pPr>
    </w:p>
    <w:p w14:paraId="481A7693">
      <w:pPr>
        <w:spacing w:line="360" w:lineRule="auto"/>
        <w:ind w:firstLine="480" w:firstLineChars="200"/>
        <w:rPr>
          <w:rFonts w:ascii="仿宋" w:hAnsi="仿宋" w:eastAsia="仿宋" w:cs="宋体"/>
          <w:sz w:val="24"/>
        </w:rPr>
      </w:pPr>
      <w:r>
        <w:rPr>
          <w:rFonts w:hint="eastAsia" w:ascii="仿宋" w:hAnsi="仿宋" w:eastAsia="仿宋" w:cs="宋体"/>
          <w:sz w:val="24"/>
        </w:rPr>
        <w:t>材质：主体镀锌钢板材质，板材厚度≥1.5mm，</w:t>
      </w:r>
    </w:p>
    <w:p w14:paraId="44109EE7">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玻璃：使用透光率&gt;92%的超白钢化玻璃，玻璃厚度≥6mm，具有极高的安全性和稳定性。</w:t>
      </w:r>
    </w:p>
    <w:p w14:paraId="38A08498">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工艺：户外喷塑工艺，耐腐蚀，焊接部分无漏焊、虚焊，焊疤打磨平整，无毛刺和焊痕。门上锁后无晃动现象，锁具安装牢固，防盗防偷；门开启灵活，门缝间隙均匀一致，门与框体无摩擦及损坏涂层的现象。</w:t>
      </w:r>
    </w:p>
    <w:p w14:paraId="3A86CEFD">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防水：防水等级≥IP55，合理设计防水槽，所有的门、玻璃处均采用密封条密封，散热进出通道位置采取必要的防护措施。</w:t>
      </w:r>
    </w:p>
    <w:p w14:paraId="06FFA45B">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防尘：所有的通风口安装空气过滤器或滤网，阻止较大颗粒的粉尘进入箱体，外箱钣金之间的连接能达到只允许细小粉尘进入的要求。</w:t>
      </w:r>
    </w:p>
    <w:p w14:paraId="1B698A4F">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防盗：高可靠性撞击锁，有效防止撬锁事件发生。</w:t>
      </w:r>
    </w:p>
    <w:p w14:paraId="624B4BC2">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防雷：电子站牌及电源部分要有防雷措施，配置电源防浪涌保护模块。电子站牌设有漏电、短路保护装置，整体对地漏电流不超过 30mA 正弦交流有效值。</w:t>
      </w:r>
    </w:p>
    <w:p w14:paraId="538981DA">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通风散热：通过温控装置控制在-10℃到+60℃之间,风扇通过自动温度数字控制。结构两侧的散热风道设计，满足站牌散热通风要求。</w:t>
      </w:r>
    </w:p>
    <w:p w14:paraId="37AA4614">
      <w:pPr>
        <w:pStyle w:val="23"/>
        <w:ind w:firstLine="482" w:firstLineChars="200"/>
        <w:rPr>
          <w:rFonts w:ascii="仿宋" w:hAnsi="仿宋" w:eastAsia="仿宋"/>
          <w:b/>
          <w:bCs/>
          <w:sz w:val="24"/>
          <w:szCs w:val="24"/>
        </w:rPr>
      </w:pPr>
      <w:r>
        <w:rPr>
          <w:rFonts w:hint="eastAsia" w:ascii="仿宋" w:hAnsi="仿宋" w:eastAsia="仿宋"/>
          <w:b/>
          <w:bCs/>
          <w:sz w:val="24"/>
          <w:szCs w:val="24"/>
          <w:lang w:val="en-US" w:eastAsia="zh-CN"/>
        </w:rPr>
        <w:t>3.2</w:t>
      </w:r>
      <w:r>
        <w:rPr>
          <w:rFonts w:hint="eastAsia" w:ascii="仿宋" w:hAnsi="仿宋" w:eastAsia="仿宋"/>
          <w:b/>
          <w:bCs/>
          <w:sz w:val="24"/>
          <w:szCs w:val="24"/>
        </w:rPr>
        <w:t>候车区域发车屏建设</w:t>
      </w:r>
    </w:p>
    <w:p w14:paraId="588ECA53">
      <w:pPr>
        <w:pStyle w:val="23"/>
        <w:ind w:firstLine="480" w:firstLineChars="200"/>
        <w:rPr>
          <w:rFonts w:hint="eastAsia" w:ascii="仿宋" w:hAnsi="仿宋" w:eastAsia="仿宋" w:cs="宋体"/>
          <w:sz w:val="24"/>
          <w:szCs w:val="24"/>
        </w:rPr>
      </w:pPr>
      <w:r>
        <w:rPr>
          <w:rFonts w:hint="eastAsia" w:ascii="仿宋" w:hAnsi="仿宋" w:eastAsia="仿宋"/>
          <w:sz w:val="24"/>
          <w:szCs w:val="24"/>
        </w:rPr>
        <w:t>建设一套可实时展示公交线路、首末班时刻及发车动态等关键信息的LED大屏，</w:t>
      </w:r>
      <w:r>
        <w:rPr>
          <w:rFonts w:hint="eastAsia" w:ascii="仿宋" w:hAnsi="仿宋" w:eastAsia="仿宋" w:cs="宋体"/>
          <w:sz w:val="24"/>
          <w:szCs w:val="24"/>
        </w:rPr>
        <w:t>新建一块4800mm*2560mm的</w:t>
      </w:r>
      <w:r>
        <w:rPr>
          <w:rFonts w:ascii="仿宋" w:hAnsi="仿宋" w:eastAsia="仿宋" w:cs="宋体"/>
          <w:sz w:val="24"/>
          <w:szCs w:val="24"/>
        </w:rPr>
        <w:t>户外全彩LED显示屏</w:t>
      </w:r>
      <w:r>
        <w:rPr>
          <w:rFonts w:hint="eastAsia" w:ascii="仿宋" w:hAnsi="仿宋" w:eastAsia="仿宋" w:cs="宋体"/>
          <w:sz w:val="24"/>
          <w:szCs w:val="24"/>
        </w:rPr>
        <w:t>。</w:t>
      </w:r>
    </w:p>
    <w:p w14:paraId="4BC593DF">
      <w:pPr>
        <w:spacing w:line="360" w:lineRule="auto"/>
        <w:jc w:val="center"/>
        <w:rPr>
          <w:rFonts w:ascii="仿宋" w:hAnsi="仿宋" w:eastAsia="仿宋" w:cs="宋体"/>
          <w:color w:val="FF0000"/>
          <w:sz w:val="24"/>
          <w:szCs w:val="24"/>
        </w:rPr>
      </w:pPr>
      <w:r>
        <w:rPr>
          <w:rFonts w:hint="eastAsia" w:ascii="仿宋" w:hAnsi="仿宋" w:eastAsia="仿宋" w:cs="宋体"/>
          <w:b/>
          <w:bCs/>
          <w:sz w:val="24"/>
          <w:szCs w:val="24"/>
        </w:rPr>
        <w:t>发车屏效果图</w:t>
      </w:r>
    </w:p>
    <w:p w14:paraId="15D9BAFB">
      <w:pPr>
        <w:pStyle w:val="23"/>
        <w:rPr>
          <w:rFonts w:ascii="仿宋" w:hAnsi="仿宋" w:eastAsia="仿宋"/>
          <w:b/>
          <w:bCs/>
          <w:sz w:val="28"/>
          <w:szCs w:val="24"/>
        </w:rPr>
      </w:pPr>
      <w:r>
        <w:rPr>
          <w:rFonts w:hint="eastAsia" w:eastAsia="宋体"/>
          <w:sz w:val="24"/>
        </w:rPr>
        <w:drawing>
          <wp:inline distT="0" distB="0" distL="114300" distR="114300">
            <wp:extent cx="5547360" cy="2894330"/>
            <wp:effectExtent l="0" t="0" r="2540" b="1270"/>
            <wp:docPr id="4" name="图片 4" descr="ca3fefb7fb9444ba93747955e34b4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a3fefb7fb9444ba93747955e34b4f1"/>
                    <pic:cNvPicPr>
                      <a:picLocks noChangeAspect="1"/>
                    </pic:cNvPicPr>
                  </pic:nvPicPr>
                  <pic:blipFill>
                    <a:blip r:embed="rId36"/>
                    <a:stretch>
                      <a:fillRect/>
                    </a:stretch>
                  </pic:blipFill>
                  <pic:spPr>
                    <a:xfrm>
                      <a:off x="0" y="0"/>
                      <a:ext cx="5547360" cy="2894330"/>
                    </a:xfrm>
                    <a:prstGeom prst="rect">
                      <a:avLst/>
                    </a:prstGeom>
                  </pic:spPr>
                </pic:pic>
              </a:graphicData>
            </a:graphic>
          </wp:inline>
        </w:drawing>
      </w:r>
    </w:p>
    <w:p w14:paraId="55CD8580">
      <w:pPr>
        <w:pStyle w:val="23"/>
        <w:ind w:firstLine="482" w:firstLineChars="200"/>
        <w:jc w:val="both"/>
        <w:rPr>
          <w:rFonts w:ascii="仿宋" w:hAnsi="仿宋" w:eastAsia="仿宋"/>
          <w:b/>
          <w:bCs/>
          <w:sz w:val="24"/>
          <w:szCs w:val="24"/>
        </w:rPr>
      </w:pPr>
      <w:r>
        <w:rPr>
          <w:rFonts w:hint="eastAsia" w:ascii="仿宋" w:hAnsi="仿宋" w:eastAsia="仿宋"/>
          <w:b/>
          <w:bCs/>
          <w:sz w:val="24"/>
          <w:szCs w:val="24"/>
        </w:rPr>
        <w:t>发车屏建设工艺参考要求</w:t>
      </w:r>
    </w:p>
    <w:p w14:paraId="2D4D4499">
      <w:pPr>
        <w:pStyle w:val="23"/>
        <w:ind w:firstLine="480" w:firstLineChars="200"/>
        <w:rPr>
          <w:rFonts w:ascii="仿宋" w:hAnsi="仿宋" w:eastAsia="仿宋"/>
          <w:sz w:val="24"/>
          <w:szCs w:val="24"/>
        </w:rPr>
      </w:pPr>
      <w:r>
        <w:rPr>
          <w:rFonts w:hint="eastAsia" w:ascii="仿宋" w:hAnsi="仿宋" w:eastAsia="仿宋"/>
          <w:sz w:val="24"/>
          <w:szCs w:val="24"/>
        </w:rPr>
        <w:t>结构框架采用厚度不低于1.5mm的镀锌钢材制作,根据具体受力情况加工制作，地面基础预埋件使用不低于6mm厚钢材。主支撑框架经防腐处理。外表玻璃门用玻璃 覆盖的(前、后门玻璃)，采用不低于 6mm 的全钢化超白玻璃，低折射率，高透光性，抗震防爆。箱体金属构件内外表面均涂有防护涂层，采用氟碳漆，防止酸、碱、盐对壳体的腐蚀，增强电子站牌对恶劣环境的适应性。</w:t>
      </w:r>
    </w:p>
    <w:p w14:paraId="383D1888">
      <w:pPr>
        <w:pStyle w:val="23"/>
        <w:ind w:firstLine="480" w:firstLineChars="200"/>
        <w:rPr>
          <w:rFonts w:eastAsia="宋体"/>
          <w:color w:val="000000"/>
          <w:sz w:val="24"/>
          <w:szCs w:val="24"/>
        </w:rPr>
      </w:pPr>
      <w:r>
        <w:rPr>
          <w:rFonts w:hint="eastAsia" w:ascii="仿宋" w:hAnsi="仿宋" w:eastAsia="仿宋"/>
          <w:sz w:val="24"/>
          <w:szCs w:val="24"/>
        </w:rPr>
        <w:t>有良好的防水、防尘处理措施，防水防尘至少达到 IP56。箱体与机箱门边相接触的四周设计有防水槽，并结合防水胶条。雨水进入防水槽后靠自身的重力从箱体两侧落下。所有的门、玻璃处均采用密封条密封，能适应低洼地区可能出现水漫情况；所有的螺丝孔位，及螺丝周围，以及缝隙位置，以硅胶密封。门的密封条与门之间沾接牢靠，门开启灵活，门缝间隙均匀一致、锁具统一，门上锁后无晃动现象。内部接线端子安装牢固，与电源线相接联接合理，无松动现象，走线槽、电缆束或导线在线槽内行线整齐美观，有盖板。背部预留静态广告展示区域和广告画布固定框架，可用于发布广告宣传。</w:t>
      </w:r>
    </w:p>
    <w:p w14:paraId="12A7317F">
      <w:pPr>
        <w:pStyle w:val="23"/>
        <w:numPr>
          <w:ilvl w:val="0"/>
          <w:numId w:val="0"/>
        </w:numPr>
        <w:ind w:firstLine="482" w:firstLineChars="200"/>
        <w:rPr>
          <w:rFonts w:ascii="仿宋" w:hAnsi="仿宋" w:eastAsia="仿宋"/>
          <w:b/>
          <w:bCs/>
          <w:sz w:val="24"/>
          <w:szCs w:val="24"/>
        </w:rPr>
      </w:pPr>
      <w:r>
        <w:rPr>
          <w:rFonts w:hint="eastAsia" w:ascii="仿宋" w:hAnsi="仿宋" w:eastAsia="仿宋"/>
          <w:b/>
          <w:bCs/>
          <w:sz w:val="24"/>
          <w:szCs w:val="24"/>
          <w:lang w:val="en-US" w:eastAsia="zh-CN"/>
        </w:rPr>
        <w:t>3.3</w:t>
      </w:r>
      <w:r>
        <w:rPr>
          <w:rFonts w:hint="eastAsia" w:ascii="仿宋" w:hAnsi="仿宋" w:eastAsia="仿宋"/>
          <w:b/>
          <w:bCs/>
          <w:sz w:val="24"/>
          <w:szCs w:val="24"/>
        </w:rPr>
        <w:t>办公室信息发布屏新增部分</w:t>
      </w:r>
    </w:p>
    <w:p w14:paraId="2882D64F">
      <w:pPr>
        <w:spacing w:line="360" w:lineRule="auto"/>
        <w:ind w:firstLine="480" w:firstLineChars="200"/>
        <w:rPr>
          <w:rFonts w:ascii="仿宋" w:hAnsi="仿宋" w:eastAsia="仿宋" w:cs="宋体"/>
          <w:sz w:val="24"/>
          <w:szCs w:val="24"/>
        </w:rPr>
      </w:pPr>
      <w:r>
        <w:rPr>
          <w:rFonts w:ascii="仿宋" w:hAnsi="仿宋" w:eastAsia="仿宋" w:cs="宋体"/>
          <w:sz w:val="24"/>
          <w:szCs w:val="24"/>
        </w:rPr>
        <w:t>2间休息室</w:t>
      </w:r>
      <w:r>
        <w:rPr>
          <w:rFonts w:hint="eastAsia" w:ascii="仿宋" w:hAnsi="仿宋" w:eastAsia="仿宋" w:cs="宋体"/>
          <w:sz w:val="24"/>
          <w:szCs w:val="24"/>
        </w:rPr>
        <w:t>新增2块信息发布屏。</w:t>
      </w:r>
      <w:r>
        <w:rPr>
          <w:rFonts w:ascii="仿宋" w:hAnsi="仿宋" w:eastAsia="仿宋" w:cs="宋体"/>
          <w:sz w:val="24"/>
          <w:szCs w:val="24"/>
        </w:rPr>
        <w:t>通电子站牌专网，2间调度室通电子站牌专网和办公内网</w:t>
      </w:r>
      <w:r>
        <w:rPr>
          <w:rFonts w:hint="eastAsia" w:ascii="仿宋" w:hAnsi="仿宋" w:eastAsia="仿宋" w:cs="宋体"/>
          <w:sz w:val="24"/>
          <w:szCs w:val="24"/>
        </w:rPr>
        <w:t>。</w:t>
      </w:r>
    </w:p>
    <w:p w14:paraId="674335A9">
      <w:pPr>
        <w:spacing w:line="360" w:lineRule="auto"/>
        <w:jc w:val="center"/>
        <w:rPr>
          <w:rFonts w:ascii="仿宋" w:hAnsi="仿宋" w:eastAsia="仿宋" w:cs="宋体"/>
          <w:sz w:val="24"/>
          <w:szCs w:val="24"/>
        </w:rPr>
      </w:pPr>
      <w:r>
        <w:rPr>
          <w:rFonts w:hint="eastAsia" w:ascii="仿宋" w:hAnsi="仿宋" w:eastAsia="仿宋" w:cs="宋体"/>
          <w:b/>
          <w:bCs/>
          <w:sz w:val="24"/>
          <w:szCs w:val="24"/>
        </w:rPr>
        <w:t>信息发布屏效果图</w:t>
      </w:r>
    </w:p>
    <w:p w14:paraId="17BE3B56">
      <w:pPr>
        <w:spacing w:line="360" w:lineRule="auto"/>
        <w:ind w:firstLine="562" w:firstLineChars="200"/>
        <w:rPr>
          <w:rFonts w:ascii="仿宋" w:hAnsi="仿宋" w:eastAsia="仿宋" w:cs="宋体"/>
          <w:sz w:val="24"/>
          <w:szCs w:val="24"/>
        </w:rPr>
      </w:pPr>
      <w:r>
        <w:rPr>
          <w:rFonts w:hint="eastAsia" w:ascii="仿宋" w:hAnsi="仿宋" w:eastAsia="仿宋" w:cs="宋体"/>
          <w:b/>
          <w:bCs/>
          <w:sz w:val="28"/>
          <w:szCs w:val="24"/>
        </w:rPr>
        <w:drawing>
          <wp:inline distT="0" distB="0" distL="114300" distR="114300">
            <wp:extent cx="5415280" cy="3481070"/>
            <wp:effectExtent l="0" t="0" r="13970" b="5080"/>
            <wp:docPr id="1" name="图片 1" descr="1778940533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78940533897"/>
                    <pic:cNvPicPr>
                      <a:picLocks noChangeAspect="1"/>
                    </pic:cNvPicPr>
                  </pic:nvPicPr>
                  <pic:blipFill>
                    <a:blip r:embed="rId37"/>
                    <a:stretch>
                      <a:fillRect/>
                    </a:stretch>
                  </pic:blipFill>
                  <pic:spPr>
                    <a:xfrm>
                      <a:off x="0" y="0"/>
                      <a:ext cx="5415280" cy="3481070"/>
                    </a:xfrm>
                    <a:prstGeom prst="rect">
                      <a:avLst/>
                    </a:prstGeom>
                  </pic:spPr>
                </pic:pic>
              </a:graphicData>
            </a:graphic>
          </wp:inline>
        </w:drawing>
      </w:r>
    </w:p>
    <w:p w14:paraId="51AF23B0">
      <w:pPr>
        <w:spacing w:line="360" w:lineRule="auto"/>
        <w:ind w:firstLine="482" w:firstLineChars="200"/>
        <w:rPr>
          <w:rFonts w:ascii="仿宋" w:hAnsi="仿宋" w:eastAsia="仿宋" w:cs="宋体"/>
          <w:b/>
          <w:bCs/>
          <w:sz w:val="24"/>
          <w:szCs w:val="24"/>
        </w:rPr>
      </w:pPr>
      <w:r>
        <w:rPr>
          <w:rFonts w:hint="eastAsia" w:ascii="仿宋" w:hAnsi="仿宋" w:eastAsia="仿宋" w:cs="宋体"/>
          <w:b/>
          <w:bCs/>
          <w:sz w:val="24"/>
          <w:szCs w:val="24"/>
        </w:rPr>
        <w:t>信息发布屏建设工艺参考要求</w:t>
      </w:r>
    </w:p>
    <w:p w14:paraId="4985E58E">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承重安全：支架与墙体连接必须牢固，单屏重量超过30kg时建议采用双支架或化学锚栓加固。</w:t>
      </w:r>
    </w:p>
    <w:p w14:paraId="72DA4325">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线缆规范：强电与弱电分管敷设，间距≥30cm；所有接头必须烫锡或使用端子，避免虚接。</w:t>
      </w:r>
    </w:p>
    <w:p w14:paraId="1D2EC38C">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美观要求：线缆尽量暗敷，明线需用线槽收纳；屏幕边缘与墙面缝隙≤3mm。</w:t>
      </w:r>
    </w:p>
    <w:p w14:paraId="0EDEDA92">
      <w:pPr>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消防合规：电源线必须使用阻燃线缆，线管敷设符合《建筑电气工程施工质量验收规范》。</w:t>
      </w:r>
    </w:p>
    <w:p w14:paraId="486855BB">
      <w:pPr>
        <w:autoSpaceDE w:val="0"/>
        <w:autoSpaceDN w:val="0"/>
        <w:adjustRightInd/>
        <w:spacing w:line="440" w:lineRule="exact"/>
        <w:ind w:firstLine="480" w:firstLineChars="200"/>
        <w:jc w:val="left"/>
        <w:rPr>
          <w:rFonts w:hint="eastAsia" w:ascii="仿宋" w:hAnsi="仿宋" w:eastAsia="仿宋" w:cs="仿宋"/>
          <w:color w:val="auto"/>
          <w:sz w:val="24"/>
          <w:szCs w:val="24"/>
          <w:highlight w:val="yellow"/>
          <w:lang w:val="en-US" w:eastAsia="zh-CN"/>
        </w:rPr>
      </w:pPr>
      <w:r>
        <w:rPr>
          <w:rFonts w:hint="eastAsia" w:ascii="仿宋" w:hAnsi="仿宋" w:eastAsia="仿宋" w:cs="宋体"/>
          <w:sz w:val="24"/>
          <w:szCs w:val="24"/>
        </w:rPr>
        <w:t>常见问题与预防，避免屏幕倾斜：安装前必须用水平仪校准支架，避免视觉偏差。避免信号干扰：网线采用屏蔽线，远离强电线路，避免与照明回路共槽。避免墙体开裂：轻质墙安装前需做背板加固，防止长期受力导致墙面破损。</w:t>
      </w:r>
    </w:p>
    <w:p w14:paraId="07662B39">
      <w:pPr>
        <w:widowControl/>
        <w:numPr>
          <w:ilvl w:val="0"/>
          <w:numId w:val="0"/>
        </w:numPr>
        <w:adjustRightInd/>
        <w:spacing w:line="440" w:lineRule="exact"/>
        <w:contextualSpacing/>
        <w:jc w:val="left"/>
        <w:outlineLvl w:val="1"/>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lang w:val="en-US" w:eastAsia="zh-CN"/>
        </w:rPr>
        <w:t>4、</w:t>
      </w:r>
      <w:r>
        <w:rPr>
          <w:rFonts w:hint="eastAsia" w:ascii="仿宋" w:hAnsi="仿宋" w:eastAsia="仿宋" w:cs="仿宋"/>
          <w:b/>
          <w:color w:val="auto"/>
          <w:kern w:val="0"/>
          <w:sz w:val="24"/>
          <w:highlight w:val="none"/>
        </w:rPr>
        <w:t>其它要求</w:t>
      </w:r>
    </w:p>
    <w:p w14:paraId="187A842C">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4.1中标人投标提供的设备必须是厂商原装的、全新的，型号、性能及指标符合国家及招标文件提出的有关技术、质量、安全标准。</w:t>
      </w:r>
    </w:p>
    <w:p w14:paraId="28007E4C">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4.2所有设备在开箱检验时必须完好，无破损，配置与装箱单相符。数量、质量及性能不低于本需求书中提出的要求。</w:t>
      </w:r>
    </w:p>
    <w:p w14:paraId="726EC33A">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4.3设备外观清洁，标记编号以及盘面显示等字体清晰，明确。铭牌、使用指示、警告指示应以中文或英文及易懂的通用符号来表示；应准确无误地标明设备之型号、规格、制造厂及生产或出厂日期。</w:t>
      </w:r>
    </w:p>
    <w:p w14:paraId="14120EFE">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4.4对于影响设备正常工作的必要组成部分，无论在技术规范中指出与否，投标人都应提供并在投标文件中明确列出。</w:t>
      </w:r>
    </w:p>
    <w:p w14:paraId="75E0A463">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4.5所有货物提供出厂合格证等质量证明文件，国外生产的必须有合法的进货渠道证明，如海关报关单、原产地证明、商检证明等。</w:t>
      </w:r>
    </w:p>
    <w:p w14:paraId="210C746A">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4.6所有货物到现场安装使用前，采购人将进行抽样检验或试验</w:t>
      </w:r>
      <w:r>
        <w:rPr>
          <w:rFonts w:hint="eastAsia" w:ascii="仿宋" w:hAnsi="仿宋" w:eastAsia="仿宋" w:cs="仿宋"/>
          <w:color w:val="auto"/>
          <w:sz w:val="24"/>
          <w:highlight w:val="none"/>
          <w:lang w:eastAsia="zh-CN"/>
        </w:rPr>
        <w:t>。</w:t>
      </w:r>
    </w:p>
    <w:p w14:paraId="75C608E1">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4.7</w:t>
      </w:r>
      <w:r>
        <w:rPr>
          <w:rFonts w:hint="eastAsia" w:ascii="仿宋" w:hAnsi="仿宋" w:eastAsia="仿宋" w:cs="仿宋"/>
          <w:color w:val="auto"/>
          <w:sz w:val="24"/>
          <w:highlight w:val="none"/>
        </w:rPr>
        <w:t>中标人在</w:t>
      </w:r>
      <w:r>
        <w:rPr>
          <w:rFonts w:hint="eastAsia" w:ascii="仿宋" w:hAnsi="仿宋" w:eastAsia="仿宋" w:cs="仿宋"/>
          <w:color w:val="auto"/>
          <w:sz w:val="24"/>
          <w:highlight w:val="none"/>
          <w:lang w:val="en-US" w:eastAsia="zh-CN"/>
        </w:rPr>
        <w:t>供货及施工</w:t>
      </w:r>
      <w:r>
        <w:rPr>
          <w:rFonts w:hint="eastAsia" w:ascii="仿宋" w:hAnsi="仿宋" w:eastAsia="仿宋" w:cs="仿宋"/>
          <w:color w:val="auto"/>
          <w:sz w:val="24"/>
          <w:highlight w:val="none"/>
        </w:rPr>
        <w:t>期间发生</w:t>
      </w:r>
      <w:r>
        <w:rPr>
          <w:rFonts w:hint="eastAsia" w:ascii="仿宋" w:hAnsi="仿宋" w:eastAsia="仿宋" w:cs="仿宋"/>
          <w:color w:val="auto"/>
          <w:sz w:val="24"/>
          <w:highlight w:val="none"/>
          <w:lang w:val="en-US" w:eastAsia="zh-CN"/>
        </w:rPr>
        <w:t>的一切</w:t>
      </w:r>
      <w:r>
        <w:rPr>
          <w:rFonts w:hint="eastAsia" w:ascii="仿宋" w:hAnsi="仿宋" w:eastAsia="仿宋" w:cs="仿宋"/>
          <w:color w:val="auto"/>
          <w:sz w:val="24"/>
          <w:highlight w:val="none"/>
        </w:rPr>
        <w:t>安全事故，由中标人处理并承担全部责任及费用。</w:t>
      </w:r>
    </w:p>
    <w:p w14:paraId="09864F4B">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lang w:eastAsia="zh-CN"/>
        </w:rPr>
        <w:t>供货期</w:t>
      </w:r>
    </w:p>
    <w:p w14:paraId="6E2B1690">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合同签订后60</w:t>
      </w:r>
      <w:r>
        <w:rPr>
          <w:rFonts w:hint="eastAsia" w:ascii="仿宋" w:hAnsi="仿宋" w:eastAsia="仿宋" w:cs="仿宋"/>
          <w:color w:val="auto"/>
          <w:sz w:val="24"/>
          <w:highlight w:val="none"/>
          <w:lang w:eastAsia="zh-CN"/>
        </w:rPr>
        <w:t>日历天内完成所有设备的采购、安装、调试并通过采购人验收。</w:t>
      </w:r>
    </w:p>
    <w:p w14:paraId="316D4EFF">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6、</w:t>
      </w:r>
      <w:r>
        <w:rPr>
          <w:rFonts w:hint="eastAsia" w:ascii="仿宋" w:hAnsi="仿宋" w:eastAsia="仿宋" w:cs="仿宋"/>
          <w:b/>
          <w:bCs/>
          <w:color w:val="auto"/>
          <w:sz w:val="24"/>
          <w:highlight w:val="none"/>
          <w:lang w:eastAsia="zh-CN"/>
        </w:rPr>
        <w:t>供货地点</w:t>
      </w:r>
    </w:p>
    <w:p w14:paraId="0D3DE574">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采购人指定地点。</w:t>
      </w:r>
    </w:p>
    <w:p w14:paraId="2AF97694">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7、</w:t>
      </w:r>
      <w:r>
        <w:rPr>
          <w:rFonts w:hint="eastAsia" w:ascii="仿宋" w:hAnsi="仿宋" w:eastAsia="仿宋" w:cs="仿宋"/>
          <w:b/>
          <w:bCs/>
          <w:color w:val="auto"/>
          <w:sz w:val="24"/>
          <w:highlight w:val="none"/>
          <w:lang w:eastAsia="zh-CN"/>
        </w:rPr>
        <w:t>质（维）保期</w:t>
      </w:r>
    </w:p>
    <w:p w14:paraId="656BE68C">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本次采购质（维）保期为</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年，如中标人有</w:t>
      </w:r>
      <w:r>
        <w:rPr>
          <w:rFonts w:hint="eastAsia" w:ascii="仿宋" w:hAnsi="仿宋" w:eastAsia="仿宋" w:cs="仿宋"/>
          <w:color w:val="auto"/>
          <w:sz w:val="24"/>
          <w:highlight w:val="none"/>
          <w:lang w:val="en-US" w:eastAsia="zh-CN"/>
        </w:rPr>
        <w:t>优于招标文件规定的质（维）保期</w:t>
      </w:r>
      <w:r>
        <w:rPr>
          <w:rFonts w:hint="eastAsia" w:ascii="仿宋" w:hAnsi="仿宋" w:eastAsia="仿宋" w:cs="仿宋"/>
          <w:color w:val="auto"/>
          <w:sz w:val="24"/>
          <w:highlight w:val="none"/>
          <w:lang w:eastAsia="zh-CN"/>
        </w:rPr>
        <w:t>承诺，按承诺日期</w:t>
      </w:r>
      <w:r>
        <w:rPr>
          <w:rFonts w:hint="eastAsia" w:ascii="仿宋" w:hAnsi="仿宋" w:eastAsia="仿宋" w:cs="仿宋"/>
          <w:color w:val="auto"/>
          <w:sz w:val="24"/>
          <w:highlight w:val="none"/>
          <w:lang w:val="en-US" w:eastAsia="zh-CN"/>
        </w:rPr>
        <w:t>执行</w:t>
      </w:r>
      <w:r>
        <w:rPr>
          <w:rFonts w:hint="eastAsia" w:ascii="仿宋" w:hAnsi="仿宋" w:eastAsia="仿宋" w:cs="仿宋"/>
          <w:color w:val="auto"/>
          <w:sz w:val="24"/>
          <w:highlight w:val="none"/>
          <w:lang w:eastAsia="zh-CN"/>
        </w:rPr>
        <w:t>。</w:t>
      </w:r>
    </w:p>
    <w:p w14:paraId="747F6A7D">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8、</w:t>
      </w:r>
      <w:r>
        <w:rPr>
          <w:rFonts w:hint="eastAsia" w:ascii="仿宋" w:hAnsi="仿宋" w:eastAsia="仿宋" w:cs="仿宋"/>
          <w:b/>
          <w:bCs/>
          <w:color w:val="auto"/>
          <w:sz w:val="24"/>
          <w:highlight w:val="none"/>
          <w:lang w:eastAsia="zh-CN"/>
        </w:rPr>
        <w:t>售后服务</w:t>
      </w:r>
    </w:p>
    <w:p w14:paraId="5719712B">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lang w:eastAsia="zh-CN"/>
        </w:rPr>
        <w:t>.1投标人须提供经调试、试运行、验收合格后至少3年的质（维）保期(投标人可根据自身实力作出更长时间的质保承诺)。在此期间，投标人应免费处理因质量发生的故障，并进行正常保养。</w:t>
      </w:r>
    </w:p>
    <w:p w14:paraId="7A54F588">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lang w:eastAsia="zh-CN"/>
        </w:rPr>
        <w:t>.2中标人必须有可靠的售后服务保障包括但不限于在绍兴附近有固定的维修服务点，能提供正常的技术、备品备件服务。中标人在接到采购人通知后，6小时内派人赴现场处理设备质量问题。24小时内不能修复的，则无偿提供备机或备用零件供采购人使用。</w:t>
      </w:r>
    </w:p>
    <w:p w14:paraId="1FDB8B47">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9、</w:t>
      </w:r>
      <w:r>
        <w:rPr>
          <w:rFonts w:hint="eastAsia" w:ascii="仿宋" w:hAnsi="仿宋" w:eastAsia="仿宋" w:cs="仿宋"/>
          <w:b/>
          <w:bCs/>
          <w:color w:val="auto"/>
          <w:sz w:val="24"/>
          <w:highlight w:val="none"/>
          <w:lang w:eastAsia="zh-CN"/>
        </w:rPr>
        <w:t>付款方式</w:t>
      </w:r>
    </w:p>
    <w:p w14:paraId="7C0BD59A">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合同签订后支付合同价款的30%，全部设备到货后支付至合同价款的60%，项目验收合格后支付至合同价款的100%。</w:t>
      </w:r>
    </w:p>
    <w:p w14:paraId="74617587">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10、</w:t>
      </w:r>
      <w:r>
        <w:rPr>
          <w:rFonts w:hint="eastAsia" w:ascii="仿宋" w:hAnsi="仿宋" w:eastAsia="仿宋" w:cs="仿宋"/>
          <w:b/>
          <w:bCs/>
          <w:color w:val="auto"/>
          <w:sz w:val="24"/>
          <w:highlight w:val="none"/>
          <w:lang w:eastAsia="zh-CN"/>
        </w:rPr>
        <w:t>数量调整</w:t>
      </w:r>
    </w:p>
    <w:p w14:paraId="7C3B3A61">
      <w:pPr>
        <w:autoSpaceDE w:val="0"/>
        <w:autoSpaceDN w:val="0"/>
        <w:adjustRightInd/>
        <w:spacing w:line="440" w:lineRule="exact"/>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highlight w:val="none"/>
          <w:lang w:eastAsia="zh-CN"/>
        </w:rPr>
        <w:t>采购人保留</w:t>
      </w:r>
      <w:r>
        <w:rPr>
          <w:rFonts w:hint="eastAsia" w:ascii="仿宋" w:hAnsi="仿宋" w:eastAsia="仿宋" w:cs="仿宋"/>
          <w:color w:val="auto"/>
          <w:sz w:val="24"/>
          <w:szCs w:val="24"/>
          <w:highlight w:val="none"/>
        </w:rPr>
        <w:t>在签约时调整部分方案及定购设备数量和服务的</w:t>
      </w:r>
      <w:r>
        <w:rPr>
          <w:rFonts w:hint="eastAsia" w:ascii="仿宋" w:hAnsi="仿宋" w:eastAsia="仿宋" w:cs="仿宋"/>
          <w:color w:val="auto"/>
          <w:sz w:val="24"/>
          <w:szCs w:val="24"/>
          <w:highlight w:val="none"/>
          <w:lang w:eastAsia="zh-CN"/>
        </w:rPr>
        <w:t>权利</w:t>
      </w:r>
      <w:r>
        <w:rPr>
          <w:rFonts w:hint="eastAsia" w:ascii="仿宋" w:hAnsi="仿宋" w:eastAsia="仿宋" w:cs="仿宋"/>
          <w:color w:val="auto"/>
          <w:sz w:val="24"/>
          <w:szCs w:val="24"/>
          <w:highlight w:val="none"/>
        </w:rPr>
        <w:t>，投标人应对系统方案中设备和服务明细报价，按投标单价不变的前提下进行调整，双方不得拒绝。如遇本次招标没有涉及的设备或服务时，由中标人提供申请，</w:t>
      </w: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人确认后实施</w:t>
      </w:r>
      <w:r>
        <w:rPr>
          <w:rFonts w:hint="eastAsia" w:ascii="仿宋" w:hAnsi="仿宋" w:eastAsia="仿宋" w:cs="仿宋"/>
          <w:color w:val="auto"/>
          <w:sz w:val="24"/>
          <w:szCs w:val="24"/>
          <w:highlight w:val="none"/>
          <w:lang w:eastAsia="zh-CN"/>
        </w:rPr>
        <w:t>。</w:t>
      </w:r>
    </w:p>
    <w:p w14:paraId="0BD3B0A8">
      <w:pPr>
        <w:autoSpaceDE w:val="0"/>
        <w:autoSpaceDN w:val="0"/>
        <w:adjustRightInd/>
        <w:spacing w:line="440" w:lineRule="exact"/>
        <w:ind w:firstLine="0" w:firstLineChars="0"/>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11、</w:t>
      </w:r>
      <w:r>
        <w:rPr>
          <w:rFonts w:hint="eastAsia" w:ascii="仿宋" w:hAnsi="仿宋" w:eastAsia="仿宋" w:cs="仿宋"/>
          <w:b/>
          <w:bCs/>
          <w:color w:val="auto"/>
          <w:sz w:val="24"/>
          <w:highlight w:val="none"/>
          <w:lang w:eastAsia="zh-CN"/>
        </w:rPr>
        <w:t>安装及调试、第三方检测、验收</w:t>
      </w:r>
    </w:p>
    <w:p w14:paraId="586FCA80">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11.1中标人应派经采购人认可的有经验和能力、具有相应资质的技术人员，负责系统设备安装工作，在设备安装期间应充分了解设备安装进度要求，解决安装中出现的技术问题。</w:t>
      </w:r>
    </w:p>
    <w:p w14:paraId="4DAAFDAD">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11.2中标人负责设备的安装、调试, 并负责调试至验收合格。</w:t>
      </w:r>
    </w:p>
    <w:p w14:paraId="6071065C">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11.3调试所需专用工具设施物料由中标人自备、自费运到现场，完工后自费搬走。</w:t>
      </w:r>
    </w:p>
    <w:p w14:paraId="61AB20BA">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11.4安装完成后，进行调试、第三方检测、试运行、验收按国家有关规范标准（国家无验收规范标准的按双方合同规定的要求）进行。</w:t>
      </w:r>
    </w:p>
    <w:p w14:paraId="4EEA9B6A">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11.5设备的拆箱、通电、调试等各项工作由中标人负责，但必须在采购人指定人员的参与下进行。在实际实施前必须先经采购人同意方可进行。调试的原始记录须经各方签字后作为验收的文件之一。</w:t>
      </w:r>
    </w:p>
    <w:p w14:paraId="3EC6EE31">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11.6所有的招标设备应按照国家有关技术标准在制造厂检查和试验合格，以表明其运行性能、安全性能以及设备材料和结构在电气、机械上的完整性</w:t>
      </w:r>
      <w:r>
        <w:rPr>
          <w:rFonts w:hint="eastAsia" w:ascii="仿宋" w:hAnsi="仿宋" w:eastAsia="仿宋" w:cs="仿宋"/>
          <w:color w:val="auto"/>
          <w:sz w:val="24"/>
          <w:highlight w:val="none"/>
          <w:lang w:eastAsia="zh-CN"/>
        </w:rPr>
        <w:t>。</w:t>
      </w:r>
    </w:p>
    <w:p w14:paraId="4E95EE08">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12、</w:t>
      </w:r>
      <w:r>
        <w:rPr>
          <w:rFonts w:hint="eastAsia" w:ascii="仿宋" w:hAnsi="仿宋" w:eastAsia="仿宋" w:cs="仿宋"/>
          <w:b/>
          <w:bCs/>
          <w:color w:val="auto"/>
          <w:sz w:val="24"/>
          <w:highlight w:val="none"/>
          <w:lang w:eastAsia="zh-CN"/>
        </w:rPr>
        <w:t>结算原则</w:t>
      </w:r>
    </w:p>
    <w:p w14:paraId="3F4A53AA">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合同、中标人的中标报价等作为结算依据。</w:t>
      </w:r>
    </w:p>
    <w:p w14:paraId="50FE4130">
      <w:pPr>
        <w:widowControl/>
        <w:autoSpaceDE w:val="0"/>
        <w:autoSpaceDN w:val="0"/>
        <w:adjustRightInd/>
        <w:snapToGrid/>
        <w:spacing w:line="440" w:lineRule="exact"/>
        <w:ind w:firstLine="0" w:firstLineChars="0"/>
        <w:jc w:val="left"/>
        <w:rPr>
          <w:rFonts w:hint="eastAsia" w:ascii="仿宋" w:hAnsi="仿宋" w:eastAsia="仿宋" w:cs="仿宋"/>
          <w:b/>
          <w:bCs/>
          <w:color w:val="auto"/>
          <w:kern w:val="2"/>
          <w:sz w:val="24"/>
          <w:highlight w:val="none"/>
        </w:rPr>
      </w:pPr>
      <w:r>
        <w:rPr>
          <w:rFonts w:hint="eastAsia" w:ascii="仿宋" w:hAnsi="仿宋" w:eastAsia="仿宋" w:cs="仿宋"/>
          <w:b/>
          <w:bCs/>
          <w:color w:val="auto"/>
          <w:kern w:val="2"/>
          <w:sz w:val="24"/>
          <w:highlight w:val="none"/>
          <w:lang w:eastAsia="zh-CN"/>
        </w:rPr>
        <w:t>1</w:t>
      </w:r>
      <w:r>
        <w:rPr>
          <w:rFonts w:hint="eastAsia" w:ascii="仿宋" w:hAnsi="仿宋" w:eastAsia="仿宋" w:cs="仿宋"/>
          <w:b/>
          <w:bCs/>
          <w:color w:val="auto"/>
          <w:kern w:val="2"/>
          <w:sz w:val="24"/>
          <w:highlight w:val="none"/>
          <w:lang w:val="en-US" w:eastAsia="zh-CN"/>
        </w:rPr>
        <w:t>3、</w:t>
      </w:r>
      <w:r>
        <w:rPr>
          <w:rFonts w:hint="eastAsia" w:ascii="仿宋" w:hAnsi="仿宋" w:eastAsia="仿宋" w:cs="仿宋"/>
          <w:b/>
          <w:bCs/>
          <w:color w:val="auto"/>
          <w:kern w:val="2"/>
          <w:sz w:val="24"/>
          <w:highlight w:val="none"/>
        </w:rPr>
        <w:t>技术培训</w:t>
      </w:r>
    </w:p>
    <w:p w14:paraId="74AFF43F">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.1中标人须对采购人的技术人员培训。投标人须在投标文件中提供详细的培训计划，包括培训内容、培训时间、培训费用等。</w:t>
      </w:r>
    </w:p>
    <w:p w14:paraId="1CEF4C01">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.2中标人提供的负责培训的人员应具备同类设备五年以上的经验。</w:t>
      </w:r>
    </w:p>
    <w:p w14:paraId="4EC83BC8">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 xml:space="preserve">.3技术培训费用应包含在投标总价中。    </w:t>
      </w:r>
    </w:p>
    <w:p w14:paraId="1D370435">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.4技术培训至少应包括下列内容：</w:t>
      </w:r>
    </w:p>
    <w:p w14:paraId="20EF39A3">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.4.1原理、构成和功能的描述。</w:t>
      </w:r>
    </w:p>
    <w:p w14:paraId="7BA8C634">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.4.2常见故障的处理或排除。</w:t>
      </w:r>
    </w:p>
    <w:p w14:paraId="2C285565">
      <w:pPr>
        <w:widowControl/>
        <w:autoSpaceDE w:val="0"/>
        <w:autoSpaceDN w:val="0"/>
        <w:adjustRightInd/>
        <w:snapToGrid/>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.4.3各系统部件（设备）的检查、调整和维护。</w:t>
      </w:r>
    </w:p>
    <w:p w14:paraId="46E0AA17">
      <w:pPr>
        <w:snapToGrid w:val="0"/>
        <w:spacing w:line="440" w:lineRule="exact"/>
        <w:ind w:firstLine="480" w:firstLineChars="200"/>
        <w:jc w:val="left"/>
        <w:rPr>
          <w:rFonts w:hint="eastAsia" w:ascii="仿宋" w:hAnsi="仿宋" w:eastAsia="仿宋" w:cs="仿宋"/>
          <w:color w:val="auto"/>
          <w:kern w:val="2"/>
          <w:sz w:val="24"/>
          <w:highlight w:val="none"/>
        </w:rPr>
      </w:pPr>
      <w:r>
        <w:rPr>
          <w:rFonts w:hint="eastAsia" w:ascii="仿宋" w:hAnsi="仿宋" w:eastAsia="仿宋" w:cs="仿宋"/>
          <w:color w:val="auto"/>
          <w:kern w:val="2"/>
          <w:sz w:val="24"/>
          <w:highlight w:val="none"/>
          <w:lang w:eastAsia="zh-CN"/>
        </w:rPr>
        <w:t>1</w:t>
      </w:r>
      <w:r>
        <w:rPr>
          <w:rFonts w:hint="eastAsia" w:ascii="仿宋" w:hAnsi="仿宋" w:eastAsia="仿宋" w:cs="仿宋"/>
          <w:color w:val="auto"/>
          <w:kern w:val="2"/>
          <w:sz w:val="24"/>
          <w:highlight w:val="none"/>
          <w:lang w:val="en-US" w:eastAsia="zh-CN"/>
        </w:rPr>
        <w:t>3</w:t>
      </w:r>
      <w:r>
        <w:rPr>
          <w:rFonts w:hint="eastAsia" w:ascii="仿宋" w:hAnsi="仿宋" w:eastAsia="仿宋" w:cs="仿宋"/>
          <w:color w:val="auto"/>
          <w:kern w:val="2"/>
          <w:sz w:val="24"/>
          <w:highlight w:val="none"/>
        </w:rPr>
        <w:t>.4.4对使用者关于设备基本操作技能的培训。</w:t>
      </w:r>
    </w:p>
    <w:p w14:paraId="39B39EEF">
      <w:pPr>
        <w:autoSpaceDE w:val="0"/>
        <w:autoSpaceDN w:val="0"/>
        <w:adjustRightInd/>
        <w:snapToGrid/>
        <w:spacing w:line="440" w:lineRule="exact"/>
        <w:ind w:firstLine="0" w:firstLineChars="0"/>
        <w:jc w:val="left"/>
        <w:rPr>
          <w:rFonts w:hint="eastAsia" w:ascii="仿宋" w:hAnsi="仿宋" w:eastAsia="仿宋" w:cs="仿宋"/>
          <w:b/>
          <w:bCs/>
          <w:color w:val="auto"/>
          <w:kern w:val="2"/>
          <w:sz w:val="24"/>
          <w:szCs w:val="24"/>
          <w:highlight w:val="none"/>
          <w:u w:val="none"/>
        </w:rPr>
      </w:pPr>
      <w:r>
        <w:rPr>
          <w:rFonts w:hint="eastAsia" w:ascii="仿宋" w:hAnsi="仿宋" w:eastAsia="仿宋" w:cs="仿宋"/>
          <w:b/>
          <w:bCs/>
          <w:color w:val="auto"/>
          <w:sz w:val="24"/>
          <w:szCs w:val="24"/>
          <w:highlight w:val="none"/>
          <w:lang w:val="en-US" w:eastAsia="zh-CN"/>
        </w:rPr>
        <w:t>14</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服务要求</w:t>
      </w:r>
    </w:p>
    <w:p w14:paraId="3AE50A25">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.1设备保修期内（各标段内已有要求的除外），如出现故障，中标人在接到电话6小时内到达采购人指定地点。</w:t>
      </w:r>
    </w:p>
    <w:p w14:paraId="7FC306AD">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.2 中标人提供的设备，必须符合招标文件及其投标文件规定的要求，如有不符，采购人可以无条件退货，造成的损失由中标人承担。</w:t>
      </w:r>
    </w:p>
    <w:p w14:paraId="77E427DC">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rPr>
        <w:t>.3 中标人、供货人名称必须一致，否则作违约处理，其履约保证金不予退还。</w:t>
      </w:r>
    </w:p>
    <w:p w14:paraId="06DA1D6F">
      <w:pPr>
        <w:autoSpaceDE w:val="0"/>
        <w:autoSpaceDN w:val="0"/>
        <w:adjustRightInd/>
        <w:snapToGrid/>
        <w:spacing w:line="440" w:lineRule="exact"/>
        <w:ind w:firstLine="0" w:firstLineChars="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15、</w:t>
      </w:r>
      <w:r>
        <w:rPr>
          <w:rFonts w:hint="eastAsia" w:ascii="仿宋" w:hAnsi="仿宋" w:eastAsia="仿宋" w:cs="仿宋"/>
          <w:b/>
          <w:bCs/>
          <w:color w:val="auto"/>
          <w:sz w:val="24"/>
          <w:szCs w:val="24"/>
          <w:highlight w:val="none"/>
        </w:rPr>
        <w:t>项目实施人员费用</w:t>
      </w:r>
    </w:p>
    <w:p w14:paraId="41872150">
      <w:pPr>
        <w:numPr>
          <w:ilvl w:val="0"/>
          <w:numId w:val="0"/>
        </w:numPr>
        <w:spacing w:line="440" w:lineRule="exact"/>
        <w:ind w:left="0" w:leftChars="0" w:firstLine="480" w:firstLineChars="200"/>
        <w:rPr>
          <w:rFonts w:hint="eastAsia" w:ascii="仿宋" w:hAnsi="仿宋" w:eastAsia="仿宋" w:cs="仿宋"/>
          <w:b w:val="0"/>
          <w:bCs w:val="0"/>
          <w:i w:val="0"/>
          <w:iCs w:val="0"/>
          <w:color w:val="auto"/>
          <w:sz w:val="24"/>
          <w:szCs w:val="20"/>
          <w:highlight w:val="none"/>
          <w:lang w:val="en-US" w:eastAsia="zh-CN"/>
        </w:rPr>
      </w:pPr>
      <w:r>
        <w:rPr>
          <w:rFonts w:hint="eastAsia" w:ascii="仿宋" w:hAnsi="仿宋" w:eastAsia="仿宋" w:cs="仿宋"/>
          <w:color w:val="auto"/>
          <w:sz w:val="24"/>
          <w:szCs w:val="24"/>
          <w:highlight w:val="none"/>
        </w:rPr>
        <w:t>中标人应自行承担选派专业人员的住宿、就餐和交通等费用。</w:t>
      </w:r>
    </w:p>
    <w:p w14:paraId="41817774">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none"/>
          <w:lang w:val="en-US" w:eastAsia="zh-CN"/>
        </w:rPr>
      </w:pPr>
    </w:p>
    <w:p w14:paraId="3E36641B">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558F305D">
      <w:pPr>
        <w:spacing w:line="240" w:lineRule="auto"/>
        <w:ind w:left="0" w:leftChars="0" w:firstLine="0" w:firstLineChars="0"/>
        <w:jc w:val="center"/>
        <w:outlineLvl w:val="9"/>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auto"/>
          <w:sz w:val="36"/>
          <w:szCs w:val="36"/>
          <w:highlight w:val="none"/>
        </w:rPr>
        <w:br w:type="page"/>
      </w: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554131FD">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4F84F50F">
      <w:pPr>
        <w:spacing w:line="480" w:lineRule="auto"/>
        <w:jc w:val="center"/>
        <w:rPr>
          <w:rFonts w:ascii="仿宋" w:hAnsi="仿宋" w:eastAsia="仿宋" w:cs="仿宋"/>
          <w:b/>
          <w:i w:val="0"/>
          <w:iCs w:val="0"/>
          <w:color w:val="auto"/>
          <w:sz w:val="28"/>
          <w:szCs w:val="28"/>
          <w:highlight w:val="none"/>
        </w:rPr>
      </w:pPr>
    </w:p>
    <w:p w14:paraId="7243876A">
      <w:pPr>
        <w:spacing w:line="480" w:lineRule="auto"/>
        <w:jc w:val="center"/>
        <w:rPr>
          <w:rFonts w:ascii="仿宋" w:hAnsi="仿宋" w:eastAsia="仿宋" w:cs="仿宋"/>
          <w:b/>
          <w:i w:val="0"/>
          <w:iCs w:val="0"/>
          <w:color w:val="auto"/>
          <w:sz w:val="24"/>
          <w:highlight w:val="none"/>
        </w:rPr>
      </w:pPr>
    </w:p>
    <w:p w14:paraId="76E27E3F">
      <w:pPr>
        <w:spacing w:line="480" w:lineRule="auto"/>
        <w:jc w:val="center"/>
        <w:rPr>
          <w:rFonts w:ascii="仿宋" w:hAnsi="仿宋" w:eastAsia="仿宋" w:cs="仿宋"/>
          <w:b/>
          <w:i w:val="0"/>
          <w:iCs w:val="0"/>
          <w:color w:val="auto"/>
          <w:sz w:val="24"/>
          <w:highlight w:val="none"/>
        </w:rPr>
      </w:pPr>
    </w:p>
    <w:p w14:paraId="6C52A7AD">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5A054630">
      <w:pPr>
        <w:spacing w:line="480" w:lineRule="auto"/>
        <w:jc w:val="center"/>
        <w:rPr>
          <w:rFonts w:ascii="仿宋" w:hAnsi="仿宋" w:eastAsia="仿宋" w:cs="仿宋"/>
          <w:b/>
          <w:i w:val="0"/>
          <w:iCs w:val="0"/>
          <w:color w:val="auto"/>
          <w:sz w:val="36"/>
          <w:szCs w:val="36"/>
          <w:highlight w:val="none"/>
        </w:rPr>
      </w:pPr>
    </w:p>
    <w:p w14:paraId="04E25BE9">
      <w:pPr>
        <w:pStyle w:val="703"/>
        <w:ind w:left="0" w:leftChars="0" w:firstLine="0" w:firstLineChars="0"/>
        <w:rPr>
          <w:rFonts w:ascii="仿宋" w:hAnsi="仿宋" w:eastAsia="仿宋" w:cs="仿宋"/>
          <w:i w:val="0"/>
          <w:iCs w:val="0"/>
          <w:color w:val="auto"/>
          <w:szCs w:val="24"/>
          <w:highlight w:val="none"/>
        </w:rPr>
      </w:pPr>
    </w:p>
    <w:p w14:paraId="111EBAE9">
      <w:pPr>
        <w:pStyle w:val="703"/>
        <w:jc w:val="center"/>
        <w:rPr>
          <w:rFonts w:ascii="仿宋" w:hAnsi="仿宋" w:eastAsia="仿宋" w:cs="仿宋"/>
          <w:i w:val="0"/>
          <w:iCs w:val="0"/>
          <w:color w:val="auto"/>
          <w:szCs w:val="24"/>
          <w:highlight w:val="none"/>
        </w:rPr>
      </w:pPr>
    </w:p>
    <w:p w14:paraId="33FB92C8">
      <w:pPr>
        <w:pStyle w:val="703"/>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06E91B13">
      <w:pPr>
        <w:pStyle w:val="703"/>
        <w:rPr>
          <w:rFonts w:ascii="仿宋" w:hAnsi="仿宋" w:eastAsia="仿宋" w:cs="仿宋"/>
          <w:i w:val="0"/>
          <w:iCs w:val="0"/>
          <w:color w:val="auto"/>
          <w:szCs w:val="24"/>
          <w:highlight w:val="none"/>
        </w:rPr>
      </w:pPr>
    </w:p>
    <w:p w14:paraId="635A6AF7">
      <w:pPr>
        <w:pStyle w:val="703"/>
        <w:rPr>
          <w:rFonts w:ascii="仿宋" w:hAnsi="仿宋" w:eastAsia="仿宋" w:cs="仿宋"/>
          <w:i w:val="0"/>
          <w:iCs w:val="0"/>
          <w:color w:val="auto"/>
          <w:szCs w:val="24"/>
          <w:highlight w:val="none"/>
        </w:rPr>
      </w:pPr>
    </w:p>
    <w:p w14:paraId="4D4FE448">
      <w:pPr>
        <w:spacing w:before="120" w:line="22" w:lineRule="atLeast"/>
        <w:rPr>
          <w:rFonts w:ascii="仿宋" w:hAnsi="仿宋" w:eastAsia="仿宋" w:cs="仿宋"/>
          <w:i w:val="0"/>
          <w:iCs w:val="0"/>
          <w:color w:val="auto"/>
          <w:sz w:val="24"/>
          <w:highlight w:val="none"/>
        </w:rPr>
      </w:pPr>
    </w:p>
    <w:p w14:paraId="3B452EC0">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5EE11D3E">
      <w:pPr>
        <w:pStyle w:val="600"/>
        <w:spacing w:before="120" w:line="22" w:lineRule="atLeast"/>
        <w:rPr>
          <w:rFonts w:ascii="仿宋" w:hAnsi="仿宋" w:eastAsia="仿宋" w:cs="仿宋"/>
          <w:i w:val="0"/>
          <w:iCs w:val="0"/>
          <w:color w:val="auto"/>
          <w:szCs w:val="24"/>
          <w:highlight w:val="none"/>
        </w:rPr>
      </w:pPr>
    </w:p>
    <w:p w14:paraId="5B2183A2">
      <w:pPr>
        <w:pStyle w:val="600"/>
        <w:spacing w:before="120" w:line="22" w:lineRule="atLeast"/>
        <w:rPr>
          <w:rFonts w:ascii="仿宋" w:hAnsi="仿宋" w:eastAsia="仿宋" w:cs="仿宋"/>
          <w:i w:val="0"/>
          <w:iCs w:val="0"/>
          <w:color w:val="auto"/>
          <w:szCs w:val="24"/>
          <w:highlight w:val="none"/>
        </w:rPr>
      </w:pPr>
    </w:p>
    <w:p w14:paraId="30E59F5B">
      <w:pPr>
        <w:rPr>
          <w:rFonts w:ascii="仿宋" w:hAnsi="仿宋" w:eastAsia="仿宋" w:cs="仿宋"/>
          <w:i w:val="0"/>
          <w:iCs w:val="0"/>
          <w:color w:val="auto"/>
          <w:sz w:val="24"/>
          <w:highlight w:val="none"/>
        </w:rPr>
      </w:pPr>
    </w:p>
    <w:p w14:paraId="235AD50A">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7FCF5094">
      <w:pPr>
        <w:spacing w:before="120" w:line="22" w:lineRule="atLeast"/>
        <w:rPr>
          <w:rFonts w:ascii="仿宋" w:hAnsi="仿宋" w:eastAsia="仿宋" w:cs="仿宋"/>
          <w:i w:val="0"/>
          <w:iCs w:val="0"/>
          <w:color w:val="auto"/>
          <w:sz w:val="24"/>
          <w:highlight w:val="none"/>
        </w:rPr>
      </w:pPr>
    </w:p>
    <w:p w14:paraId="6383C3F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21B6DE0E">
      <w:pPr>
        <w:spacing w:before="120" w:line="22" w:lineRule="atLeast"/>
        <w:rPr>
          <w:rFonts w:ascii="仿宋" w:hAnsi="仿宋" w:eastAsia="仿宋" w:cs="仿宋"/>
          <w:i w:val="0"/>
          <w:iCs w:val="0"/>
          <w:color w:val="auto"/>
          <w:sz w:val="24"/>
          <w:highlight w:val="none"/>
        </w:rPr>
      </w:pPr>
    </w:p>
    <w:p w14:paraId="48CD24C3">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38E5425B">
      <w:pPr>
        <w:spacing w:before="120" w:line="22" w:lineRule="atLeast"/>
        <w:rPr>
          <w:rFonts w:ascii="仿宋" w:hAnsi="仿宋" w:eastAsia="仿宋" w:cs="仿宋"/>
          <w:i w:val="0"/>
          <w:iCs w:val="0"/>
          <w:color w:val="auto"/>
          <w:sz w:val="24"/>
          <w:highlight w:val="none"/>
        </w:rPr>
      </w:pPr>
    </w:p>
    <w:p w14:paraId="3050241B">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3D7B2CCD">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pgBorders>
            <w:top w:val="none" w:sz="0" w:space="0"/>
            <w:left w:val="none" w:sz="0" w:space="0"/>
            <w:bottom w:val="none" w:sz="0" w:space="0"/>
            <w:right w:val="none" w:sz="0" w:space="0"/>
          </w:pgBorders>
          <w:cols w:space="0" w:num="1"/>
          <w:titlePg/>
          <w:rtlGutter w:val="0"/>
          <w:docGrid w:linePitch="0" w:charSpace="0"/>
        </w:sectPr>
      </w:pPr>
    </w:p>
    <w:p w14:paraId="4D98E09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5E8455A0">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D877F3E">
      <w:pPr>
        <w:spacing w:line="560" w:lineRule="exact"/>
        <w:ind w:firstLine="482" w:firstLineChars="200"/>
        <w:outlineLvl w:val="0"/>
        <w:rPr>
          <w:rFonts w:ascii="仿宋" w:hAnsi="仿宋" w:eastAsia="仿宋" w:cs="仿宋"/>
          <w:b/>
          <w:i w:val="0"/>
          <w:iCs w:val="0"/>
          <w:color w:val="auto"/>
          <w:sz w:val="24"/>
          <w:highlight w:val="none"/>
        </w:rPr>
      </w:pPr>
      <w:bookmarkStart w:id="34" w:name="_Toc24059"/>
      <w:bookmarkStart w:id="35" w:name="_Toc3029"/>
      <w:bookmarkStart w:id="36" w:name="_Toc2232"/>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4"/>
      <w:bookmarkEnd w:id="35"/>
      <w:bookmarkEnd w:id="36"/>
    </w:p>
    <w:p w14:paraId="78466048">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56671FA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1D9A220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35B14DF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15353AE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1B7499F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2F2B5928">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7" w:name="_Toc27126"/>
      <w:bookmarkStart w:id="38" w:name="_Toc21295"/>
      <w:bookmarkStart w:id="39"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7"/>
      <w:bookmarkEnd w:id="38"/>
      <w:bookmarkEnd w:id="39"/>
      <w:r>
        <w:rPr>
          <w:rFonts w:hint="eastAsia" w:ascii="仿宋" w:hAnsi="仿宋" w:eastAsia="仿宋" w:cs="仿宋"/>
          <w:b/>
          <w:i w:val="0"/>
          <w:iCs w:val="0"/>
          <w:color w:val="auto"/>
          <w:sz w:val="24"/>
          <w:highlight w:val="none"/>
          <w:lang w:val="en-US" w:eastAsia="zh-CN"/>
        </w:rPr>
        <w:t>/服务详细规格/内容</w:t>
      </w:r>
    </w:p>
    <w:p w14:paraId="10B81CAE">
      <w:pPr>
        <w:pStyle w:val="81"/>
        <w:rPr>
          <w:rFonts w:hint="default"/>
          <w:i w:val="0"/>
          <w:iCs w:val="0"/>
          <w:color w:val="auto"/>
          <w:highlight w:val="none"/>
          <w:lang w:val="en-US" w:eastAsia="zh-CN"/>
        </w:rPr>
      </w:pPr>
    </w:p>
    <w:p w14:paraId="3AD4EC38">
      <w:pPr>
        <w:pStyle w:val="82"/>
        <w:rPr>
          <w:rFonts w:hint="default"/>
          <w:i w:val="0"/>
          <w:iCs w:val="0"/>
          <w:color w:val="auto"/>
          <w:highlight w:val="none"/>
          <w:lang w:val="en-US" w:eastAsia="zh-CN"/>
        </w:rPr>
      </w:pPr>
    </w:p>
    <w:p w14:paraId="586361E9">
      <w:pPr>
        <w:spacing w:line="560" w:lineRule="exact"/>
        <w:ind w:firstLine="482" w:firstLineChars="200"/>
        <w:outlineLvl w:val="0"/>
        <w:rPr>
          <w:rFonts w:ascii="仿宋" w:hAnsi="仿宋" w:eastAsia="仿宋" w:cs="仿宋"/>
          <w:b/>
          <w:i w:val="0"/>
          <w:iCs w:val="0"/>
          <w:color w:val="auto"/>
          <w:sz w:val="24"/>
          <w:highlight w:val="none"/>
        </w:rPr>
      </w:pPr>
      <w:bookmarkStart w:id="40" w:name="_Toc23292"/>
      <w:bookmarkStart w:id="41" w:name="_Toc21631"/>
      <w:bookmarkStart w:id="42" w:name="_Toc2155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0"/>
      <w:bookmarkEnd w:id="41"/>
      <w:bookmarkEnd w:id="42"/>
    </w:p>
    <w:p w14:paraId="4388312D">
      <w:pPr>
        <w:pStyle w:val="23"/>
        <w:spacing w:before="270" w:line="338" w:lineRule="auto"/>
        <w:ind w:left="498" w:right="713" w:hanging="1"/>
        <w:rPr>
          <w:rFonts w:hint="eastAsia" w:ascii="仿宋" w:hAnsi="仿宋" w:eastAsia="仿宋" w:cs="仿宋"/>
          <w:color w:val="auto"/>
          <w:sz w:val="24"/>
          <w:szCs w:val="24"/>
          <w:highlight w:val="none"/>
        </w:rPr>
      </w:pPr>
      <w:bookmarkStart w:id="43" w:name="_Toc1814"/>
      <w:bookmarkStart w:id="44" w:name="_Toc10340"/>
      <w:bookmarkStart w:id="45" w:name="_Toc22618"/>
      <w:r>
        <w:rPr>
          <w:rFonts w:hint="eastAsia" w:ascii="仿宋" w:hAnsi="仿宋" w:eastAsia="仿宋" w:cs="仿宋"/>
          <w:color w:val="auto"/>
          <w:spacing w:val="-9"/>
          <w:sz w:val="24"/>
          <w:szCs w:val="24"/>
          <w:highlight w:val="none"/>
        </w:rPr>
        <w:t>本合同总价为：</w:t>
      </w:r>
      <w:r>
        <w:rPr>
          <w:rFonts w:hint="eastAsia" w:ascii="仿宋" w:hAnsi="仿宋" w:eastAsia="仿宋" w:cs="仿宋"/>
          <w:color w:val="auto"/>
          <w:spacing w:val="-75"/>
          <w:sz w:val="24"/>
          <w:szCs w:val="24"/>
          <w:highlight w:val="none"/>
        </w:rPr>
        <w:t xml:space="preserve"> </w:t>
      </w:r>
      <w:r>
        <w:rPr>
          <w:rFonts w:hint="eastAsia" w:ascii="仿宋" w:hAnsi="仿宋" w:eastAsia="仿宋" w:cs="仿宋"/>
          <w:color w:val="auto"/>
          <w:spacing w:val="-9"/>
          <w:sz w:val="24"/>
          <w:szCs w:val="24"/>
          <w:highlight w:val="none"/>
        </w:rPr>
        <w:t>￥</w:t>
      </w:r>
      <w:r>
        <w:rPr>
          <w:rFonts w:hint="eastAsia" w:ascii="仿宋" w:hAnsi="仿宋" w:eastAsia="仿宋" w:cs="仿宋"/>
          <w:color w:val="auto"/>
          <w:spacing w:val="-89"/>
          <w:sz w:val="24"/>
          <w:szCs w:val="24"/>
          <w:highlight w:val="none"/>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0"/>
          <w:sz w:val="24"/>
          <w:szCs w:val="24"/>
          <w:highlight w:val="none"/>
        </w:rPr>
        <w:t xml:space="preserve"> </w:t>
      </w:r>
      <w:r>
        <w:rPr>
          <w:rFonts w:hint="eastAsia" w:ascii="仿宋" w:hAnsi="仿宋" w:eastAsia="仿宋" w:cs="仿宋"/>
          <w:color w:val="auto"/>
          <w:spacing w:val="-9"/>
          <w:sz w:val="24"/>
          <w:szCs w:val="24"/>
          <w:highlight w:val="none"/>
        </w:rPr>
        <w:t>元（大写：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0"/>
          <w:sz w:val="24"/>
          <w:szCs w:val="24"/>
          <w:highlight w:val="none"/>
        </w:rPr>
        <w:t xml:space="preserve"> </w:t>
      </w:r>
      <w:r>
        <w:rPr>
          <w:rFonts w:hint="eastAsia" w:ascii="仿宋" w:hAnsi="仿宋" w:eastAsia="仿宋" w:cs="仿宋"/>
          <w:color w:val="auto"/>
          <w:spacing w:val="-9"/>
          <w:sz w:val="24"/>
          <w:szCs w:val="24"/>
          <w:highlight w:val="none"/>
        </w:rPr>
        <w:t>元人民币）。</w:t>
      </w:r>
      <w:r>
        <w:rPr>
          <w:rFonts w:hint="eastAsia" w:ascii="仿宋" w:hAnsi="仿宋" w:eastAsia="仿宋" w:cs="仿宋"/>
          <w:color w:val="auto"/>
          <w:sz w:val="24"/>
          <w:szCs w:val="24"/>
          <w:highlight w:val="none"/>
        </w:rPr>
        <w:t xml:space="preserve"> </w:t>
      </w:r>
      <w:r>
        <w:rPr>
          <w:rFonts w:hint="eastAsia" w:ascii="仿宋" w:hAnsi="仿宋" w:eastAsia="仿宋" w:cs="仿宋"/>
          <w:color w:val="auto"/>
          <w:spacing w:val="-4"/>
          <w:sz w:val="24"/>
          <w:szCs w:val="24"/>
          <w:highlight w:val="none"/>
        </w:rPr>
        <w:t>分项价格：</w:t>
      </w:r>
    </w:p>
    <w:tbl>
      <w:tblPr>
        <w:tblStyle w:val="968"/>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4169D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5" w:type="dxa"/>
            <w:vAlign w:val="top"/>
          </w:tcPr>
          <w:p w14:paraId="6CC30C3D">
            <w:pPr>
              <w:pStyle w:val="340"/>
              <w:spacing w:before="248" w:line="222" w:lineRule="auto"/>
              <w:ind w:left="376"/>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序号</w:t>
            </w:r>
          </w:p>
        </w:tc>
        <w:tc>
          <w:tcPr>
            <w:tcW w:w="3399" w:type="dxa"/>
            <w:vAlign w:val="top"/>
          </w:tcPr>
          <w:p w14:paraId="646A533E">
            <w:pPr>
              <w:pStyle w:val="340"/>
              <w:spacing w:before="247" w:line="221" w:lineRule="auto"/>
              <w:ind w:left="133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分项名称</w:t>
            </w:r>
          </w:p>
        </w:tc>
        <w:tc>
          <w:tcPr>
            <w:tcW w:w="2555" w:type="dxa"/>
            <w:vAlign w:val="top"/>
          </w:tcPr>
          <w:p w14:paraId="10657903">
            <w:pPr>
              <w:pStyle w:val="340"/>
              <w:spacing w:before="248" w:line="222" w:lineRule="auto"/>
              <w:ind w:left="81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分项价格</w:t>
            </w:r>
          </w:p>
        </w:tc>
      </w:tr>
      <w:tr w14:paraId="227CC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vAlign w:val="top"/>
          </w:tcPr>
          <w:p w14:paraId="70908722">
            <w:pPr>
              <w:rPr>
                <w:rFonts w:hint="eastAsia" w:ascii="仿宋" w:hAnsi="仿宋" w:eastAsia="仿宋" w:cs="仿宋"/>
                <w:color w:val="auto"/>
                <w:sz w:val="24"/>
                <w:szCs w:val="24"/>
                <w:highlight w:val="none"/>
              </w:rPr>
            </w:pPr>
          </w:p>
        </w:tc>
        <w:tc>
          <w:tcPr>
            <w:tcW w:w="3399" w:type="dxa"/>
            <w:vAlign w:val="top"/>
          </w:tcPr>
          <w:p w14:paraId="5FFFE949">
            <w:pPr>
              <w:rPr>
                <w:rFonts w:hint="eastAsia" w:ascii="仿宋" w:hAnsi="仿宋" w:eastAsia="仿宋" w:cs="仿宋"/>
                <w:color w:val="auto"/>
                <w:sz w:val="24"/>
                <w:szCs w:val="24"/>
                <w:highlight w:val="none"/>
              </w:rPr>
            </w:pPr>
          </w:p>
        </w:tc>
        <w:tc>
          <w:tcPr>
            <w:tcW w:w="2555" w:type="dxa"/>
            <w:vAlign w:val="top"/>
          </w:tcPr>
          <w:p w14:paraId="06AB6B3C">
            <w:pPr>
              <w:rPr>
                <w:rFonts w:hint="eastAsia" w:ascii="仿宋" w:hAnsi="仿宋" w:eastAsia="仿宋" w:cs="仿宋"/>
                <w:color w:val="auto"/>
                <w:sz w:val="24"/>
                <w:szCs w:val="24"/>
                <w:highlight w:val="none"/>
              </w:rPr>
            </w:pPr>
          </w:p>
        </w:tc>
      </w:tr>
      <w:tr w14:paraId="00B8F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vAlign w:val="top"/>
          </w:tcPr>
          <w:p w14:paraId="01C82FBF">
            <w:pPr>
              <w:rPr>
                <w:rFonts w:hint="eastAsia" w:ascii="仿宋" w:hAnsi="仿宋" w:eastAsia="仿宋" w:cs="仿宋"/>
                <w:color w:val="auto"/>
                <w:sz w:val="24"/>
                <w:szCs w:val="24"/>
                <w:highlight w:val="none"/>
              </w:rPr>
            </w:pPr>
          </w:p>
        </w:tc>
        <w:tc>
          <w:tcPr>
            <w:tcW w:w="3399" w:type="dxa"/>
            <w:vAlign w:val="top"/>
          </w:tcPr>
          <w:p w14:paraId="1C64935B">
            <w:pPr>
              <w:rPr>
                <w:rFonts w:hint="eastAsia" w:ascii="仿宋" w:hAnsi="仿宋" w:eastAsia="仿宋" w:cs="仿宋"/>
                <w:color w:val="auto"/>
                <w:sz w:val="24"/>
                <w:szCs w:val="24"/>
                <w:highlight w:val="none"/>
              </w:rPr>
            </w:pPr>
          </w:p>
        </w:tc>
        <w:tc>
          <w:tcPr>
            <w:tcW w:w="2555" w:type="dxa"/>
            <w:vAlign w:val="top"/>
          </w:tcPr>
          <w:p w14:paraId="33147EE1">
            <w:pPr>
              <w:rPr>
                <w:rFonts w:hint="eastAsia" w:ascii="仿宋" w:hAnsi="仿宋" w:eastAsia="仿宋" w:cs="仿宋"/>
                <w:color w:val="auto"/>
                <w:sz w:val="24"/>
                <w:szCs w:val="24"/>
                <w:highlight w:val="none"/>
              </w:rPr>
            </w:pPr>
          </w:p>
        </w:tc>
      </w:tr>
      <w:tr w14:paraId="7BD35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vAlign w:val="top"/>
          </w:tcPr>
          <w:p w14:paraId="651E45C7">
            <w:pPr>
              <w:rPr>
                <w:rFonts w:hint="eastAsia" w:ascii="仿宋" w:hAnsi="仿宋" w:eastAsia="仿宋" w:cs="仿宋"/>
                <w:color w:val="auto"/>
                <w:sz w:val="24"/>
                <w:szCs w:val="24"/>
                <w:highlight w:val="none"/>
              </w:rPr>
            </w:pPr>
          </w:p>
        </w:tc>
        <w:tc>
          <w:tcPr>
            <w:tcW w:w="3399" w:type="dxa"/>
            <w:vAlign w:val="top"/>
          </w:tcPr>
          <w:p w14:paraId="5FEF1291">
            <w:pPr>
              <w:rPr>
                <w:rFonts w:hint="eastAsia" w:ascii="仿宋" w:hAnsi="仿宋" w:eastAsia="仿宋" w:cs="仿宋"/>
                <w:color w:val="auto"/>
                <w:sz w:val="24"/>
                <w:szCs w:val="24"/>
                <w:highlight w:val="none"/>
              </w:rPr>
            </w:pPr>
          </w:p>
        </w:tc>
        <w:tc>
          <w:tcPr>
            <w:tcW w:w="2555" w:type="dxa"/>
            <w:vAlign w:val="top"/>
          </w:tcPr>
          <w:p w14:paraId="0780E8ED">
            <w:pPr>
              <w:rPr>
                <w:rFonts w:hint="eastAsia" w:ascii="仿宋" w:hAnsi="仿宋" w:eastAsia="仿宋" w:cs="仿宋"/>
                <w:color w:val="auto"/>
                <w:sz w:val="24"/>
                <w:szCs w:val="24"/>
                <w:highlight w:val="none"/>
              </w:rPr>
            </w:pPr>
          </w:p>
        </w:tc>
      </w:tr>
      <w:tr w14:paraId="707FD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vAlign w:val="top"/>
          </w:tcPr>
          <w:p w14:paraId="64D9C0CB">
            <w:pPr>
              <w:rPr>
                <w:rFonts w:hint="eastAsia" w:ascii="仿宋" w:hAnsi="仿宋" w:eastAsia="仿宋" w:cs="仿宋"/>
                <w:color w:val="auto"/>
                <w:sz w:val="24"/>
                <w:szCs w:val="24"/>
                <w:highlight w:val="none"/>
              </w:rPr>
            </w:pPr>
          </w:p>
        </w:tc>
        <w:tc>
          <w:tcPr>
            <w:tcW w:w="3399" w:type="dxa"/>
            <w:vAlign w:val="top"/>
          </w:tcPr>
          <w:p w14:paraId="63212228">
            <w:pPr>
              <w:rPr>
                <w:rFonts w:hint="eastAsia" w:ascii="仿宋" w:hAnsi="仿宋" w:eastAsia="仿宋" w:cs="仿宋"/>
                <w:color w:val="auto"/>
                <w:sz w:val="24"/>
                <w:szCs w:val="24"/>
                <w:highlight w:val="none"/>
              </w:rPr>
            </w:pPr>
          </w:p>
        </w:tc>
        <w:tc>
          <w:tcPr>
            <w:tcW w:w="2555" w:type="dxa"/>
            <w:vAlign w:val="top"/>
          </w:tcPr>
          <w:p w14:paraId="33A51735">
            <w:pPr>
              <w:rPr>
                <w:rFonts w:hint="eastAsia" w:ascii="仿宋" w:hAnsi="仿宋" w:eastAsia="仿宋" w:cs="仿宋"/>
                <w:color w:val="auto"/>
                <w:sz w:val="24"/>
                <w:szCs w:val="24"/>
                <w:highlight w:val="none"/>
              </w:rPr>
            </w:pPr>
          </w:p>
        </w:tc>
      </w:tr>
    </w:tbl>
    <w:p w14:paraId="7AED60AB">
      <w:pPr>
        <w:spacing w:line="82" w:lineRule="exact"/>
        <w:rPr>
          <w:rFonts w:hint="eastAsia" w:ascii="仿宋" w:hAnsi="仿宋" w:eastAsia="仿宋" w:cs="仿宋"/>
          <w:color w:val="auto"/>
          <w:sz w:val="24"/>
          <w:szCs w:val="24"/>
          <w:highlight w:val="none"/>
        </w:rPr>
      </w:pPr>
    </w:p>
    <w:p w14:paraId="6B6A10C2">
      <w:pPr>
        <w:spacing w:line="82" w:lineRule="exact"/>
        <w:rPr>
          <w:rFonts w:hint="eastAsia" w:ascii="仿宋" w:hAnsi="仿宋" w:eastAsia="仿宋" w:cs="仿宋"/>
          <w:color w:val="auto"/>
          <w:sz w:val="24"/>
          <w:szCs w:val="24"/>
          <w:highlight w:val="none"/>
        </w:rPr>
        <w:sectPr>
          <w:headerReference r:id="rId14" w:type="default"/>
          <w:footerReference r:id="rId15" w:type="default"/>
          <w:pgSz w:w="11906" w:h="16839"/>
          <w:pgMar w:top="400" w:right="1411" w:bottom="1470" w:left="1418" w:header="0" w:footer="1254" w:gutter="0"/>
          <w:pgBorders>
            <w:top w:val="none" w:sz="0" w:space="0"/>
            <w:left w:val="none" w:sz="0" w:space="0"/>
            <w:bottom w:val="none" w:sz="0" w:space="0"/>
            <w:right w:val="none" w:sz="0" w:space="0"/>
          </w:pgBorders>
          <w:pgNumType w:fmt="decimal"/>
          <w:cols w:space="720" w:num="1"/>
        </w:sectPr>
      </w:pPr>
    </w:p>
    <w:p w14:paraId="6B537AE1">
      <w:pPr>
        <w:pStyle w:val="961"/>
        <w:spacing w:before="0" w:beforeAutospacing="0" w:after="0" w:afterAutospacing="0" w:line="360" w:lineRule="auto"/>
        <w:ind w:firstLine="480"/>
        <w:rPr>
          <w:rFonts w:ascii="仿宋" w:hAnsi="仿宋" w:eastAsia="仿宋" w:cs="仿宋"/>
          <w:b/>
          <w:i w:val="0"/>
          <w:iCs w:val="0"/>
          <w:color w:val="auto"/>
          <w:highlight w:val="none"/>
        </w:rPr>
      </w:pPr>
      <w:r>
        <w:rPr>
          <w:rFonts w:ascii="仿宋" w:hAnsi="仿宋" w:eastAsia="仿宋" w:cs="仿宋"/>
          <w:b/>
          <w:i w:val="0"/>
          <w:iCs w:val="0"/>
          <w:color w:val="auto"/>
          <w:highlight w:val="none"/>
        </w:rPr>
        <w:t>1.4履约保证金</w:t>
      </w:r>
    </w:p>
    <w:p w14:paraId="325774DE">
      <w:pPr>
        <w:pStyle w:val="961"/>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5D70559">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4001A7B7">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6F168743">
      <w:pPr>
        <w:pStyle w:val="3"/>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2E5449E">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34FC127D">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6B1EBB53">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3"/>
      <w:bookmarkEnd w:id="44"/>
      <w:bookmarkEnd w:id="45"/>
      <w:r>
        <w:rPr>
          <w:rFonts w:hint="eastAsia" w:ascii="仿宋" w:hAnsi="仿宋" w:eastAsia="仿宋" w:cs="仿宋"/>
          <w:b/>
          <w:i w:val="0"/>
          <w:iCs w:val="0"/>
          <w:strike/>
          <w:color w:val="auto"/>
          <w:sz w:val="24"/>
          <w:highlight w:val="none"/>
        </w:rPr>
        <w:t>预付款</w:t>
      </w:r>
    </w:p>
    <w:p w14:paraId="50AA11C4">
      <w:pPr>
        <w:pStyle w:val="961"/>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36E2AB78">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00F81904">
      <w:pPr>
        <w:pStyle w:val="961"/>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30E9DB9E">
      <w:pPr>
        <w:pStyle w:val="961"/>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6AB1715B">
      <w:pPr>
        <w:pStyle w:val="961"/>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44C68D67">
      <w:pPr>
        <w:pStyle w:val="961"/>
        <w:spacing w:before="0" w:beforeAutospacing="0" w:after="0" w:afterAutospacing="0" w:line="360" w:lineRule="auto"/>
        <w:ind w:firstLine="480"/>
        <w:rPr>
          <w:rFonts w:ascii="仿宋" w:hAnsi="仿宋" w:eastAsia="仿宋" w:cs="仿宋"/>
          <w:i w:val="0"/>
          <w:iCs w:val="0"/>
          <w:color w:val="auto"/>
          <w:highlight w:val="none"/>
        </w:rPr>
      </w:pPr>
      <w:r>
        <w:rPr>
          <w:rFonts w:ascii="仿宋" w:hAnsi="仿宋" w:eastAsia="仿宋" w:cs="仿宋"/>
          <w:i w:val="0"/>
          <w:iCs w:val="0"/>
          <w:color w:val="auto"/>
          <w:highlight w:val="none"/>
        </w:rPr>
        <w:t>1.6.1</w:t>
      </w:r>
      <w:r>
        <w:rPr>
          <w:rFonts w:hint="eastAsia" w:ascii="仿宋" w:hAnsi="仿宋" w:eastAsia="仿宋" w:cs="仿宋"/>
          <w:i w:val="0"/>
          <w:iCs w:val="0"/>
          <w:color w:val="auto"/>
          <w:highlight w:val="none"/>
        </w:rPr>
        <w:t>合同签订后支付合同价款的30%，全部设备到货后支付至合同价款的60%，项目验收合格后支付至合同价款的100%。</w:t>
      </w:r>
    </w:p>
    <w:p w14:paraId="7D9187CE">
      <w:pPr>
        <w:spacing w:line="560" w:lineRule="exact"/>
        <w:ind w:firstLine="482" w:firstLineChars="200"/>
        <w:outlineLvl w:val="0"/>
        <w:rPr>
          <w:rFonts w:ascii="仿宋" w:hAnsi="仿宋" w:eastAsia="仿宋" w:cs="仿宋"/>
          <w:b/>
          <w:i w:val="0"/>
          <w:iCs w:val="0"/>
          <w:color w:val="auto"/>
          <w:sz w:val="24"/>
          <w:highlight w:val="none"/>
        </w:rPr>
      </w:pPr>
      <w:bookmarkStart w:id="46" w:name="_Toc2846"/>
      <w:bookmarkStart w:id="47" w:name="_Toc32071"/>
      <w:bookmarkStart w:id="48" w:name="_Toc19304"/>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6"/>
      <w:bookmarkEnd w:id="47"/>
      <w:bookmarkEnd w:id="48"/>
    </w:p>
    <w:p w14:paraId="6688E698">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E68981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3DFE44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0C307F04">
      <w:pPr>
        <w:spacing w:line="560" w:lineRule="exact"/>
        <w:ind w:firstLine="482" w:firstLineChars="200"/>
        <w:outlineLvl w:val="0"/>
        <w:rPr>
          <w:rFonts w:ascii="仿宋" w:hAnsi="仿宋" w:eastAsia="仿宋" w:cs="仿宋"/>
          <w:b/>
          <w:i w:val="0"/>
          <w:iCs w:val="0"/>
          <w:color w:val="auto"/>
          <w:sz w:val="24"/>
          <w:highlight w:val="none"/>
        </w:rPr>
      </w:pPr>
      <w:bookmarkStart w:id="49" w:name="_Toc27250"/>
      <w:bookmarkStart w:id="50" w:name="_Toc21423"/>
      <w:bookmarkStart w:id="51" w:name="_Toc19554"/>
      <w:r>
        <w:rPr>
          <w:rFonts w:ascii="仿宋" w:hAnsi="仿宋" w:eastAsia="仿宋" w:cs="仿宋"/>
          <w:b/>
          <w:i w:val="0"/>
          <w:iCs w:val="0"/>
          <w:color w:val="auto"/>
          <w:sz w:val="24"/>
          <w:highlight w:val="none"/>
        </w:rPr>
        <w:t>1.8违约责任</w:t>
      </w:r>
      <w:bookmarkEnd w:id="49"/>
      <w:bookmarkEnd w:id="50"/>
      <w:bookmarkEnd w:id="51"/>
    </w:p>
    <w:p w14:paraId="538DE43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5D4CE63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487C02D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539A96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2E305A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hint="eastAsia" w:ascii="仿宋" w:hAnsi="仿宋" w:eastAsia="仿宋" w:cs="仿宋"/>
          <w:i w:val="0"/>
          <w:iCs w:val="0"/>
          <w:color w:val="auto"/>
          <w:sz w:val="24"/>
          <w:highlight w:val="none"/>
          <w:lang w:val="en-US" w:eastAsia="zh-CN"/>
        </w:rPr>
        <w:t>部门</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2C494613">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7BA5A73">
      <w:pPr>
        <w:spacing w:line="560" w:lineRule="exact"/>
        <w:ind w:firstLine="482" w:firstLineChars="200"/>
        <w:outlineLvl w:val="0"/>
        <w:rPr>
          <w:rFonts w:ascii="仿宋" w:hAnsi="仿宋" w:eastAsia="仿宋" w:cs="仿宋"/>
          <w:b/>
          <w:i w:val="0"/>
          <w:iCs w:val="0"/>
          <w:color w:val="auto"/>
          <w:sz w:val="24"/>
          <w:highlight w:val="none"/>
        </w:rPr>
      </w:pPr>
      <w:bookmarkStart w:id="52" w:name="_Toc15583"/>
      <w:bookmarkStart w:id="53" w:name="_Toc28375"/>
      <w:bookmarkStart w:id="54" w:name="_Toc16021"/>
      <w:r>
        <w:rPr>
          <w:rFonts w:ascii="仿宋" w:hAnsi="仿宋" w:eastAsia="仿宋" w:cs="仿宋"/>
          <w:b/>
          <w:i w:val="0"/>
          <w:iCs w:val="0"/>
          <w:color w:val="auto"/>
          <w:sz w:val="24"/>
          <w:highlight w:val="none"/>
        </w:rPr>
        <w:t>1.9合同争议的解决</w:t>
      </w:r>
      <w:bookmarkEnd w:id="52"/>
      <w:bookmarkEnd w:id="53"/>
      <w:bookmarkEnd w:id="54"/>
    </w:p>
    <w:p w14:paraId="39D185DB">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50441A81">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b w:val="0"/>
          <w:bCs/>
          <w:i w:val="0"/>
          <w:iCs w:val="0"/>
          <w:color w:val="auto"/>
          <w:sz w:val="24"/>
          <w:highlight w:val="none"/>
          <w:u w:val="single"/>
          <w:lang w:val="en-US" w:eastAsia="zh-CN"/>
        </w:rPr>
        <w:t>所在地</w:t>
      </w:r>
      <w:r>
        <w:rPr>
          <w:rFonts w:hint="eastAsia" w:ascii="仿宋" w:hAnsi="仿宋" w:eastAsia="仿宋" w:cs="仿宋"/>
          <w:i w:val="0"/>
          <w:iCs w:val="0"/>
          <w:color w:val="auto"/>
          <w:sz w:val="24"/>
          <w:highlight w:val="none"/>
        </w:rPr>
        <w:t>仲裁委员会依其现行有效的仲裁规则裁决；</w:t>
      </w:r>
    </w:p>
    <w:p w14:paraId="1A50830C">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b w:val="0"/>
          <w:bCs/>
          <w:i w:val="0"/>
          <w:iCs w:val="0"/>
          <w:color w:val="auto"/>
          <w:sz w:val="24"/>
          <w:highlight w:val="none"/>
          <w:u w:val="single"/>
          <w:lang w:val="en-US" w:eastAsia="zh-CN"/>
        </w:rPr>
        <w:t>所在地</w:t>
      </w:r>
      <w:r>
        <w:rPr>
          <w:rFonts w:hint="eastAsia" w:ascii="仿宋" w:hAnsi="仿宋" w:eastAsia="仿宋" w:cs="仿宋"/>
          <w:i w:val="0"/>
          <w:iCs w:val="0"/>
          <w:color w:val="auto"/>
          <w:sz w:val="24"/>
          <w:highlight w:val="none"/>
        </w:rPr>
        <w:t>人民法院起诉。</w:t>
      </w:r>
    </w:p>
    <w:p w14:paraId="0EC9C431">
      <w:pPr>
        <w:spacing w:line="560" w:lineRule="exact"/>
        <w:ind w:firstLine="482" w:firstLineChars="200"/>
        <w:outlineLvl w:val="0"/>
        <w:rPr>
          <w:rFonts w:ascii="仿宋" w:hAnsi="仿宋" w:eastAsia="仿宋" w:cs="仿宋"/>
          <w:b/>
          <w:i w:val="0"/>
          <w:iCs w:val="0"/>
          <w:color w:val="auto"/>
          <w:sz w:val="24"/>
          <w:highlight w:val="none"/>
        </w:rPr>
      </w:pPr>
      <w:bookmarkStart w:id="55" w:name="_Toc15322"/>
      <w:bookmarkStart w:id="56" w:name="_Toc11173"/>
      <w:bookmarkStart w:id="57" w:name="_Toc7245"/>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5"/>
      <w:bookmarkEnd w:id="56"/>
      <w:bookmarkEnd w:id="57"/>
    </w:p>
    <w:p w14:paraId="1616E955">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2720BC3E">
      <w:pPr>
        <w:autoSpaceDE w:val="0"/>
        <w:autoSpaceDN w:val="0"/>
        <w:spacing w:line="560" w:lineRule="exact"/>
        <w:rPr>
          <w:rFonts w:ascii="仿宋" w:hAnsi="仿宋" w:eastAsia="仿宋" w:cs="仿宋"/>
          <w:i w:val="0"/>
          <w:iCs w:val="0"/>
          <w:color w:val="auto"/>
          <w:sz w:val="24"/>
          <w:highlight w:val="none"/>
          <w:lang w:val="zh-CN"/>
        </w:rPr>
      </w:pPr>
    </w:p>
    <w:p w14:paraId="6CCC5031">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533EFF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B19E7BC">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6687776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132BA1E8">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16BA371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2C69C7B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1D5DBCBF">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7A5F6A5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16BEC295">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500FD7B0">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74F3E43D">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6B609B5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16D7ADA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B2BA998">
      <w:pPr>
        <w:pStyle w:val="703"/>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27812D03">
      <w:pPr>
        <w:spacing w:line="560" w:lineRule="exact"/>
        <w:ind w:firstLine="482" w:firstLineChars="200"/>
        <w:outlineLvl w:val="0"/>
        <w:rPr>
          <w:rFonts w:ascii="仿宋" w:hAnsi="仿宋" w:eastAsia="仿宋" w:cs="仿宋"/>
          <w:b/>
          <w:i w:val="0"/>
          <w:iCs w:val="0"/>
          <w:color w:val="auto"/>
          <w:sz w:val="24"/>
          <w:highlight w:val="none"/>
        </w:rPr>
      </w:pPr>
      <w:bookmarkStart w:id="58" w:name="_Toc16917"/>
      <w:bookmarkStart w:id="59" w:name="_Ref467379195"/>
      <w:bookmarkStart w:id="60" w:name="_Ref467379094"/>
      <w:bookmarkStart w:id="61" w:name="_Ref467379225"/>
      <w:bookmarkStart w:id="62" w:name="_Toc19614"/>
      <w:bookmarkStart w:id="63" w:name="_Ref467378499"/>
      <w:bookmarkStart w:id="64" w:name="_Toc28763"/>
      <w:bookmarkStart w:id="65" w:name="_Ref467378404"/>
      <w:bookmarkStart w:id="66" w:name="_Ref467379101"/>
      <w:bookmarkStart w:id="67" w:name="_Ref467378463"/>
      <w:bookmarkStart w:id="68" w:name="_Toc279701240"/>
      <w:bookmarkStart w:id="69" w:name="_Toc259093669"/>
      <w:bookmarkStart w:id="70" w:name="_Ref467379109"/>
      <w:bookmarkStart w:id="71" w:name="_Ref467379214"/>
      <w:bookmarkStart w:id="72" w:name="_Toc487900349"/>
      <w:bookmarkStart w:id="73" w:name="_Ref467379205"/>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4EBC81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5215F5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33C533C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65B240F8">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74F5D511">
      <w:pPr>
        <w:spacing w:line="560" w:lineRule="exact"/>
        <w:ind w:firstLine="480" w:firstLineChars="200"/>
        <w:rPr>
          <w:rFonts w:ascii="仿宋" w:hAnsi="仿宋" w:eastAsia="仿宋" w:cs="仿宋"/>
          <w:i w:val="0"/>
          <w:iCs w:val="0"/>
          <w:color w:val="auto"/>
          <w:sz w:val="24"/>
          <w:highlight w:val="none"/>
        </w:rPr>
      </w:pPr>
      <w:bookmarkStart w:id="74"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4"/>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34B8F969">
      <w:pPr>
        <w:spacing w:line="560" w:lineRule="exact"/>
        <w:ind w:firstLine="480" w:firstLineChars="200"/>
        <w:rPr>
          <w:rFonts w:ascii="仿宋" w:hAnsi="仿宋" w:eastAsia="仿宋" w:cs="仿宋"/>
          <w:i w:val="0"/>
          <w:iCs w:val="0"/>
          <w:strike/>
          <w:color w:val="auto"/>
          <w:sz w:val="24"/>
          <w:highlight w:val="none"/>
        </w:rPr>
      </w:pPr>
      <w:bookmarkStart w:id="75"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5"/>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0FF31776">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6"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6"/>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58F027B1">
      <w:pPr>
        <w:spacing w:line="560" w:lineRule="exact"/>
        <w:ind w:firstLine="482" w:firstLineChars="200"/>
        <w:outlineLvl w:val="0"/>
        <w:rPr>
          <w:rFonts w:ascii="仿宋" w:hAnsi="仿宋" w:eastAsia="仿宋" w:cs="仿宋"/>
          <w:b/>
          <w:i w:val="0"/>
          <w:iCs w:val="0"/>
          <w:color w:val="auto"/>
          <w:sz w:val="24"/>
          <w:highlight w:val="none"/>
        </w:rPr>
      </w:pPr>
      <w:bookmarkStart w:id="77" w:name="_Toc279701241"/>
      <w:bookmarkStart w:id="78" w:name="_Toc27635"/>
      <w:bookmarkStart w:id="79" w:name="_Toc259093670"/>
      <w:bookmarkStart w:id="80" w:name="_Toc487900350"/>
      <w:bookmarkStart w:id="81" w:name="_Toc32504"/>
      <w:bookmarkStart w:id="82" w:name="_Toc13336"/>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7"/>
      <w:bookmarkEnd w:id="78"/>
      <w:bookmarkEnd w:id="79"/>
      <w:bookmarkEnd w:id="80"/>
      <w:bookmarkEnd w:id="81"/>
      <w:bookmarkEnd w:id="82"/>
    </w:p>
    <w:p w14:paraId="1593E07B">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0D975A08">
      <w:pPr>
        <w:spacing w:line="560" w:lineRule="exact"/>
        <w:ind w:firstLine="482" w:firstLineChars="200"/>
        <w:outlineLvl w:val="0"/>
        <w:rPr>
          <w:rFonts w:ascii="仿宋" w:hAnsi="仿宋" w:eastAsia="仿宋" w:cs="仿宋"/>
          <w:b/>
          <w:i w:val="0"/>
          <w:iCs w:val="0"/>
          <w:color w:val="auto"/>
          <w:sz w:val="24"/>
          <w:highlight w:val="none"/>
        </w:rPr>
      </w:pPr>
      <w:bookmarkStart w:id="83" w:name="_Toc279701242"/>
      <w:bookmarkStart w:id="84" w:name="_Toc27853"/>
      <w:bookmarkStart w:id="85" w:name="_Toc259093671"/>
      <w:bookmarkStart w:id="86" w:name="_Toc487900351"/>
      <w:bookmarkStart w:id="87" w:name="_Toc31634"/>
      <w:bookmarkStart w:id="88" w:name="_Toc9829"/>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3"/>
      <w:bookmarkEnd w:id="84"/>
      <w:bookmarkEnd w:id="85"/>
      <w:bookmarkEnd w:id="86"/>
      <w:bookmarkEnd w:id="87"/>
      <w:bookmarkEnd w:id="88"/>
    </w:p>
    <w:p w14:paraId="715D567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4812ACA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257855">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89" w:name="_Toc4194"/>
      <w:bookmarkStart w:id="90" w:name="_Toc11932"/>
      <w:bookmarkStart w:id="91" w:name="_Toc29149"/>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89"/>
      <w:bookmarkEnd w:id="90"/>
      <w:bookmarkEnd w:id="9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7866B41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D526A5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7EE31B80">
      <w:pPr>
        <w:spacing w:line="56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395A30">
      <w:pPr>
        <w:spacing w:line="560" w:lineRule="exact"/>
        <w:ind w:firstLine="482" w:firstLineChars="200"/>
        <w:outlineLvl w:val="0"/>
        <w:rPr>
          <w:rFonts w:ascii="仿宋" w:hAnsi="仿宋" w:eastAsia="仿宋" w:cs="仿宋"/>
          <w:b/>
          <w:i w:val="0"/>
          <w:iCs w:val="0"/>
          <w:color w:val="auto"/>
          <w:sz w:val="24"/>
          <w:highlight w:val="none"/>
        </w:rPr>
      </w:pPr>
      <w:bookmarkStart w:id="92" w:name="_Toc259093674"/>
      <w:bookmarkStart w:id="93" w:name="_Ref467379527"/>
      <w:bookmarkStart w:id="94" w:name="_Toc487900354"/>
      <w:bookmarkStart w:id="95" w:name="_Ref467379542"/>
      <w:bookmarkStart w:id="96" w:name="_Ref467379536"/>
      <w:bookmarkStart w:id="97" w:name="_Ref467378591"/>
      <w:bookmarkStart w:id="98" w:name="_Ref467378541"/>
      <w:bookmarkStart w:id="99" w:name="_Toc279701245"/>
      <w:bookmarkStart w:id="100" w:name="_Toc19074"/>
      <w:bookmarkStart w:id="101" w:name="_Toc26182"/>
      <w:bookmarkStart w:id="102" w:name="_Toc30272"/>
      <w:r>
        <w:rPr>
          <w:rFonts w:ascii="仿宋" w:hAnsi="仿宋" w:eastAsia="仿宋" w:cs="仿宋"/>
          <w:b/>
          <w:i w:val="0"/>
          <w:iCs w:val="0"/>
          <w:color w:val="auto"/>
          <w:sz w:val="24"/>
          <w:highlight w:val="none"/>
        </w:rPr>
        <w:t>2.</w:t>
      </w:r>
      <w:bookmarkEnd w:id="92"/>
      <w:bookmarkEnd w:id="93"/>
      <w:bookmarkEnd w:id="94"/>
      <w:bookmarkEnd w:id="95"/>
      <w:bookmarkEnd w:id="96"/>
      <w:bookmarkEnd w:id="97"/>
      <w:bookmarkEnd w:id="98"/>
      <w:bookmarkEnd w:id="99"/>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0"/>
      <w:bookmarkEnd w:id="101"/>
      <w:bookmarkEnd w:id="102"/>
    </w:p>
    <w:p w14:paraId="6B3D3395">
      <w:pPr>
        <w:spacing w:line="560" w:lineRule="exact"/>
        <w:ind w:firstLine="480" w:firstLineChars="200"/>
        <w:rPr>
          <w:rFonts w:ascii="仿宋" w:hAnsi="仿宋" w:eastAsia="仿宋" w:cs="仿宋"/>
          <w:i w:val="0"/>
          <w:iCs w:val="0"/>
          <w:color w:val="auto"/>
          <w:sz w:val="24"/>
          <w:highlight w:val="none"/>
        </w:rPr>
      </w:pPr>
      <w:bookmarkStart w:id="103" w:name="_Ref467379657"/>
      <w:r>
        <w:rPr>
          <w:rFonts w:ascii="仿宋" w:hAnsi="仿宋" w:eastAsia="仿宋" w:cs="仿宋"/>
          <w:i w:val="0"/>
          <w:iCs w:val="0"/>
          <w:color w:val="auto"/>
          <w:sz w:val="24"/>
          <w:highlight w:val="none"/>
        </w:rPr>
        <w:t>2.5.1</w:t>
      </w:r>
      <w:bookmarkEnd w:id="103"/>
      <w:bookmarkStart w:id="104" w:name="_Toc186431854"/>
      <w:bookmarkStart w:id="105" w:name="_Toc259093676"/>
      <w:bookmarkStart w:id="106" w:name="_Ref467379793"/>
      <w:bookmarkStart w:id="107" w:name="_Toc279701247"/>
      <w:bookmarkStart w:id="108" w:name="_Ref467379807"/>
      <w:bookmarkStart w:id="109" w:name="_Toc48790035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03AAD92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4"/>
      <w:bookmarkStart w:id="110" w:name="_Toc186431855"/>
      <w:r>
        <w:rPr>
          <w:rFonts w:hint="eastAsia" w:ascii="仿宋" w:hAnsi="仿宋" w:eastAsia="仿宋" w:cs="仿宋"/>
          <w:i w:val="0"/>
          <w:iCs w:val="0"/>
          <w:color w:val="auto"/>
          <w:sz w:val="24"/>
          <w:highlight w:val="none"/>
        </w:rPr>
        <w:t>。</w:t>
      </w:r>
    </w:p>
    <w:bookmarkEnd w:id="105"/>
    <w:bookmarkEnd w:id="106"/>
    <w:bookmarkEnd w:id="107"/>
    <w:bookmarkEnd w:id="108"/>
    <w:bookmarkEnd w:id="109"/>
    <w:bookmarkEnd w:id="110"/>
    <w:p w14:paraId="315E8748">
      <w:pPr>
        <w:spacing w:line="560" w:lineRule="exact"/>
        <w:ind w:firstLine="482" w:firstLineChars="200"/>
        <w:outlineLvl w:val="0"/>
        <w:rPr>
          <w:rFonts w:ascii="仿宋" w:hAnsi="仿宋" w:eastAsia="仿宋" w:cs="仿宋"/>
          <w:b/>
          <w:i w:val="0"/>
          <w:iCs w:val="0"/>
          <w:color w:val="auto"/>
          <w:sz w:val="24"/>
          <w:highlight w:val="none"/>
        </w:rPr>
      </w:pPr>
      <w:bookmarkStart w:id="111" w:name="_Toc487900358"/>
      <w:bookmarkStart w:id="112" w:name="_Ref467379852"/>
      <w:bookmarkStart w:id="113" w:name="_Ref467379863"/>
      <w:bookmarkStart w:id="114" w:name="_Toc259093677"/>
      <w:bookmarkStart w:id="115" w:name="_Ref467379923"/>
      <w:bookmarkStart w:id="116" w:name="_Toc279701248"/>
      <w:bookmarkStart w:id="117" w:name="_Toc3225"/>
      <w:bookmarkStart w:id="118" w:name="_Toc774"/>
      <w:bookmarkStart w:id="119" w:name="_Toc16110"/>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1"/>
      <w:bookmarkEnd w:id="112"/>
      <w:bookmarkEnd w:id="113"/>
      <w:bookmarkEnd w:id="114"/>
      <w:bookmarkEnd w:id="115"/>
      <w:bookmarkEnd w:id="116"/>
      <w:r>
        <w:rPr>
          <w:rFonts w:hint="eastAsia" w:ascii="仿宋" w:hAnsi="仿宋" w:eastAsia="仿宋" w:cs="仿宋"/>
          <w:b/>
          <w:i w:val="0"/>
          <w:iCs w:val="0"/>
          <w:color w:val="auto"/>
          <w:sz w:val="24"/>
          <w:highlight w:val="none"/>
        </w:rPr>
        <w:t>和保密义务</w:t>
      </w:r>
      <w:bookmarkEnd w:id="117"/>
      <w:bookmarkEnd w:id="118"/>
      <w:bookmarkEnd w:id="119"/>
    </w:p>
    <w:p w14:paraId="6638E75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0A3FD75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2117BC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97F729">
      <w:pPr>
        <w:spacing w:line="560" w:lineRule="exact"/>
        <w:ind w:firstLine="482" w:firstLineChars="200"/>
        <w:outlineLvl w:val="0"/>
        <w:rPr>
          <w:rFonts w:ascii="仿宋" w:hAnsi="仿宋" w:eastAsia="仿宋" w:cs="仿宋"/>
          <w:b/>
          <w:i w:val="0"/>
          <w:iCs w:val="0"/>
          <w:color w:val="auto"/>
          <w:sz w:val="24"/>
          <w:highlight w:val="none"/>
        </w:rPr>
      </w:pPr>
      <w:bookmarkStart w:id="120"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0"/>
    </w:p>
    <w:p w14:paraId="0E9B96F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7C66EC6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0A2A4E50">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121" w:name="_Toc17244"/>
      <w:bookmarkStart w:id="122" w:name="_Toc259093681"/>
      <w:bookmarkStart w:id="123" w:name="_Toc487900362"/>
      <w:bookmarkStart w:id="124" w:name="_Toc27970125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1"/>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9322B14">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A97FA9">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5"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2"/>
      <w:bookmarkEnd w:id="123"/>
      <w:bookmarkEnd w:id="124"/>
      <w:bookmarkEnd w:id="125"/>
      <w:r>
        <w:rPr>
          <w:rFonts w:hint="eastAsia" w:ascii="仿宋" w:hAnsi="仿宋" w:eastAsia="仿宋" w:cs="仿宋"/>
          <w:b/>
          <w:i w:val="0"/>
          <w:iCs w:val="0"/>
          <w:color w:val="auto"/>
          <w:sz w:val="24"/>
          <w:highlight w:val="none"/>
          <w:lang w:val="en-US" w:eastAsia="zh-CN"/>
        </w:rPr>
        <w:t>/延迟履行</w:t>
      </w:r>
    </w:p>
    <w:p w14:paraId="0DC5605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539E6FA0">
      <w:pPr>
        <w:spacing w:line="560" w:lineRule="exact"/>
        <w:ind w:firstLine="482" w:firstLineChars="200"/>
        <w:outlineLvl w:val="0"/>
        <w:rPr>
          <w:rFonts w:ascii="仿宋" w:hAnsi="仿宋" w:eastAsia="仿宋" w:cs="仿宋"/>
          <w:b/>
          <w:i w:val="0"/>
          <w:iCs w:val="0"/>
          <w:color w:val="auto"/>
          <w:sz w:val="24"/>
          <w:highlight w:val="none"/>
        </w:rPr>
      </w:pPr>
      <w:bookmarkStart w:id="126" w:name="_Toc7502"/>
      <w:bookmarkStart w:id="127" w:name="_Toc487900364"/>
      <w:bookmarkStart w:id="128" w:name="_Ref467378121"/>
      <w:bookmarkStart w:id="129" w:name="_Toc259093683"/>
      <w:bookmarkStart w:id="130" w:name="_Toc27970125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6"/>
    </w:p>
    <w:p w14:paraId="651C744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1" w:name="_Toc279701259"/>
      <w:bookmarkStart w:id="132" w:name="_Toc259093688"/>
      <w:bookmarkStart w:id="133" w:name="_Toc487900369"/>
    </w:p>
    <w:p w14:paraId="73FD6505">
      <w:pPr>
        <w:spacing w:line="560" w:lineRule="exact"/>
        <w:ind w:firstLine="482" w:firstLineChars="200"/>
        <w:outlineLvl w:val="0"/>
        <w:rPr>
          <w:rFonts w:ascii="仿宋" w:hAnsi="仿宋" w:eastAsia="仿宋" w:cs="仿宋"/>
          <w:b/>
          <w:i w:val="0"/>
          <w:iCs w:val="0"/>
          <w:strike/>
          <w:color w:val="auto"/>
          <w:sz w:val="24"/>
          <w:highlight w:val="none"/>
        </w:rPr>
      </w:pPr>
      <w:bookmarkStart w:id="134" w:name="_Toc22955"/>
      <w:bookmarkStart w:id="135" w:name="_Toc10366"/>
      <w:bookmarkStart w:id="136" w:name="_Toc15237"/>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1"/>
      <w:bookmarkEnd w:id="132"/>
      <w:bookmarkEnd w:id="133"/>
      <w:r>
        <w:rPr>
          <w:rFonts w:hint="eastAsia" w:ascii="仿宋" w:hAnsi="仿宋" w:eastAsia="仿宋" w:cs="仿宋"/>
          <w:b/>
          <w:i w:val="0"/>
          <w:iCs w:val="0"/>
          <w:strike/>
          <w:color w:val="auto"/>
          <w:sz w:val="24"/>
          <w:highlight w:val="none"/>
        </w:rPr>
        <w:t>和分包</w:t>
      </w:r>
      <w:bookmarkEnd w:id="134"/>
      <w:bookmarkEnd w:id="135"/>
      <w:bookmarkEnd w:id="136"/>
    </w:p>
    <w:p w14:paraId="7007E2D7">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3A6573C">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3AAA8CA0">
      <w:pPr>
        <w:spacing w:line="560" w:lineRule="exact"/>
        <w:ind w:firstLine="482" w:firstLineChars="200"/>
        <w:outlineLvl w:val="0"/>
        <w:rPr>
          <w:rFonts w:ascii="仿宋" w:hAnsi="仿宋" w:eastAsia="仿宋" w:cs="仿宋"/>
          <w:b/>
          <w:i w:val="0"/>
          <w:iCs w:val="0"/>
          <w:color w:val="auto"/>
          <w:sz w:val="24"/>
          <w:highlight w:val="none"/>
        </w:rPr>
      </w:pPr>
      <w:bookmarkStart w:id="137" w:name="_Toc14066"/>
      <w:bookmarkStart w:id="138" w:name="_Toc16508"/>
      <w:bookmarkStart w:id="139" w:name="_Toc135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7"/>
      <w:bookmarkEnd w:id="138"/>
      <w:bookmarkEnd w:id="139"/>
    </w:p>
    <w:p w14:paraId="0C8EF63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699DAD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B99C3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3DADF5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3D22DC87">
      <w:pPr>
        <w:spacing w:line="560" w:lineRule="exact"/>
        <w:ind w:firstLine="482" w:firstLineChars="200"/>
        <w:outlineLvl w:val="0"/>
        <w:rPr>
          <w:rFonts w:ascii="仿宋" w:hAnsi="仿宋" w:eastAsia="仿宋" w:cs="仿宋"/>
          <w:b/>
          <w:i w:val="0"/>
          <w:iCs w:val="0"/>
          <w:color w:val="auto"/>
          <w:sz w:val="24"/>
          <w:highlight w:val="none"/>
        </w:rPr>
      </w:pPr>
      <w:bookmarkStart w:id="140" w:name="_Toc6969"/>
      <w:bookmarkStart w:id="141" w:name="_Toc30676"/>
      <w:bookmarkStart w:id="142" w:name="_Toc279701255"/>
      <w:bookmarkStart w:id="143" w:name="_Toc689"/>
      <w:bookmarkStart w:id="144" w:name="_Toc259093684"/>
      <w:bookmarkStart w:id="145" w:name="_Toc487900365"/>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0"/>
      <w:bookmarkEnd w:id="141"/>
      <w:bookmarkEnd w:id="142"/>
      <w:bookmarkEnd w:id="143"/>
      <w:bookmarkEnd w:id="144"/>
      <w:bookmarkEnd w:id="145"/>
    </w:p>
    <w:p w14:paraId="1A0684A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7BB68BB1">
      <w:pPr>
        <w:spacing w:line="560" w:lineRule="exact"/>
        <w:ind w:firstLine="482" w:firstLineChars="200"/>
        <w:outlineLvl w:val="0"/>
        <w:rPr>
          <w:rFonts w:ascii="仿宋" w:hAnsi="仿宋" w:eastAsia="仿宋" w:cs="仿宋"/>
          <w:b/>
          <w:i w:val="0"/>
          <w:iCs w:val="0"/>
          <w:color w:val="auto"/>
          <w:sz w:val="24"/>
          <w:highlight w:val="none"/>
        </w:rPr>
      </w:pPr>
      <w:bookmarkStart w:id="146" w:name="_Toc8298"/>
      <w:bookmarkStart w:id="147" w:name="_Toc16959"/>
      <w:bookmarkStart w:id="148" w:name="_Toc259093687"/>
      <w:bookmarkStart w:id="149" w:name="_Toc7102"/>
      <w:bookmarkStart w:id="150" w:name="_Toc487900368"/>
      <w:bookmarkStart w:id="151" w:name="_Toc279701258"/>
      <w:r>
        <w:rPr>
          <w:rFonts w:ascii="仿宋" w:hAnsi="仿宋" w:eastAsia="仿宋" w:cs="仿宋"/>
          <w:b/>
          <w:i w:val="0"/>
          <w:iCs w:val="0"/>
          <w:color w:val="auto"/>
          <w:sz w:val="24"/>
          <w:highlight w:val="none"/>
        </w:rPr>
        <w:t>2.14乙方破产</w:t>
      </w:r>
      <w:bookmarkEnd w:id="146"/>
      <w:bookmarkEnd w:id="147"/>
      <w:bookmarkEnd w:id="148"/>
      <w:bookmarkEnd w:id="149"/>
      <w:bookmarkEnd w:id="150"/>
      <w:bookmarkEnd w:id="151"/>
    </w:p>
    <w:p w14:paraId="7E76D46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4833BF0">
      <w:pPr>
        <w:spacing w:line="560" w:lineRule="exact"/>
        <w:ind w:firstLine="482" w:firstLineChars="200"/>
        <w:outlineLvl w:val="0"/>
        <w:rPr>
          <w:rFonts w:ascii="仿宋" w:hAnsi="仿宋" w:eastAsia="仿宋" w:cs="仿宋"/>
          <w:b/>
          <w:i w:val="0"/>
          <w:iCs w:val="0"/>
          <w:color w:val="auto"/>
          <w:sz w:val="24"/>
          <w:highlight w:val="none"/>
        </w:rPr>
      </w:pPr>
      <w:bookmarkStart w:id="152" w:name="_Toc29333"/>
      <w:bookmarkStart w:id="153" w:name="_Toc15387"/>
      <w:bookmarkStart w:id="154" w:name="_Toc6134"/>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2"/>
      <w:bookmarkEnd w:id="153"/>
      <w:bookmarkEnd w:id="154"/>
    </w:p>
    <w:p w14:paraId="02488A2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64D1FB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50CF933E">
      <w:pPr>
        <w:spacing w:line="560" w:lineRule="exact"/>
        <w:ind w:firstLine="482" w:firstLineChars="200"/>
        <w:outlineLvl w:val="0"/>
        <w:rPr>
          <w:rFonts w:ascii="仿宋" w:hAnsi="仿宋" w:eastAsia="仿宋" w:cs="仿宋"/>
          <w:b/>
          <w:i w:val="0"/>
          <w:iCs w:val="0"/>
          <w:color w:val="auto"/>
          <w:sz w:val="24"/>
          <w:highlight w:val="none"/>
        </w:rPr>
      </w:pPr>
      <w:bookmarkStart w:id="155" w:name="_Toc14563"/>
      <w:bookmarkStart w:id="156" w:name="_Toc1125"/>
      <w:bookmarkStart w:id="157" w:name="_Toc6596"/>
      <w:r>
        <w:rPr>
          <w:rFonts w:ascii="仿宋" w:hAnsi="仿宋" w:eastAsia="仿宋" w:cs="仿宋"/>
          <w:b/>
          <w:i w:val="0"/>
          <w:iCs w:val="0"/>
          <w:color w:val="auto"/>
          <w:sz w:val="24"/>
          <w:highlight w:val="none"/>
        </w:rPr>
        <w:t>2.16检验和验收</w:t>
      </w:r>
      <w:bookmarkEnd w:id="155"/>
      <w:bookmarkEnd w:id="156"/>
      <w:bookmarkEnd w:id="157"/>
    </w:p>
    <w:p w14:paraId="4C8405BE">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3C79D8B9">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4CE3EBA">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7"/>
    <w:bookmarkEnd w:id="128"/>
    <w:bookmarkEnd w:id="129"/>
    <w:bookmarkEnd w:id="130"/>
    <w:p w14:paraId="6F0522FC">
      <w:pPr>
        <w:spacing w:line="560" w:lineRule="exact"/>
        <w:ind w:firstLine="482" w:firstLineChars="200"/>
        <w:outlineLvl w:val="0"/>
        <w:rPr>
          <w:rFonts w:ascii="仿宋" w:hAnsi="仿宋" w:eastAsia="仿宋" w:cs="仿宋"/>
          <w:b/>
          <w:i w:val="0"/>
          <w:iCs w:val="0"/>
          <w:color w:val="auto"/>
          <w:sz w:val="24"/>
          <w:highlight w:val="none"/>
        </w:rPr>
      </w:pPr>
      <w:bookmarkStart w:id="158" w:name="_Toc279701261"/>
      <w:bookmarkStart w:id="159" w:name="_Toc487900371"/>
      <w:bookmarkStart w:id="160" w:name="_Toc259093690"/>
      <w:bookmarkStart w:id="161" w:name="_Toc19604"/>
      <w:bookmarkStart w:id="162" w:name="_Toc25182"/>
      <w:bookmarkStart w:id="163" w:name="_Toc1128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8"/>
      <w:bookmarkEnd w:id="159"/>
      <w:bookmarkEnd w:id="160"/>
      <w:r>
        <w:rPr>
          <w:rFonts w:hint="eastAsia" w:ascii="仿宋" w:hAnsi="仿宋" w:eastAsia="仿宋" w:cs="仿宋"/>
          <w:b/>
          <w:i w:val="0"/>
          <w:iCs w:val="0"/>
          <w:color w:val="auto"/>
          <w:sz w:val="24"/>
          <w:highlight w:val="none"/>
        </w:rPr>
        <w:t>和送达</w:t>
      </w:r>
      <w:bookmarkEnd w:id="161"/>
      <w:bookmarkEnd w:id="162"/>
      <w:bookmarkEnd w:id="163"/>
    </w:p>
    <w:p w14:paraId="3062A923">
      <w:pPr>
        <w:spacing w:line="560" w:lineRule="exact"/>
        <w:ind w:firstLine="480" w:firstLineChars="200"/>
        <w:rPr>
          <w:rFonts w:ascii="仿宋" w:hAnsi="仿宋" w:eastAsia="仿宋" w:cs="仿宋"/>
          <w:i w:val="0"/>
          <w:iCs w:val="0"/>
          <w:color w:val="auto"/>
          <w:sz w:val="24"/>
          <w:highlight w:val="none"/>
        </w:rPr>
      </w:pPr>
      <w:bookmarkStart w:id="164" w:name="_Toc3135"/>
      <w:bookmarkStart w:id="165" w:name="_Toc6698"/>
      <w:bookmarkStart w:id="166" w:name="_Toc279701262"/>
      <w:bookmarkStart w:id="167" w:name="_Toc487900372"/>
      <w:bookmarkStart w:id="168"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4"/>
      <w:bookmarkEnd w:id="165"/>
    </w:p>
    <w:p w14:paraId="1403C6C3">
      <w:pPr>
        <w:spacing w:line="560" w:lineRule="exact"/>
        <w:ind w:firstLine="480" w:firstLineChars="200"/>
        <w:rPr>
          <w:rFonts w:ascii="仿宋" w:hAnsi="仿宋" w:eastAsia="仿宋" w:cs="仿宋"/>
          <w:i w:val="0"/>
          <w:iCs w:val="0"/>
          <w:color w:val="auto"/>
          <w:sz w:val="24"/>
          <w:highlight w:val="none"/>
        </w:rPr>
      </w:pPr>
      <w:bookmarkStart w:id="169" w:name="_Toc23128"/>
      <w:bookmarkStart w:id="170"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9"/>
      <w:bookmarkEnd w:id="170"/>
    </w:p>
    <w:p w14:paraId="483F47C7">
      <w:pPr>
        <w:spacing w:line="560" w:lineRule="exact"/>
        <w:ind w:firstLine="482" w:firstLineChars="200"/>
        <w:outlineLvl w:val="0"/>
        <w:rPr>
          <w:rFonts w:ascii="仿宋" w:hAnsi="仿宋" w:eastAsia="仿宋" w:cs="仿宋"/>
          <w:b/>
          <w:i w:val="0"/>
          <w:iCs w:val="0"/>
          <w:color w:val="auto"/>
          <w:sz w:val="24"/>
          <w:highlight w:val="none"/>
        </w:rPr>
      </w:pPr>
      <w:bookmarkStart w:id="171" w:name="_Toc4355"/>
      <w:bookmarkStart w:id="172" w:name="_Toc18540"/>
      <w:bookmarkStart w:id="173" w:name="_Toc30599"/>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6"/>
      <w:bookmarkEnd w:id="167"/>
      <w:bookmarkEnd w:id="168"/>
      <w:bookmarkEnd w:id="171"/>
      <w:bookmarkEnd w:id="172"/>
      <w:bookmarkEnd w:id="173"/>
    </w:p>
    <w:p w14:paraId="64E9D2D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2CE1C9B6">
      <w:pPr>
        <w:spacing w:line="560" w:lineRule="exact"/>
        <w:ind w:firstLine="482" w:firstLineChars="200"/>
        <w:outlineLvl w:val="0"/>
        <w:rPr>
          <w:rFonts w:ascii="仿宋" w:hAnsi="仿宋" w:eastAsia="仿宋" w:cs="仿宋"/>
          <w:b/>
          <w:i w:val="0"/>
          <w:iCs w:val="0"/>
          <w:color w:val="auto"/>
          <w:sz w:val="24"/>
          <w:highlight w:val="none"/>
        </w:rPr>
      </w:pPr>
      <w:bookmarkStart w:id="174" w:name="_Toc12773"/>
      <w:bookmarkStart w:id="175" w:name="_Toc10330"/>
      <w:bookmarkStart w:id="176" w:name="_Toc259093692"/>
      <w:bookmarkStart w:id="177" w:name="_Toc487900373"/>
      <w:bookmarkStart w:id="178" w:name="_Toc279701263"/>
      <w:bookmarkStart w:id="179" w:name="_Toc18567"/>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4"/>
      <w:bookmarkEnd w:id="175"/>
      <w:bookmarkEnd w:id="176"/>
      <w:bookmarkEnd w:id="177"/>
      <w:bookmarkEnd w:id="178"/>
      <w:bookmarkEnd w:id="179"/>
    </w:p>
    <w:p w14:paraId="7ED7EAD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351DE90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26C63A98">
      <w:pPr>
        <w:spacing w:line="560" w:lineRule="exact"/>
        <w:ind w:firstLine="482" w:firstLineChars="200"/>
        <w:outlineLvl w:val="0"/>
        <w:rPr>
          <w:rFonts w:ascii="仿宋" w:hAnsi="仿宋" w:eastAsia="仿宋" w:cs="仿宋"/>
          <w:b/>
          <w:i w:val="0"/>
          <w:iCs w:val="0"/>
          <w:color w:val="auto"/>
          <w:sz w:val="24"/>
          <w:highlight w:val="none"/>
        </w:rPr>
      </w:pPr>
      <w:bookmarkStart w:id="180" w:name="_Toc14001"/>
      <w:bookmarkStart w:id="181" w:name="_Toc19890"/>
      <w:bookmarkStart w:id="182" w:name="_Toc6885"/>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0"/>
      <w:bookmarkEnd w:id="181"/>
      <w:bookmarkEnd w:id="182"/>
    </w:p>
    <w:p w14:paraId="24FA9683">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674B480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749453E9">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10B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788FFE6F">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2A891443">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6BF1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2ADED0">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53CEC96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4D90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81D9D6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574A6D0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7ED6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7E66781">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252E1E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2701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01AB34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E9DE4C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7E53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6DEAAB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16B9FF30">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891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070FFD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8FB645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E1E2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467BB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0462C56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6CC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ED21DD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6B1520B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97D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F25F46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161E3D4C">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F58F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38B84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6C41DCA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2E06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806F9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3E6910B2">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3623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D2E1FD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72249D94">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CA48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6D7485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5E48985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FC7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1CB502">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71784B2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B070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94C3E2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1E228FC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4963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2E3C1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1547D90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4E0E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8A6767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75F02DA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4479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65A5A65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5F93D48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BBB2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3F4ADB2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1C8CCEE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6A160CF0">
      <w:pPr>
        <w:spacing w:line="440" w:lineRule="exact"/>
        <w:contextualSpacing/>
        <w:rPr>
          <w:rFonts w:ascii="仿宋" w:hAnsi="仿宋" w:eastAsia="仿宋" w:cs="仿宋"/>
          <w:i w:val="0"/>
          <w:iCs w:val="0"/>
          <w:color w:val="auto"/>
          <w:highlight w:val="none"/>
        </w:rPr>
      </w:pPr>
    </w:p>
    <w:p w14:paraId="46B77BAD">
      <w:pPr>
        <w:spacing w:line="360" w:lineRule="auto"/>
        <w:jc w:val="center"/>
        <w:rPr>
          <w:rFonts w:ascii="仿宋" w:hAnsi="仿宋" w:eastAsia="仿宋" w:cs="仿宋"/>
          <w:b/>
          <w:i w:val="0"/>
          <w:iCs w:val="0"/>
          <w:color w:val="auto"/>
          <w:sz w:val="36"/>
          <w:szCs w:val="36"/>
          <w:highlight w:val="none"/>
        </w:rPr>
      </w:pPr>
    </w:p>
    <w:p w14:paraId="7E65FE1F">
      <w:pPr>
        <w:pStyle w:val="82"/>
        <w:rPr>
          <w:rFonts w:eastAsia="仿宋"/>
          <w:i w:val="0"/>
          <w:iCs w:val="0"/>
          <w:color w:val="000000" w:themeColor="text1"/>
          <w:highlight w:val="none"/>
          <w14:textFill>
            <w14:solidFill>
              <w14:schemeClr w14:val="tx1"/>
            </w14:solidFill>
          </w14:textFill>
        </w:rPr>
      </w:pPr>
    </w:p>
    <w:p w14:paraId="784B3F77">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2BD76A1C">
      <w:pPr>
        <w:numPr>
          <w:ilvl w:val="0"/>
          <w:numId w:val="1"/>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022BD00A">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046E1463">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1.1本次评标采用综合评分法，评标结果按评审后得分由高到低顺序排列。得分相同的，按投标</w:t>
      </w:r>
      <w:r>
        <w:rPr>
          <w:rFonts w:ascii="仿宋" w:hAnsi="仿宋" w:eastAsia="仿宋" w:cs="仿宋"/>
          <w:i w:val="0"/>
          <w:iCs w:val="0"/>
          <w:color w:val="auto"/>
          <w:sz w:val="24"/>
          <w:highlight w:val="none"/>
          <w:u w:val="none"/>
        </w:rPr>
        <w:t>报价由低到高顺序排列。得分且投标报价相</w:t>
      </w:r>
      <w:r>
        <w:rPr>
          <w:rFonts w:ascii="仿宋" w:hAnsi="仿宋" w:eastAsia="仿宋" w:cs="仿宋"/>
          <w:i w:val="0"/>
          <w:iCs w:val="0"/>
          <w:color w:val="auto"/>
          <w:sz w:val="24"/>
          <w:highlight w:val="none"/>
        </w:rPr>
        <w:t>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5366559C">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70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6F7A606B">
      <w:pPr>
        <w:spacing w:line="440" w:lineRule="exact"/>
        <w:rPr>
          <w:rFonts w:hint="eastAsia"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70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63"/>
        <w:tblW w:w="93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225"/>
        <w:gridCol w:w="6615"/>
        <w:gridCol w:w="843"/>
      </w:tblGrid>
      <w:tr w14:paraId="2181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24" w:type="dxa"/>
            <w:vAlign w:val="center"/>
          </w:tcPr>
          <w:p w14:paraId="6EA53DAF">
            <w:pPr>
              <w:widowControl/>
              <w:spacing w:line="300" w:lineRule="exact"/>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序号</w:t>
            </w:r>
          </w:p>
        </w:tc>
        <w:tc>
          <w:tcPr>
            <w:tcW w:w="1225" w:type="dxa"/>
            <w:vAlign w:val="center"/>
          </w:tcPr>
          <w:p w14:paraId="4BFC61AC">
            <w:pPr>
              <w:widowControl/>
              <w:spacing w:line="300" w:lineRule="exact"/>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评审项目</w:t>
            </w:r>
          </w:p>
        </w:tc>
        <w:tc>
          <w:tcPr>
            <w:tcW w:w="6615" w:type="dxa"/>
            <w:vAlign w:val="center"/>
          </w:tcPr>
          <w:p w14:paraId="09D64FC5">
            <w:pPr>
              <w:widowControl/>
              <w:spacing w:line="300" w:lineRule="exact"/>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评分内容及标准</w:t>
            </w:r>
          </w:p>
        </w:tc>
        <w:tc>
          <w:tcPr>
            <w:tcW w:w="843" w:type="dxa"/>
            <w:vAlign w:val="center"/>
          </w:tcPr>
          <w:p w14:paraId="66C08A1E">
            <w:pPr>
              <w:widowControl/>
              <w:spacing w:line="300" w:lineRule="exact"/>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分值</w:t>
            </w:r>
          </w:p>
        </w:tc>
      </w:tr>
      <w:tr w14:paraId="3712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24" w:type="dxa"/>
            <w:vAlign w:val="center"/>
          </w:tcPr>
          <w:p w14:paraId="21B3F7AF">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1</w:t>
            </w:r>
          </w:p>
        </w:tc>
        <w:tc>
          <w:tcPr>
            <w:tcW w:w="1225" w:type="dxa"/>
            <w:vAlign w:val="center"/>
          </w:tcPr>
          <w:p w14:paraId="1EE58835">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项目业绩</w:t>
            </w:r>
          </w:p>
        </w:tc>
        <w:tc>
          <w:tcPr>
            <w:tcW w:w="6615" w:type="dxa"/>
            <w:vAlign w:val="center"/>
          </w:tcPr>
          <w:p w14:paraId="5A1D5696">
            <w:pPr>
              <w:spacing w:line="300" w:lineRule="exact"/>
              <w:rPr>
                <w:rFonts w:ascii="仿宋" w:hAnsi="仿宋" w:eastAsia="仿宋" w:cs="仿宋"/>
                <w:sz w:val="24"/>
                <w:szCs w:val="24"/>
                <w:highlight w:val="none"/>
              </w:rPr>
            </w:pPr>
            <w:r>
              <w:rPr>
                <w:rFonts w:hint="eastAsia" w:ascii="仿宋" w:hAnsi="仿宋" w:eastAsia="仿宋" w:cs="仿宋"/>
                <w:kern w:val="0"/>
                <w:sz w:val="24"/>
                <w:szCs w:val="24"/>
                <w:highlight w:val="none"/>
              </w:rPr>
              <w:t>投标人</w:t>
            </w:r>
            <w:r>
              <w:rPr>
                <w:rFonts w:hint="eastAsia" w:ascii="仿宋" w:hAnsi="仿宋" w:eastAsia="仿宋" w:cs="仿宋"/>
                <w:kern w:val="0"/>
                <w:sz w:val="24"/>
                <w:szCs w:val="24"/>
                <w:highlight w:val="none"/>
                <w:lang w:val="en-US" w:eastAsia="zh-CN"/>
              </w:rPr>
              <w:t>自</w:t>
            </w:r>
            <w:r>
              <w:rPr>
                <w:rFonts w:hint="eastAsia" w:ascii="仿宋" w:hAnsi="仿宋" w:eastAsia="仿宋" w:cs="仿宋"/>
                <w:kern w:val="0"/>
                <w:sz w:val="24"/>
                <w:szCs w:val="24"/>
                <w:highlight w:val="none"/>
              </w:rPr>
              <w:t>2023年</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月1日至今（以合同签订日期为准）同类项目业绩，每提供</w:t>
            </w:r>
            <w:r>
              <w:rPr>
                <w:rFonts w:hint="eastAsia" w:ascii="仿宋" w:hAnsi="仿宋" w:eastAsia="仿宋" w:cs="仿宋"/>
                <w:kern w:val="0"/>
                <w:sz w:val="24"/>
                <w:szCs w:val="24"/>
                <w:highlight w:val="none"/>
                <w:lang w:val="en-US" w:eastAsia="zh-CN"/>
              </w:rPr>
              <w:t>1</w:t>
            </w:r>
            <w:r>
              <w:rPr>
                <w:rFonts w:hint="eastAsia" w:ascii="仿宋" w:hAnsi="仿宋" w:eastAsia="仿宋" w:cs="仿宋"/>
                <w:kern w:val="0"/>
                <w:sz w:val="24"/>
                <w:szCs w:val="24"/>
                <w:highlight w:val="none"/>
              </w:rPr>
              <w:t>个得1.5分，最高</w:t>
            </w:r>
            <w:r>
              <w:rPr>
                <w:rFonts w:hint="eastAsia" w:ascii="仿宋" w:hAnsi="仿宋" w:eastAsia="仿宋" w:cs="仿宋"/>
                <w:kern w:val="0"/>
                <w:sz w:val="24"/>
                <w:szCs w:val="24"/>
                <w:highlight w:val="none"/>
                <w:lang w:val="en-US" w:eastAsia="zh-CN"/>
              </w:rPr>
              <w:t>得</w:t>
            </w:r>
            <w:r>
              <w:rPr>
                <w:rFonts w:hint="eastAsia" w:ascii="仿宋" w:hAnsi="仿宋" w:eastAsia="仿宋" w:cs="仿宋"/>
                <w:kern w:val="0"/>
                <w:sz w:val="24"/>
                <w:szCs w:val="24"/>
                <w:highlight w:val="none"/>
              </w:rPr>
              <w:t>3分。（提供合同复印件并加盖公章，不提供不得分。）</w:t>
            </w:r>
          </w:p>
        </w:tc>
        <w:tc>
          <w:tcPr>
            <w:tcW w:w="843" w:type="dxa"/>
            <w:vAlign w:val="center"/>
          </w:tcPr>
          <w:p w14:paraId="30904F49">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3分</w:t>
            </w:r>
          </w:p>
        </w:tc>
      </w:tr>
      <w:tr w14:paraId="2B79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24" w:type="dxa"/>
            <w:vAlign w:val="center"/>
          </w:tcPr>
          <w:p w14:paraId="059EB873">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2</w:t>
            </w:r>
          </w:p>
        </w:tc>
        <w:tc>
          <w:tcPr>
            <w:tcW w:w="1225" w:type="dxa"/>
            <w:vAlign w:val="center"/>
          </w:tcPr>
          <w:p w14:paraId="18F27A51">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企业证书</w:t>
            </w:r>
          </w:p>
        </w:tc>
        <w:tc>
          <w:tcPr>
            <w:tcW w:w="6615" w:type="dxa"/>
            <w:vAlign w:val="center"/>
          </w:tcPr>
          <w:p w14:paraId="3B8FB505">
            <w:pPr>
              <w:widowControl/>
              <w:adjustRightInd w:val="0"/>
              <w:rPr>
                <w:rFonts w:ascii="仿宋" w:hAnsi="仿宋" w:eastAsia="仿宋" w:cs="仿宋"/>
                <w:sz w:val="24"/>
                <w:szCs w:val="24"/>
                <w:highlight w:val="none"/>
              </w:rPr>
            </w:pPr>
            <w:r>
              <w:rPr>
                <w:rFonts w:hint="eastAsia" w:ascii="仿宋" w:hAnsi="仿宋" w:eastAsia="仿宋" w:cs="仿宋"/>
                <w:sz w:val="24"/>
                <w:szCs w:val="24"/>
                <w:highlight w:val="none"/>
              </w:rPr>
              <w:t>1.投标人具有电子与智能化工程专业承包资质二级得1分，一级得2分。</w:t>
            </w:r>
          </w:p>
          <w:p w14:paraId="676720A0">
            <w:pPr>
              <w:widowControl/>
              <w:adjustRightInd w:val="0"/>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.投标人具有公交信息化平台软件类相关软著的，每有1个得0.5分，最高得1分</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具有电子站牌类相关软著的，每有1个得0.5分，最高得1分。</w:t>
            </w:r>
          </w:p>
          <w:p w14:paraId="29F578C3">
            <w:pPr>
              <w:widowControl/>
              <w:adjustRightInd w:val="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为能更好的保障计算机网络、监控以及其他相关系统正常稳定运行，投标人具有计算机接入状态或计算机网络异常分析、监控图像模糊识别、雪点图像检测或视频质量检测等国家权威部门颁发的相关证书，提供任意一项的得1分，最高得3分。(提供</w:t>
            </w:r>
            <w:r>
              <w:rPr>
                <w:rFonts w:hint="eastAsia" w:ascii="仿宋" w:hAnsi="仿宋" w:eastAsia="仿宋" w:cs="仿宋"/>
                <w:sz w:val="24"/>
                <w:szCs w:val="24"/>
                <w:highlight w:val="none"/>
                <w:lang w:val="en-US" w:eastAsia="zh-CN"/>
              </w:rPr>
              <w:t>以上</w:t>
            </w:r>
            <w:r>
              <w:rPr>
                <w:rFonts w:hint="eastAsia" w:ascii="仿宋" w:hAnsi="仿宋" w:eastAsia="仿宋" w:cs="仿宋"/>
                <w:sz w:val="24"/>
                <w:szCs w:val="24"/>
                <w:highlight w:val="none"/>
              </w:rPr>
              <w:t>证书</w:t>
            </w:r>
            <w:r>
              <w:rPr>
                <w:rFonts w:hint="eastAsia" w:ascii="仿宋" w:hAnsi="仿宋" w:eastAsia="仿宋" w:cs="仿宋"/>
                <w:kern w:val="0"/>
                <w:sz w:val="24"/>
                <w:szCs w:val="24"/>
                <w:highlight w:val="none"/>
              </w:rPr>
              <w:t>复印件</w:t>
            </w:r>
            <w:r>
              <w:rPr>
                <w:rFonts w:hint="eastAsia" w:ascii="仿宋" w:hAnsi="仿宋" w:eastAsia="仿宋" w:cs="仿宋"/>
                <w:sz w:val="24"/>
                <w:szCs w:val="24"/>
                <w:highlight w:val="none"/>
              </w:rPr>
              <w:t>并加盖公章，不提供不得分。</w:t>
            </w:r>
            <w:r>
              <w:rPr>
                <w:rFonts w:hint="eastAsia" w:ascii="仿宋" w:hAnsi="仿宋" w:eastAsia="仿宋" w:cs="仿宋"/>
                <w:sz w:val="24"/>
                <w:szCs w:val="24"/>
                <w:highlight w:val="none"/>
                <w:lang w:eastAsia="zh-CN"/>
              </w:rPr>
              <w:t>）</w:t>
            </w:r>
          </w:p>
        </w:tc>
        <w:tc>
          <w:tcPr>
            <w:tcW w:w="843" w:type="dxa"/>
            <w:vAlign w:val="center"/>
          </w:tcPr>
          <w:p w14:paraId="025D50A3">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分</w:t>
            </w:r>
          </w:p>
        </w:tc>
      </w:tr>
      <w:tr w14:paraId="0429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24" w:type="dxa"/>
            <w:vAlign w:val="center"/>
          </w:tcPr>
          <w:p w14:paraId="723B6BDB">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3</w:t>
            </w:r>
          </w:p>
        </w:tc>
        <w:tc>
          <w:tcPr>
            <w:tcW w:w="1225" w:type="dxa"/>
            <w:vAlign w:val="center"/>
          </w:tcPr>
          <w:p w14:paraId="0B918BD0">
            <w:pPr>
              <w:widowControl/>
              <w:jc w:val="center"/>
              <w:rPr>
                <w:rFonts w:ascii="仿宋" w:hAnsi="仿宋" w:eastAsia="仿宋" w:cs="仿宋"/>
                <w:sz w:val="24"/>
                <w:szCs w:val="24"/>
                <w:highlight w:val="none"/>
              </w:rPr>
            </w:pPr>
            <w:r>
              <w:rPr>
                <w:rFonts w:hint="eastAsia" w:ascii="仿宋" w:hAnsi="仿宋" w:eastAsia="仿宋" w:cs="仿宋"/>
                <w:kern w:val="0"/>
                <w:sz w:val="24"/>
                <w:szCs w:val="24"/>
                <w:highlight w:val="none"/>
              </w:rPr>
              <w:t>技术响应</w:t>
            </w:r>
          </w:p>
        </w:tc>
        <w:tc>
          <w:tcPr>
            <w:tcW w:w="6615" w:type="dxa"/>
            <w:vAlign w:val="center"/>
          </w:tcPr>
          <w:p w14:paraId="33669377">
            <w:pPr>
              <w:widowControl/>
              <w:adjustRightInd w:val="0"/>
              <w:rPr>
                <w:rFonts w:ascii="仿宋" w:hAnsi="仿宋" w:eastAsia="仿宋" w:cs="仿宋"/>
                <w:kern w:val="0"/>
                <w:sz w:val="24"/>
                <w:szCs w:val="24"/>
                <w:highlight w:val="none"/>
              </w:rPr>
            </w:pPr>
            <w:r>
              <w:rPr>
                <w:rFonts w:hint="eastAsia" w:ascii="仿宋" w:hAnsi="仿宋" w:eastAsia="仿宋" w:cs="仿宋"/>
                <w:kern w:val="0"/>
                <w:sz w:val="24"/>
                <w:szCs w:val="24"/>
                <w:highlight w:val="none"/>
              </w:rPr>
              <w:t>完全满足招标文件要求的21分；打▲指标出现负偏离每项扣3分；其他一般性指标负偏离扣1分，扣完为止。非量化类的，若是功能一样，表述方式不一样则为符合，量化类的由评委视情况讨论决定。</w:t>
            </w:r>
          </w:p>
        </w:tc>
        <w:tc>
          <w:tcPr>
            <w:tcW w:w="843" w:type="dxa"/>
            <w:vAlign w:val="center"/>
          </w:tcPr>
          <w:p w14:paraId="7652AC52">
            <w:pPr>
              <w:spacing w:line="360" w:lineRule="auto"/>
              <w:jc w:val="center"/>
              <w:rPr>
                <w:rFonts w:ascii="仿宋" w:hAnsi="仿宋" w:eastAsia="仿宋" w:cs="仿宋"/>
                <w:sz w:val="24"/>
                <w:szCs w:val="24"/>
                <w:highlight w:val="none"/>
              </w:rPr>
            </w:pPr>
            <w:r>
              <w:rPr>
                <w:rFonts w:hint="eastAsia" w:ascii="仿宋" w:hAnsi="仿宋" w:eastAsia="仿宋" w:cs="仿宋"/>
                <w:kern w:val="0"/>
                <w:sz w:val="24"/>
                <w:szCs w:val="24"/>
                <w:highlight w:val="none"/>
              </w:rPr>
              <w:t>21</w:t>
            </w:r>
            <w:r>
              <w:rPr>
                <w:rFonts w:hint="eastAsia" w:ascii="仿宋" w:hAnsi="仿宋" w:eastAsia="仿宋" w:cs="仿宋"/>
                <w:sz w:val="24"/>
                <w:szCs w:val="24"/>
                <w:highlight w:val="none"/>
              </w:rPr>
              <w:t>分</w:t>
            </w:r>
          </w:p>
        </w:tc>
      </w:tr>
      <w:tr w14:paraId="58BD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24" w:type="dxa"/>
            <w:vAlign w:val="center"/>
          </w:tcPr>
          <w:p w14:paraId="0066BE78">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4</w:t>
            </w:r>
          </w:p>
        </w:tc>
        <w:tc>
          <w:tcPr>
            <w:tcW w:w="1225" w:type="dxa"/>
            <w:vAlign w:val="center"/>
          </w:tcPr>
          <w:p w14:paraId="598A0E65">
            <w:pPr>
              <w:widowControl/>
              <w:spacing w:line="300" w:lineRule="exact"/>
              <w:jc w:val="center"/>
              <w:rPr>
                <w:rFonts w:ascii="仿宋" w:hAnsi="仿宋" w:eastAsia="仿宋" w:cs="仿宋"/>
                <w:sz w:val="24"/>
                <w:szCs w:val="24"/>
                <w:highlight w:val="none"/>
              </w:rPr>
            </w:pPr>
            <w:r>
              <w:rPr>
                <w:rFonts w:hint="eastAsia" w:ascii="仿宋" w:hAnsi="仿宋" w:eastAsia="仿宋" w:cs="仿宋"/>
                <w:kern w:val="0"/>
                <w:sz w:val="24"/>
                <w:szCs w:val="24"/>
                <w:highlight w:val="none"/>
              </w:rPr>
              <w:t>团队实力</w:t>
            </w:r>
          </w:p>
        </w:tc>
        <w:tc>
          <w:tcPr>
            <w:tcW w:w="6615" w:type="dxa"/>
            <w:vAlign w:val="center"/>
          </w:tcPr>
          <w:p w14:paraId="15A04352">
            <w:pPr>
              <w:numPr>
                <w:ilvl w:val="0"/>
                <w:numId w:val="0"/>
              </w:numPr>
              <w:spacing w:line="300" w:lineRule="exact"/>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项目负责人资格:具有信息系统项目管理师证书、机电工程二级及以上注册建造师证书、项目负责人安全生产考核证(B证)、注册信息安全管理人员(CISP)证书的，每本证书得0.5分，本项最高得2分。</w:t>
            </w:r>
          </w:p>
          <w:p w14:paraId="6D6E53A2">
            <w:pPr>
              <w:numPr>
                <w:ilvl w:val="0"/>
                <w:numId w:val="0"/>
              </w:numPr>
              <w:spacing w:line="300" w:lineRule="exact"/>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技术负责人资格:具有机电工程二级及以上注册建造师证书、信息安全保障人员认证证书的，每本证书得0.5分，本项最高得</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分。</w:t>
            </w:r>
          </w:p>
          <w:p w14:paraId="0459DC4E">
            <w:pPr>
              <w:numPr>
                <w:ilvl w:val="0"/>
                <w:numId w:val="0"/>
              </w:numPr>
              <w:spacing w:line="300" w:lineRule="exact"/>
              <w:rPr>
                <w:rFonts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项目团队成员(除项目负责人、技术负责人外)中</w:t>
            </w:r>
            <w:r>
              <w:rPr>
                <w:rFonts w:hint="eastAsia" w:ascii="仿宋" w:hAnsi="仿宋" w:eastAsia="仿宋" w:cs="仿宋"/>
                <w:sz w:val="24"/>
                <w:highlight w:val="none"/>
              </w:rPr>
              <w:t>具有特种</w:t>
            </w:r>
            <w:r>
              <w:rPr>
                <w:rFonts w:ascii="仿宋" w:hAnsi="仿宋" w:eastAsia="仿宋" w:cs="仿宋"/>
                <w:sz w:val="24"/>
                <w:highlight w:val="none"/>
              </w:rPr>
              <w:t>作业操作</w:t>
            </w:r>
            <w:r>
              <w:rPr>
                <w:rFonts w:hint="eastAsia" w:ascii="仿宋" w:hAnsi="仿宋" w:eastAsia="仿宋" w:cs="仿宋"/>
                <w:sz w:val="24"/>
                <w:highlight w:val="none"/>
              </w:rPr>
              <w:t>证（</w:t>
            </w:r>
            <w:r>
              <w:rPr>
                <w:rFonts w:ascii="仿宋" w:hAnsi="仿宋" w:eastAsia="仿宋" w:cs="仿宋"/>
                <w:sz w:val="24"/>
                <w:highlight w:val="none"/>
              </w:rPr>
              <w:t>登高证、电工证）</w:t>
            </w:r>
            <w:r>
              <w:rPr>
                <w:rFonts w:hint="eastAsia" w:ascii="仿宋" w:hAnsi="仿宋" w:eastAsia="仿宋" w:cs="仿宋"/>
                <w:sz w:val="24"/>
                <w:szCs w:val="24"/>
                <w:highlight w:val="none"/>
              </w:rPr>
              <w:t>，每本证书得0.5分，本项最高得</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分。一人多证的按一次得分，不重复计分。</w:t>
            </w:r>
          </w:p>
          <w:p w14:paraId="581E42D8">
            <w:pPr>
              <w:spacing w:line="300" w:lineRule="exact"/>
              <w:rPr>
                <w:rFonts w:ascii="仿宋" w:hAnsi="仿宋" w:eastAsia="仿宋" w:cs="仿宋"/>
                <w:sz w:val="24"/>
                <w:szCs w:val="24"/>
                <w:highlight w:val="none"/>
              </w:rPr>
            </w:pPr>
            <w:r>
              <w:rPr>
                <w:rFonts w:hint="eastAsia" w:ascii="仿宋" w:hAnsi="仿宋" w:eastAsia="仿宋" w:cs="仿宋"/>
                <w:sz w:val="24"/>
                <w:szCs w:val="24"/>
                <w:highlight w:val="none"/>
              </w:rPr>
              <w:t>(提供相关</w:t>
            </w:r>
            <w:r>
              <w:rPr>
                <w:rFonts w:hint="eastAsia" w:ascii="仿宋" w:hAnsi="仿宋" w:eastAsia="仿宋" w:cs="仿宋"/>
                <w:sz w:val="24"/>
                <w:szCs w:val="24"/>
                <w:highlight w:val="none"/>
                <w:lang w:val="en-US" w:eastAsia="zh-CN"/>
              </w:rPr>
              <w:t>人员证书复印件</w:t>
            </w:r>
            <w:r>
              <w:rPr>
                <w:rFonts w:hint="eastAsia" w:ascii="仿宋" w:hAnsi="仿宋" w:eastAsia="仿宋" w:cs="仿宋"/>
                <w:sz w:val="24"/>
                <w:szCs w:val="24"/>
                <w:highlight w:val="none"/>
              </w:rPr>
              <w:t>并加盖公章，不提供不得分。以上人员需提供近</w:t>
            </w:r>
            <w:r>
              <w:rPr>
                <w:rFonts w:hint="eastAsia" w:ascii="仿宋" w:hAnsi="仿宋" w:eastAsia="仿宋" w:cs="仿宋"/>
                <w:sz w:val="24"/>
                <w:szCs w:val="24"/>
                <w:highlight w:val="none"/>
                <w:lang w:eastAsia="zh-CN"/>
              </w:rPr>
              <w:t>三</w:t>
            </w:r>
            <w:r>
              <w:rPr>
                <w:rFonts w:hint="eastAsia" w:ascii="仿宋" w:hAnsi="仿宋" w:eastAsia="仿宋" w:cs="仿宋"/>
                <w:sz w:val="24"/>
                <w:szCs w:val="24"/>
                <w:highlight w:val="none"/>
              </w:rPr>
              <w:t>个月</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2026年4月-2026年6月）</w:t>
            </w:r>
            <w:r>
              <w:rPr>
                <w:rFonts w:hint="eastAsia" w:ascii="仿宋" w:hAnsi="仿宋" w:eastAsia="仿宋" w:cs="仿宋"/>
                <w:sz w:val="24"/>
                <w:szCs w:val="24"/>
                <w:highlight w:val="none"/>
              </w:rPr>
              <w:t>在投标人本单位缴纳社保的证明。)</w:t>
            </w:r>
          </w:p>
        </w:tc>
        <w:tc>
          <w:tcPr>
            <w:tcW w:w="843" w:type="dxa"/>
            <w:vAlign w:val="center"/>
          </w:tcPr>
          <w:p w14:paraId="1BFFAEB8">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7分</w:t>
            </w:r>
          </w:p>
        </w:tc>
      </w:tr>
      <w:tr w14:paraId="1306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24" w:type="dxa"/>
            <w:vMerge w:val="restart"/>
            <w:vAlign w:val="center"/>
          </w:tcPr>
          <w:p w14:paraId="786CB4F6">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5</w:t>
            </w:r>
          </w:p>
        </w:tc>
        <w:tc>
          <w:tcPr>
            <w:tcW w:w="1225" w:type="dxa"/>
            <w:vMerge w:val="restart"/>
            <w:vAlign w:val="center"/>
          </w:tcPr>
          <w:p w14:paraId="6263B092">
            <w:pPr>
              <w:widowControl/>
              <w:spacing w:line="300" w:lineRule="exact"/>
              <w:jc w:val="center"/>
              <w:rPr>
                <w:rFonts w:ascii="仿宋" w:hAnsi="仿宋" w:eastAsia="仿宋" w:cs="仿宋"/>
                <w:kern w:val="0"/>
                <w:sz w:val="24"/>
                <w:szCs w:val="24"/>
                <w:highlight w:val="none"/>
              </w:rPr>
            </w:pPr>
            <w:r>
              <w:rPr>
                <w:rFonts w:hint="eastAsia" w:ascii="仿宋" w:hAnsi="仿宋" w:eastAsia="仿宋" w:cs="仿宋"/>
                <w:kern w:val="0"/>
                <w:sz w:val="24"/>
                <w:highlight w:val="none"/>
              </w:rPr>
              <w:t>实施方案</w:t>
            </w:r>
          </w:p>
        </w:tc>
        <w:tc>
          <w:tcPr>
            <w:tcW w:w="6615" w:type="dxa"/>
            <w:vAlign w:val="center"/>
          </w:tcPr>
          <w:p w14:paraId="426143A8">
            <w:pPr>
              <w:rPr>
                <w:rFonts w:ascii="仿宋" w:hAnsi="仿宋" w:eastAsia="仿宋" w:cs="仿宋"/>
                <w:kern w:val="0"/>
                <w:sz w:val="24"/>
                <w:highlight w:val="none"/>
              </w:rPr>
            </w:pPr>
            <w:r>
              <w:rPr>
                <w:rFonts w:hint="eastAsia" w:ascii="仿宋" w:hAnsi="仿宋" w:eastAsia="仿宋" w:cs="仿宋"/>
                <w:kern w:val="0"/>
                <w:sz w:val="24"/>
                <w:highlight w:val="none"/>
              </w:rPr>
              <w:t>针对本项目的实施人员安排，</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3.6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分，差不得分。</w:t>
            </w:r>
          </w:p>
        </w:tc>
        <w:tc>
          <w:tcPr>
            <w:tcW w:w="843" w:type="dxa"/>
            <w:vAlign w:val="center"/>
          </w:tcPr>
          <w:p w14:paraId="76B79F5B">
            <w:pPr>
              <w:jc w:val="center"/>
              <w:rPr>
                <w:rFonts w:ascii="仿宋" w:hAnsi="仿宋" w:eastAsia="仿宋" w:cs="仿宋"/>
                <w:sz w:val="24"/>
                <w:szCs w:val="24"/>
                <w:highlight w:val="none"/>
              </w:rPr>
            </w:pPr>
            <w:r>
              <w:rPr>
                <w:rFonts w:hint="eastAsia" w:ascii="仿宋" w:hAnsi="仿宋" w:eastAsia="仿宋" w:cs="仿宋"/>
                <w:kern w:val="0"/>
                <w:sz w:val="24"/>
                <w:highlight w:val="none"/>
                <w:lang w:val="en-US" w:eastAsia="zh-CN"/>
              </w:rPr>
              <w:t>4</w:t>
            </w:r>
            <w:r>
              <w:rPr>
                <w:rFonts w:hint="eastAsia" w:ascii="仿宋" w:hAnsi="仿宋" w:eastAsia="仿宋" w:cs="仿宋"/>
                <w:kern w:val="0"/>
                <w:sz w:val="24"/>
                <w:highlight w:val="none"/>
              </w:rPr>
              <w:t>分</w:t>
            </w:r>
          </w:p>
        </w:tc>
      </w:tr>
      <w:tr w14:paraId="2B1A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24" w:type="dxa"/>
            <w:vMerge w:val="continue"/>
            <w:vAlign w:val="center"/>
          </w:tcPr>
          <w:p w14:paraId="6F44DE63">
            <w:pPr>
              <w:widowControl/>
              <w:spacing w:line="300" w:lineRule="exact"/>
              <w:jc w:val="center"/>
              <w:rPr>
                <w:rFonts w:ascii="仿宋" w:hAnsi="仿宋" w:eastAsia="仿宋" w:cs="仿宋"/>
                <w:sz w:val="24"/>
                <w:szCs w:val="24"/>
                <w:highlight w:val="none"/>
              </w:rPr>
            </w:pPr>
          </w:p>
        </w:tc>
        <w:tc>
          <w:tcPr>
            <w:tcW w:w="1225" w:type="dxa"/>
            <w:vMerge w:val="continue"/>
            <w:vAlign w:val="center"/>
          </w:tcPr>
          <w:p w14:paraId="3BD2DDBF">
            <w:pPr>
              <w:widowControl/>
              <w:spacing w:line="300" w:lineRule="exact"/>
              <w:jc w:val="center"/>
              <w:rPr>
                <w:rFonts w:ascii="仿宋" w:hAnsi="仿宋" w:eastAsia="仿宋" w:cs="仿宋"/>
                <w:sz w:val="24"/>
                <w:szCs w:val="24"/>
                <w:highlight w:val="none"/>
              </w:rPr>
            </w:pPr>
          </w:p>
        </w:tc>
        <w:tc>
          <w:tcPr>
            <w:tcW w:w="6615" w:type="dxa"/>
            <w:vAlign w:val="center"/>
          </w:tcPr>
          <w:p w14:paraId="63285FEA">
            <w:pPr>
              <w:rPr>
                <w:rFonts w:ascii="仿宋" w:hAnsi="仿宋" w:eastAsia="仿宋" w:cs="仿宋"/>
                <w:kern w:val="0"/>
                <w:sz w:val="24"/>
                <w:highlight w:val="none"/>
              </w:rPr>
            </w:pPr>
            <w:r>
              <w:rPr>
                <w:rFonts w:hint="eastAsia" w:ascii="仿宋" w:hAnsi="仿宋" w:eastAsia="仿宋" w:cs="仿宋"/>
                <w:kern w:val="0"/>
                <w:sz w:val="24"/>
                <w:highlight w:val="none"/>
              </w:rPr>
              <w:t>针对本项目的工期进度计划，</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2.7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分，差不得分。</w:t>
            </w:r>
          </w:p>
        </w:tc>
        <w:tc>
          <w:tcPr>
            <w:tcW w:w="843" w:type="dxa"/>
            <w:vAlign w:val="center"/>
          </w:tcPr>
          <w:p w14:paraId="371E0D49">
            <w:pPr>
              <w:jc w:val="center"/>
              <w:rPr>
                <w:rFonts w:ascii="仿宋" w:hAnsi="仿宋" w:eastAsia="仿宋" w:cs="仿宋"/>
                <w:sz w:val="24"/>
                <w:szCs w:val="24"/>
                <w:highlight w:val="none"/>
              </w:rPr>
            </w:pPr>
            <w:r>
              <w:rPr>
                <w:rFonts w:hint="eastAsia" w:ascii="仿宋" w:hAnsi="仿宋" w:eastAsia="仿宋" w:cs="仿宋"/>
                <w:kern w:val="0"/>
                <w:sz w:val="24"/>
                <w:highlight w:val="none"/>
              </w:rPr>
              <w:t>3分</w:t>
            </w:r>
          </w:p>
        </w:tc>
      </w:tr>
      <w:tr w14:paraId="2DFB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624" w:type="dxa"/>
            <w:vMerge w:val="continue"/>
            <w:vAlign w:val="center"/>
          </w:tcPr>
          <w:p w14:paraId="038039E1">
            <w:pPr>
              <w:widowControl/>
              <w:spacing w:line="300" w:lineRule="exact"/>
              <w:jc w:val="center"/>
              <w:rPr>
                <w:rFonts w:ascii="仿宋" w:hAnsi="仿宋" w:eastAsia="仿宋" w:cs="仿宋"/>
                <w:sz w:val="24"/>
                <w:szCs w:val="24"/>
                <w:highlight w:val="none"/>
              </w:rPr>
            </w:pPr>
          </w:p>
        </w:tc>
        <w:tc>
          <w:tcPr>
            <w:tcW w:w="1225" w:type="dxa"/>
            <w:vMerge w:val="continue"/>
            <w:vAlign w:val="center"/>
          </w:tcPr>
          <w:p w14:paraId="392B89B3">
            <w:pPr>
              <w:widowControl/>
              <w:spacing w:line="300" w:lineRule="exact"/>
              <w:jc w:val="center"/>
              <w:rPr>
                <w:rFonts w:ascii="仿宋" w:hAnsi="仿宋" w:eastAsia="仿宋" w:cs="仿宋"/>
                <w:sz w:val="24"/>
                <w:szCs w:val="24"/>
                <w:highlight w:val="none"/>
              </w:rPr>
            </w:pPr>
          </w:p>
        </w:tc>
        <w:tc>
          <w:tcPr>
            <w:tcW w:w="6615" w:type="dxa"/>
            <w:vAlign w:val="center"/>
          </w:tcPr>
          <w:p w14:paraId="0C88F1C2">
            <w:pPr>
              <w:rPr>
                <w:rFonts w:ascii="仿宋" w:hAnsi="仿宋" w:eastAsia="仿宋" w:cs="仿宋"/>
                <w:kern w:val="0"/>
                <w:sz w:val="24"/>
                <w:highlight w:val="none"/>
              </w:rPr>
            </w:pPr>
            <w:r>
              <w:rPr>
                <w:rFonts w:hint="eastAsia" w:ascii="仿宋" w:hAnsi="仿宋" w:eastAsia="仿宋" w:cs="仿宋"/>
                <w:kern w:val="0"/>
                <w:sz w:val="24"/>
                <w:highlight w:val="none"/>
              </w:rPr>
              <w:t>对招标项目的重点、难点问题的认识及其对策措施，</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6.3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(5.6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6.3]</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5.6]</w:t>
            </w:r>
            <w:r>
              <w:rPr>
                <w:rFonts w:hint="eastAsia" w:ascii="仿宋" w:hAnsi="仿宋" w:eastAsia="仿宋" w:cs="仿宋"/>
                <w:color w:val="auto"/>
                <w:sz w:val="24"/>
                <w:szCs w:val="24"/>
                <w:highlight w:val="none"/>
              </w:rPr>
              <w:t>分，差不得分。</w:t>
            </w:r>
          </w:p>
        </w:tc>
        <w:tc>
          <w:tcPr>
            <w:tcW w:w="843" w:type="dxa"/>
            <w:vAlign w:val="center"/>
          </w:tcPr>
          <w:p w14:paraId="742B03BA">
            <w:pPr>
              <w:jc w:val="center"/>
              <w:rPr>
                <w:rFonts w:ascii="仿宋" w:hAnsi="仿宋" w:eastAsia="仿宋" w:cs="仿宋"/>
                <w:kern w:val="0"/>
                <w:sz w:val="24"/>
                <w:szCs w:val="24"/>
                <w:highlight w:val="none"/>
              </w:rPr>
            </w:pPr>
            <w:r>
              <w:rPr>
                <w:rFonts w:hint="eastAsia" w:ascii="仿宋" w:hAnsi="仿宋" w:eastAsia="仿宋" w:cs="仿宋"/>
                <w:kern w:val="0"/>
                <w:sz w:val="24"/>
                <w:highlight w:val="none"/>
                <w:lang w:val="en-US" w:eastAsia="zh-CN"/>
              </w:rPr>
              <w:t>7</w:t>
            </w:r>
            <w:r>
              <w:rPr>
                <w:rFonts w:hint="eastAsia" w:ascii="仿宋" w:hAnsi="仿宋" w:eastAsia="仿宋" w:cs="仿宋"/>
                <w:kern w:val="0"/>
                <w:sz w:val="24"/>
                <w:highlight w:val="none"/>
              </w:rPr>
              <w:t>分</w:t>
            </w:r>
          </w:p>
        </w:tc>
      </w:tr>
      <w:tr w14:paraId="1840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24" w:type="dxa"/>
            <w:vMerge w:val="continue"/>
            <w:vAlign w:val="center"/>
          </w:tcPr>
          <w:p w14:paraId="51A7174B">
            <w:pPr>
              <w:widowControl/>
              <w:spacing w:line="300" w:lineRule="exact"/>
              <w:jc w:val="center"/>
              <w:rPr>
                <w:rFonts w:ascii="仿宋" w:hAnsi="仿宋" w:eastAsia="仿宋" w:cs="仿宋"/>
                <w:sz w:val="24"/>
                <w:szCs w:val="24"/>
                <w:highlight w:val="none"/>
              </w:rPr>
            </w:pPr>
          </w:p>
        </w:tc>
        <w:tc>
          <w:tcPr>
            <w:tcW w:w="1225" w:type="dxa"/>
            <w:vMerge w:val="continue"/>
            <w:vAlign w:val="center"/>
          </w:tcPr>
          <w:p w14:paraId="7D429C50">
            <w:pPr>
              <w:widowControl/>
              <w:spacing w:line="300" w:lineRule="exact"/>
              <w:jc w:val="center"/>
              <w:rPr>
                <w:rFonts w:ascii="仿宋" w:hAnsi="仿宋" w:eastAsia="仿宋" w:cs="仿宋"/>
                <w:sz w:val="24"/>
                <w:szCs w:val="24"/>
                <w:highlight w:val="none"/>
              </w:rPr>
            </w:pPr>
          </w:p>
        </w:tc>
        <w:tc>
          <w:tcPr>
            <w:tcW w:w="6615" w:type="dxa"/>
            <w:vAlign w:val="center"/>
          </w:tcPr>
          <w:p w14:paraId="1851BFA2">
            <w:pPr>
              <w:rPr>
                <w:rFonts w:ascii="仿宋" w:hAnsi="仿宋" w:eastAsia="仿宋" w:cs="仿宋"/>
                <w:kern w:val="0"/>
                <w:sz w:val="24"/>
                <w:highlight w:val="none"/>
              </w:rPr>
            </w:pPr>
            <w:r>
              <w:rPr>
                <w:rFonts w:hint="eastAsia" w:ascii="仿宋" w:hAnsi="仿宋" w:eastAsia="仿宋" w:cs="仿宋"/>
                <w:kern w:val="0"/>
                <w:sz w:val="24"/>
                <w:highlight w:val="none"/>
              </w:rPr>
              <w:t>质量保证措施，</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2.7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分，差不得分。</w:t>
            </w:r>
          </w:p>
        </w:tc>
        <w:tc>
          <w:tcPr>
            <w:tcW w:w="843" w:type="dxa"/>
            <w:vAlign w:val="center"/>
          </w:tcPr>
          <w:p w14:paraId="76AA6DA2">
            <w:pPr>
              <w:jc w:val="center"/>
              <w:rPr>
                <w:rFonts w:ascii="仿宋" w:hAnsi="仿宋" w:eastAsia="仿宋" w:cs="仿宋"/>
                <w:kern w:val="0"/>
                <w:sz w:val="24"/>
                <w:szCs w:val="24"/>
                <w:highlight w:val="none"/>
              </w:rPr>
            </w:pPr>
            <w:r>
              <w:rPr>
                <w:rFonts w:hint="eastAsia" w:ascii="仿宋" w:hAnsi="仿宋" w:eastAsia="仿宋" w:cs="仿宋"/>
                <w:kern w:val="0"/>
                <w:sz w:val="24"/>
                <w:highlight w:val="none"/>
              </w:rPr>
              <w:t>3分</w:t>
            </w:r>
          </w:p>
        </w:tc>
      </w:tr>
      <w:tr w14:paraId="25A4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624" w:type="dxa"/>
            <w:vMerge w:val="continue"/>
            <w:vAlign w:val="center"/>
          </w:tcPr>
          <w:p w14:paraId="7FD7E2A1">
            <w:pPr>
              <w:widowControl/>
              <w:spacing w:line="300" w:lineRule="exact"/>
              <w:jc w:val="center"/>
              <w:rPr>
                <w:rFonts w:ascii="仿宋" w:hAnsi="仿宋" w:eastAsia="仿宋" w:cs="仿宋"/>
                <w:sz w:val="24"/>
                <w:szCs w:val="24"/>
                <w:highlight w:val="none"/>
              </w:rPr>
            </w:pPr>
          </w:p>
        </w:tc>
        <w:tc>
          <w:tcPr>
            <w:tcW w:w="1225" w:type="dxa"/>
            <w:vMerge w:val="continue"/>
            <w:vAlign w:val="center"/>
          </w:tcPr>
          <w:p w14:paraId="14B380CD">
            <w:pPr>
              <w:widowControl/>
              <w:spacing w:line="300" w:lineRule="exact"/>
              <w:jc w:val="center"/>
              <w:rPr>
                <w:rFonts w:ascii="仿宋" w:hAnsi="仿宋" w:eastAsia="仿宋" w:cs="仿宋"/>
                <w:sz w:val="24"/>
                <w:szCs w:val="24"/>
                <w:highlight w:val="none"/>
              </w:rPr>
            </w:pPr>
          </w:p>
        </w:tc>
        <w:tc>
          <w:tcPr>
            <w:tcW w:w="6615" w:type="dxa"/>
            <w:vAlign w:val="center"/>
          </w:tcPr>
          <w:p w14:paraId="1B704613">
            <w:pPr>
              <w:rPr>
                <w:rFonts w:ascii="仿宋" w:hAnsi="仿宋" w:eastAsia="仿宋" w:cs="仿宋"/>
                <w:kern w:val="0"/>
                <w:sz w:val="24"/>
                <w:highlight w:val="none"/>
              </w:rPr>
            </w:pPr>
            <w:r>
              <w:rPr>
                <w:rFonts w:hint="eastAsia" w:ascii="仿宋" w:hAnsi="仿宋" w:eastAsia="仿宋" w:cs="仿宋"/>
                <w:kern w:val="0"/>
                <w:sz w:val="24"/>
                <w:highlight w:val="none"/>
              </w:rPr>
              <w:t>进度保证措施，</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2.7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分，差不得分。</w:t>
            </w:r>
          </w:p>
        </w:tc>
        <w:tc>
          <w:tcPr>
            <w:tcW w:w="843" w:type="dxa"/>
            <w:vAlign w:val="center"/>
          </w:tcPr>
          <w:p w14:paraId="6FEF4EC9">
            <w:pPr>
              <w:jc w:val="center"/>
              <w:rPr>
                <w:rFonts w:ascii="仿宋" w:hAnsi="仿宋" w:eastAsia="仿宋" w:cs="仿宋"/>
                <w:kern w:val="0"/>
                <w:sz w:val="24"/>
                <w:szCs w:val="24"/>
                <w:highlight w:val="none"/>
              </w:rPr>
            </w:pPr>
            <w:r>
              <w:rPr>
                <w:rFonts w:hint="eastAsia" w:ascii="仿宋" w:hAnsi="仿宋" w:eastAsia="仿宋" w:cs="仿宋"/>
                <w:kern w:val="0"/>
                <w:sz w:val="24"/>
                <w:highlight w:val="none"/>
              </w:rPr>
              <w:t>3分</w:t>
            </w:r>
          </w:p>
        </w:tc>
      </w:tr>
      <w:tr w14:paraId="4F82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24" w:type="dxa"/>
            <w:vMerge w:val="continue"/>
            <w:vAlign w:val="center"/>
          </w:tcPr>
          <w:p w14:paraId="045BE93C">
            <w:pPr>
              <w:widowControl/>
              <w:spacing w:line="300" w:lineRule="exact"/>
              <w:jc w:val="center"/>
              <w:rPr>
                <w:rFonts w:ascii="仿宋" w:hAnsi="仿宋" w:eastAsia="仿宋" w:cs="仿宋"/>
                <w:sz w:val="24"/>
                <w:szCs w:val="24"/>
                <w:highlight w:val="none"/>
              </w:rPr>
            </w:pPr>
          </w:p>
        </w:tc>
        <w:tc>
          <w:tcPr>
            <w:tcW w:w="1225" w:type="dxa"/>
            <w:vMerge w:val="continue"/>
            <w:vAlign w:val="center"/>
          </w:tcPr>
          <w:p w14:paraId="33DECC7E">
            <w:pPr>
              <w:widowControl/>
              <w:spacing w:line="300" w:lineRule="exact"/>
              <w:jc w:val="center"/>
              <w:rPr>
                <w:rFonts w:ascii="仿宋" w:hAnsi="仿宋" w:eastAsia="仿宋" w:cs="仿宋"/>
                <w:sz w:val="24"/>
                <w:szCs w:val="24"/>
                <w:highlight w:val="none"/>
              </w:rPr>
            </w:pPr>
          </w:p>
        </w:tc>
        <w:tc>
          <w:tcPr>
            <w:tcW w:w="6615" w:type="dxa"/>
            <w:vAlign w:val="center"/>
          </w:tcPr>
          <w:p w14:paraId="2069CD6C">
            <w:pPr>
              <w:rPr>
                <w:rFonts w:ascii="仿宋" w:hAnsi="仿宋" w:eastAsia="仿宋" w:cs="仿宋"/>
                <w:kern w:val="0"/>
                <w:sz w:val="24"/>
                <w:highlight w:val="none"/>
              </w:rPr>
            </w:pPr>
            <w:r>
              <w:rPr>
                <w:rFonts w:hint="eastAsia" w:ascii="仿宋" w:hAnsi="仿宋" w:eastAsia="仿宋" w:cs="仿宋"/>
                <w:kern w:val="0"/>
                <w:sz w:val="24"/>
                <w:highlight w:val="none"/>
              </w:rPr>
              <w:t>安全保证措施，</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2.7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分，差不得分。</w:t>
            </w:r>
          </w:p>
        </w:tc>
        <w:tc>
          <w:tcPr>
            <w:tcW w:w="843" w:type="dxa"/>
            <w:vAlign w:val="center"/>
          </w:tcPr>
          <w:p w14:paraId="2038E7C5">
            <w:pPr>
              <w:jc w:val="center"/>
              <w:rPr>
                <w:rFonts w:ascii="仿宋" w:hAnsi="仿宋" w:eastAsia="仿宋" w:cs="仿宋"/>
                <w:sz w:val="24"/>
                <w:szCs w:val="24"/>
                <w:highlight w:val="none"/>
              </w:rPr>
            </w:pPr>
            <w:r>
              <w:rPr>
                <w:rFonts w:hint="eastAsia" w:ascii="仿宋" w:hAnsi="仿宋" w:eastAsia="仿宋" w:cs="仿宋"/>
                <w:kern w:val="0"/>
                <w:sz w:val="24"/>
                <w:highlight w:val="none"/>
              </w:rPr>
              <w:t>3分</w:t>
            </w:r>
          </w:p>
        </w:tc>
      </w:tr>
      <w:tr w14:paraId="5968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24" w:type="dxa"/>
            <w:vMerge w:val="continue"/>
            <w:vAlign w:val="center"/>
          </w:tcPr>
          <w:p w14:paraId="10A825A7">
            <w:pPr>
              <w:widowControl/>
              <w:spacing w:line="300" w:lineRule="exact"/>
              <w:jc w:val="center"/>
              <w:rPr>
                <w:rFonts w:ascii="仿宋" w:hAnsi="仿宋" w:eastAsia="仿宋" w:cs="仿宋"/>
                <w:sz w:val="24"/>
                <w:szCs w:val="24"/>
                <w:highlight w:val="none"/>
              </w:rPr>
            </w:pPr>
          </w:p>
        </w:tc>
        <w:tc>
          <w:tcPr>
            <w:tcW w:w="1225" w:type="dxa"/>
            <w:vMerge w:val="continue"/>
            <w:vAlign w:val="center"/>
          </w:tcPr>
          <w:p w14:paraId="67D9EA4B">
            <w:pPr>
              <w:widowControl/>
              <w:spacing w:line="300" w:lineRule="exact"/>
              <w:jc w:val="center"/>
              <w:rPr>
                <w:rFonts w:ascii="仿宋" w:hAnsi="仿宋" w:eastAsia="仿宋" w:cs="仿宋"/>
                <w:sz w:val="24"/>
                <w:szCs w:val="24"/>
                <w:highlight w:val="none"/>
              </w:rPr>
            </w:pPr>
          </w:p>
        </w:tc>
        <w:tc>
          <w:tcPr>
            <w:tcW w:w="6615" w:type="dxa"/>
            <w:vAlign w:val="center"/>
          </w:tcPr>
          <w:p w14:paraId="38415D18">
            <w:pPr>
              <w:rPr>
                <w:rFonts w:ascii="仿宋" w:hAnsi="仿宋" w:eastAsia="仿宋" w:cs="仿宋"/>
                <w:kern w:val="0"/>
                <w:sz w:val="24"/>
                <w:highlight w:val="none"/>
              </w:rPr>
            </w:pPr>
            <w:r>
              <w:rPr>
                <w:rFonts w:hint="eastAsia" w:ascii="仿宋" w:hAnsi="仿宋" w:eastAsia="仿宋" w:cs="仿宋"/>
                <w:kern w:val="0"/>
                <w:sz w:val="24"/>
                <w:highlight w:val="none"/>
              </w:rPr>
              <w:t>针对本项目的安装调试及验收措施，</w:t>
            </w:r>
            <w:r>
              <w:rPr>
                <w:rFonts w:hint="eastAsia" w:ascii="仿宋" w:hAnsi="仿宋" w:eastAsia="仿宋" w:cs="仿宋"/>
                <w:color w:val="auto"/>
                <w:sz w:val="24"/>
                <w:szCs w:val="24"/>
                <w:highlight w:val="none"/>
              </w:rPr>
              <w:t>由评审专家进行打分。</w:t>
            </w:r>
            <w:r>
              <w:rPr>
                <w:rFonts w:hint="eastAsia" w:ascii="仿宋" w:hAnsi="仿宋" w:eastAsia="仿宋" w:cs="仿宋"/>
                <w:color w:val="auto"/>
                <w:spacing w:val="0"/>
                <w:sz w:val="24"/>
                <w:szCs w:val="24"/>
                <w:highlight w:val="none"/>
                <w:lang w:val="en-US" w:eastAsia="zh-CN"/>
              </w:rPr>
              <w:t>优秀</w:t>
            </w:r>
            <w:r>
              <w:rPr>
                <w:rFonts w:hint="eastAsia" w:ascii="仿宋" w:hAnsi="仿宋" w:eastAsia="仿宋" w:cs="仿宋"/>
                <w:color w:val="auto"/>
                <w:spacing w:val="0"/>
                <w:sz w:val="24"/>
                <w:szCs w:val="24"/>
                <w:highlight w:val="none"/>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pacing w:val="0"/>
                <w:sz w:val="24"/>
                <w:szCs w:val="24"/>
                <w:highlight w:val="none"/>
                <w:lang w:val="en-US" w:eastAsia="zh-CN"/>
              </w:rPr>
              <w:t>6.3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良好</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(5.6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6.3]</w:t>
            </w:r>
            <w:r>
              <w:rPr>
                <w:rFonts w:hint="eastAsia" w:ascii="仿宋" w:hAnsi="仿宋" w:eastAsia="仿宋" w:cs="仿宋"/>
                <w:color w:val="auto"/>
                <w:sz w:val="24"/>
                <w:szCs w:val="24"/>
                <w:highlight w:val="none"/>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5.6]</w:t>
            </w:r>
            <w:r>
              <w:rPr>
                <w:rFonts w:hint="eastAsia" w:ascii="仿宋" w:hAnsi="仿宋" w:eastAsia="仿宋" w:cs="仿宋"/>
                <w:color w:val="auto"/>
                <w:sz w:val="24"/>
                <w:szCs w:val="24"/>
                <w:highlight w:val="none"/>
              </w:rPr>
              <w:t>分，差不得分。</w:t>
            </w:r>
          </w:p>
        </w:tc>
        <w:tc>
          <w:tcPr>
            <w:tcW w:w="843" w:type="dxa"/>
            <w:vAlign w:val="center"/>
          </w:tcPr>
          <w:p w14:paraId="50BC238B">
            <w:pPr>
              <w:jc w:val="center"/>
              <w:rPr>
                <w:rFonts w:ascii="仿宋" w:hAnsi="仿宋" w:eastAsia="仿宋" w:cs="仿宋"/>
                <w:kern w:val="0"/>
                <w:sz w:val="24"/>
                <w:szCs w:val="24"/>
                <w:highlight w:val="none"/>
              </w:rPr>
            </w:pPr>
            <w:r>
              <w:rPr>
                <w:rFonts w:hint="eastAsia" w:ascii="仿宋" w:hAnsi="仿宋" w:eastAsia="仿宋" w:cs="仿宋"/>
                <w:kern w:val="0"/>
                <w:sz w:val="24"/>
                <w:highlight w:val="none"/>
                <w:lang w:val="en-US" w:eastAsia="zh-CN"/>
              </w:rPr>
              <w:t>7</w:t>
            </w:r>
            <w:r>
              <w:rPr>
                <w:rFonts w:hint="eastAsia" w:ascii="仿宋" w:hAnsi="仿宋" w:eastAsia="仿宋" w:cs="仿宋"/>
                <w:kern w:val="0"/>
                <w:sz w:val="24"/>
                <w:highlight w:val="none"/>
              </w:rPr>
              <w:t>分</w:t>
            </w:r>
          </w:p>
        </w:tc>
      </w:tr>
      <w:tr w14:paraId="4AB5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24" w:type="dxa"/>
            <w:vAlign w:val="center"/>
          </w:tcPr>
          <w:p w14:paraId="3CFB4D96">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6</w:t>
            </w:r>
          </w:p>
        </w:tc>
        <w:tc>
          <w:tcPr>
            <w:tcW w:w="1225" w:type="dxa"/>
            <w:vAlign w:val="center"/>
          </w:tcPr>
          <w:p w14:paraId="3426AFC4">
            <w:pPr>
              <w:widowControl/>
              <w:spacing w:line="300" w:lineRule="exact"/>
              <w:jc w:val="center"/>
              <w:rPr>
                <w:rFonts w:hint="eastAsia" w:ascii="仿宋" w:hAnsi="仿宋" w:eastAsia="仿宋" w:cs="仿宋"/>
                <w:sz w:val="24"/>
                <w:szCs w:val="24"/>
                <w:highlight w:val="none"/>
                <w:lang w:eastAsia="zh-CN"/>
              </w:rPr>
            </w:pPr>
            <w:r>
              <w:rPr>
                <w:rFonts w:hint="eastAsia" w:ascii="仿宋" w:hAnsi="仿宋" w:eastAsia="仿宋" w:cs="仿宋"/>
                <w:bCs/>
                <w:kern w:val="0"/>
                <w:sz w:val="24"/>
                <w:szCs w:val="24"/>
                <w:highlight w:val="none"/>
              </w:rPr>
              <w:t>质（维）保期限</w:t>
            </w:r>
            <w:r>
              <w:rPr>
                <w:rFonts w:hint="eastAsia" w:ascii="仿宋" w:hAnsi="仿宋" w:eastAsia="仿宋" w:cs="仿宋"/>
                <w:bCs/>
                <w:kern w:val="0"/>
                <w:sz w:val="24"/>
                <w:szCs w:val="24"/>
                <w:highlight w:val="none"/>
                <w:lang w:eastAsia="zh-CN"/>
              </w:rPr>
              <w:t>承诺</w:t>
            </w:r>
          </w:p>
        </w:tc>
        <w:tc>
          <w:tcPr>
            <w:tcW w:w="6615" w:type="dxa"/>
            <w:vAlign w:val="center"/>
          </w:tcPr>
          <w:p w14:paraId="478E9A38">
            <w:pPr>
              <w:widowControl/>
              <w:spacing w:line="300" w:lineRule="exac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根据投标人承诺的增加</w:t>
            </w:r>
            <w:r>
              <w:rPr>
                <w:rFonts w:hint="eastAsia" w:ascii="仿宋" w:hAnsi="仿宋" w:eastAsia="仿宋" w:cs="仿宋"/>
                <w:bCs/>
                <w:kern w:val="0"/>
                <w:sz w:val="24"/>
                <w:szCs w:val="24"/>
                <w:highlight w:val="none"/>
              </w:rPr>
              <w:t>质（维）保期限</w:t>
            </w:r>
            <w:r>
              <w:rPr>
                <w:rFonts w:hint="eastAsia" w:ascii="仿宋" w:hAnsi="仿宋" w:eastAsia="仿宋" w:cs="仿宋"/>
                <w:sz w:val="24"/>
                <w:szCs w:val="24"/>
                <w:highlight w:val="none"/>
              </w:rPr>
              <w:t>进行打分。</w:t>
            </w:r>
            <w:r>
              <w:rPr>
                <w:rFonts w:hint="eastAsia" w:ascii="仿宋" w:hAnsi="仿宋" w:eastAsia="仿宋" w:cs="仿宋"/>
                <w:bCs/>
                <w:kern w:val="0"/>
                <w:sz w:val="24"/>
                <w:szCs w:val="24"/>
                <w:highlight w:val="none"/>
              </w:rPr>
              <w:t>在基本质（维）保期限3年的基础上，投标人承诺质（维）保期限每增加1年</w:t>
            </w:r>
            <w:r>
              <w:rPr>
                <w:rFonts w:hint="eastAsia" w:ascii="仿宋" w:hAnsi="仿宋" w:eastAsia="仿宋" w:cs="仿宋"/>
                <w:bCs/>
                <w:kern w:val="0"/>
                <w:sz w:val="24"/>
                <w:highlight w:val="none"/>
              </w:rPr>
              <w:t>质保</w:t>
            </w:r>
            <w:r>
              <w:rPr>
                <w:rFonts w:hint="eastAsia" w:ascii="仿宋" w:hAnsi="仿宋" w:eastAsia="仿宋" w:cs="仿宋"/>
                <w:bCs/>
                <w:kern w:val="0"/>
                <w:sz w:val="24"/>
                <w:szCs w:val="24"/>
                <w:highlight w:val="none"/>
              </w:rPr>
              <w:t>的得1分，最高得2分。</w:t>
            </w:r>
            <w:r>
              <w:rPr>
                <w:rFonts w:hint="eastAsia" w:ascii="仿宋" w:hAnsi="仿宋" w:eastAsia="仿宋" w:cs="仿宋"/>
                <w:bCs/>
                <w:kern w:val="0"/>
                <w:sz w:val="24"/>
                <w:szCs w:val="24"/>
                <w:highlight w:val="none"/>
                <w:lang w:val="en-US" w:eastAsia="zh-CN"/>
              </w:rPr>
              <w:t>提供承诺函加盖公章，格式自拟。</w:t>
            </w:r>
          </w:p>
        </w:tc>
        <w:tc>
          <w:tcPr>
            <w:tcW w:w="843" w:type="dxa"/>
            <w:vAlign w:val="center"/>
          </w:tcPr>
          <w:p w14:paraId="7FF02A0B">
            <w:pPr>
              <w:widowControl/>
              <w:spacing w:line="30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2分</w:t>
            </w:r>
          </w:p>
        </w:tc>
      </w:tr>
    </w:tbl>
    <w:p w14:paraId="15C6CA75">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p>
    <w:p w14:paraId="515FF7D9">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7EEBEE93">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30 </w:t>
      </w:r>
      <w:r>
        <w:rPr>
          <w:rFonts w:hint="eastAsia" w:ascii="仿宋" w:hAnsi="仿宋" w:eastAsia="仿宋" w:cs="仿宋"/>
          <w:b/>
          <w:bCs/>
          <w:i w:val="0"/>
          <w:iCs w:val="0"/>
          <w:color w:val="000000" w:themeColor="text1"/>
          <w:sz w:val="24"/>
          <w:highlight w:val="none"/>
          <w14:textFill>
            <w14:solidFill>
              <w14:schemeClr w14:val="tx1"/>
            </w14:solidFill>
          </w14:textFill>
        </w:rPr>
        <w:t>分）</w:t>
      </w:r>
    </w:p>
    <w:bookmarkEnd w:id="31"/>
    <w:bookmarkEnd w:id="32"/>
    <w:p w14:paraId="042782DB">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2.2.1评标基准价：即满足采购文件要求且投标报价最低的投标报价为评标基准价，其价格分为满分。</w:t>
      </w:r>
    </w:p>
    <w:p w14:paraId="564CFA86">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2.2.2其他供应商的价格分统一按照下列公式计算：</w:t>
      </w:r>
    </w:p>
    <w:p w14:paraId="64CA35A4">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投标报价得分=(评标基准价／投标报价)×价格权值×100</w:t>
      </w:r>
    </w:p>
    <w:p w14:paraId="34A1DE57">
      <w:pPr>
        <w:snapToGrid w:val="0"/>
        <w:spacing w:line="440" w:lineRule="exact"/>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即：投标报价得分=(评标基准价／投标报价)×30</w:t>
      </w:r>
      <w:r>
        <w:rPr>
          <w:rFonts w:hint="eastAsia" w:ascii="仿宋" w:hAnsi="仿宋" w:eastAsia="仿宋" w:cs="仿宋"/>
          <w:b/>
          <w:i w:val="0"/>
          <w:iCs w:val="0"/>
          <w:color w:val="000000" w:themeColor="text1"/>
          <w:sz w:val="36"/>
          <w:szCs w:val="20"/>
          <w:highlight w:val="none"/>
          <w14:textFill>
            <w14:solidFill>
              <w14:schemeClr w14:val="tx1"/>
            </w14:solidFill>
          </w14:textFill>
        </w:rPr>
        <w:br w:type="page"/>
      </w:r>
    </w:p>
    <w:p w14:paraId="13550AFD">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4FD5EB89">
      <w:pPr>
        <w:spacing w:line="360" w:lineRule="auto"/>
        <w:jc w:val="center"/>
        <w:rPr>
          <w:rFonts w:hint="eastAsia" w:ascii="仿宋" w:hAnsi="仿宋" w:eastAsia="仿宋" w:cs="仿宋"/>
          <w:b/>
          <w:i w:val="0"/>
          <w:iCs w:val="0"/>
          <w:color w:val="FF0000"/>
          <w:sz w:val="36"/>
          <w:szCs w:val="36"/>
          <w:highlight w:val="none"/>
          <w:lang w:eastAsia="zh-CN"/>
        </w:rPr>
      </w:pPr>
    </w:p>
    <w:p w14:paraId="4C32BC14">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1B7960B5">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543EB67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06729F11">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5399429E">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115C812E">
      <w:pPr>
        <w:numPr>
          <w:ilvl w:val="0"/>
          <w:numId w:val="2"/>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177DD054">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250CEA92">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30A58FEE">
      <w:pPr>
        <w:pStyle w:val="23"/>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460387CF">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0F6BA8CD">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）本项目的特定资格要求………………………………………………（页码）</w:t>
      </w:r>
    </w:p>
    <w:p w14:paraId="5739BEAE">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5450509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9DD9B82">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C188E4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5A0BDAF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56097E96">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22FB3379">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7710372E">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518863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2863B78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199A2F9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5718616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21D67AD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4666321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435D41F9">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18DB965B">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7DC90E71">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7F8BB383">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2B6F7FE9">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05B41049">
      <w:pPr>
        <w:pStyle w:val="81"/>
        <w:rPr>
          <w:i w:val="0"/>
          <w:iCs w:val="0"/>
          <w:highlight w:val="none"/>
        </w:rPr>
      </w:pPr>
    </w:p>
    <w:p w14:paraId="306CF7BE">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4A4E5DE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6D8F0F0F">
      <w:pPr>
        <w:pStyle w:val="81"/>
        <w:rPr>
          <w:i w:val="0"/>
          <w:iCs w:val="0"/>
          <w:color w:val="000000" w:themeColor="text1"/>
          <w:highlight w:val="none"/>
          <w14:textFill>
            <w14:solidFill>
              <w14:schemeClr w14:val="tx1"/>
            </w14:solidFill>
          </w14:textFill>
        </w:rPr>
      </w:pPr>
    </w:p>
    <w:p w14:paraId="1A6EF9D5">
      <w:pPr>
        <w:pStyle w:val="82"/>
        <w:rPr>
          <w:rFonts w:eastAsia="仿宋"/>
          <w:i w:val="0"/>
          <w:iCs w:val="0"/>
          <w:color w:val="000000" w:themeColor="text1"/>
          <w:highlight w:val="none"/>
          <w14:textFill>
            <w14:solidFill>
              <w14:schemeClr w14:val="tx1"/>
            </w14:solidFill>
          </w14:textFill>
        </w:rPr>
      </w:pPr>
    </w:p>
    <w:p w14:paraId="310269A5">
      <w:pPr>
        <w:rPr>
          <w:i w:val="0"/>
          <w:iCs w:val="0"/>
          <w:color w:val="000000" w:themeColor="text1"/>
          <w:highlight w:val="none"/>
          <w14:textFill>
            <w14:solidFill>
              <w14:schemeClr w14:val="tx1"/>
            </w14:solidFill>
          </w14:textFill>
        </w:rPr>
      </w:pPr>
    </w:p>
    <w:p w14:paraId="3688C39E">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val="en-US" w:eastAsia="zh-CN"/>
          <w14:textFill>
            <w14:solidFill>
              <w14:schemeClr w14:val="tx1"/>
            </w14:solidFill>
          </w14:textFill>
        </w:rPr>
        <w:t>二、</w:t>
      </w: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营业执照</w:t>
      </w:r>
    </w:p>
    <w:p w14:paraId="113F6C5C">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（提供营业执照复印件加盖电子印章）</w:t>
      </w:r>
    </w:p>
    <w:p w14:paraId="50C44211">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4EB7FE33">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2C1AE903">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69442270">
      <w:pPr>
        <w:pStyle w:val="81"/>
        <w:rPr>
          <w:i w:val="0"/>
          <w:iCs w:val="0"/>
          <w:strike/>
          <w:color w:val="000000" w:themeColor="text1"/>
          <w:highlight w:val="none"/>
          <w14:textFill>
            <w14:solidFill>
              <w14:schemeClr w14:val="tx1"/>
            </w14:solidFill>
          </w14:textFill>
        </w:rPr>
      </w:pPr>
    </w:p>
    <w:p w14:paraId="172B0DD5">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6061C189">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1C8CDBE3">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34508F87">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6AF7A316">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54D1DFED">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1F4B5F1E">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、本项目的特定资格要求（如果有）</w:t>
      </w:r>
    </w:p>
    <w:p w14:paraId="0793D3D2">
      <w:pPr>
        <w:spacing w:line="360" w:lineRule="auto"/>
        <w:jc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（根据招标公告本项目的特定资格要求提供相应的材料；未要求的，无需提供）</w:t>
      </w:r>
    </w:p>
    <w:p w14:paraId="0A13BE4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4D15A9C3">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68A18AA0">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商务技术文件部分</w:t>
      </w:r>
    </w:p>
    <w:p w14:paraId="2A1C21CA">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246FC41D">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5B8073B">
      <w:pPr>
        <w:pStyle w:val="907"/>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29738A38">
      <w:pPr>
        <w:pStyle w:val="907"/>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75FB423A">
      <w:pPr>
        <w:pStyle w:val="907"/>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269B272C">
      <w:pPr>
        <w:pStyle w:val="907"/>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）法定代表人身份证明书…………………………………………………………（页码）</w:t>
      </w:r>
    </w:p>
    <w:p w14:paraId="2BFD818A">
      <w:pPr>
        <w:pStyle w:val="907"/>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）商务技术偏离表…………………………………………………………………（页码）</w:t>
      </w:r>
    </w:p>
    <w:p w14:paraId="3A0DA522">
      <w:pPr>
        <w:pStyle w:val="907"/>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……………………………………………………（页码）</w:t>
      </w:r>
    </w:p>
    <w:p w14:paraId="69AB5806">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3952EB52">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）技术解决方案………………………………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049D1163">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）组织实施方案…………………………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3BB7EE3">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4BFEA9B">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3AB57810">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DE669F1">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0DCDCD17">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3A426CBF">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78611841">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8E0B746">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1664756">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6B4B44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83D2FC0">
      <w:pPr>
        <w:pStyle w:val="81"/>
        <w:rPr>
          <w:i w:val="0"/>
          <w:iCs w:val="0"/>
          <w:color w:val="000000" w:themeColor="text1"/>
          <w:highlight w:val="none"/>
          <w:lang w:val="zh-CN"/>
          <w14:textFill>
            <w14:solidFill>
              <w14:schemeClr w14:val="tx1"/>
            </w14:solidFill>
          </w14:textFill>
        </w:rPr>
      </w:pPr>
    </w:p>
    <w:p w14:paraId="794EB553">
      <w:pPr>
        <w:pStyle w:val="82"/>
        <w:rPr>
          <w:rFonts w:eastAsia="仿宋"/>
          <w:i w:val="0"/>
          <w:iCs w:val="0"/>
          <w:color w:val="000000" w:themeColor="text1"/>
          <w:highlight w:val="none"/>
          <w:lang w:val="zh-CN"/>
          <w14:textFill>
            <w14:solidFill>
              <w14:schemeClr w14:val="tx1"/>
            </w14:solidFill>
          </w14:textFill>
        </w:rPr>
      </w:pPr>
    </w:p>
    <w:p w14:paraId="71127E57">
      <w:pPr>
        <w:rPr>
          <w:i w:val="0"/>
          <w:iCs w:val="0"/>
          <w:color w:val="000000" w:themeColor="text1"/>
          <w:highlight w:val="none"/>
          <w:lang w:val="zh-CN"/>
          <w14:textFill>
            <w14:solidFill>
              <w14:schemeClr w14:val="tx1"/>
            </w14:solidFill>
          </w14:textFill>
        </w:rPr>
      </w:pPr>
    </w:p>
    <w:p w14:paraId="613A2EE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601BA52D">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77A9292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153417FF">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7FF52E40">
      <w:pPr>
        <w:pStyle w:val="397"/>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7B4DBE0A">
      <w:pPr>
        <w:pStyle w:val="397"/>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5D5AA01E">
      <w:pPr>
        <w:pStyle w:val="397"/>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5B98BC60">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2FC23CCE">
      <w:pPr>
        <w:pStyle w:val="397"/>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40C8181B">
      <w:pPr>
        <w:pStyle w:val="397"/>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2D2A9B61">
      <w:pPr>
        <w:pStyle w:val="397"/>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446FAE2E">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5D3144CE">
      <w:pPr>
        <w:pStyle w:val="397"/>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598A20C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1BCA7618">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6D00973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226AA101">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7D52197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51A8316C">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0F8E9CF8">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5C060881">
      <w:pPr>
        <w:pStyle w:val="397"/>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24AA3826">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306346F6">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2A2EF07C">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54BAA640">
      <w:pPr>
        <w:jc w:val="center"/>
        <w:rPr>
          <w:rFonts w:ascii="仿宋" w:hAnsi="仿宋" w:eastAsia="仿宋" w:cs="仿宋"/>
          <w:b/>
          <w:i w:val="0"/>
          <w:iCs w:val="0"/>
          <w:strike w:val="0"/>
          <w:color w:val="auto"/>
          <w:sz w:val="24"/>
          <w:highlight w:val="none"/>
        </w:rPr>
      </w:pPr>
    </w:p>
    <w:p w14:paraId="4838E52D">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7F44A0BA">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51D2A576">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1D66849B">
      <w:pPr>
        <w:snapToGrid w:val="0"/>
        <w:spacing w:line="600" w:lineRule="exact"/>
        <w:jc w:val="left"/>
        <w:rPr>
          <w:rFonts w:ascii="仿宋" w:hAnsi="仿宋" w:eastAsia="仿宋" w:cs="仿宋"/>
          <w:i w:val="0"/>
          <w:iCs w:val="0"/>
          <w:strike w:val="0"/>
          <w:color w:val="auto"/>
          <w:sz w:val="24"/>
          <w:highlight w:val="none"/>
        </w:rPr>
      </w:pPr>
    </w:p>
    <w:p w14:paraId="238DB049">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7CCF7BBB">
      <w:pPr>
        <w:spacing w:line="360" w:lineRule="exact"/>
        <w:rPr>
          <w:rFonts w:ascii="仿宋" w:hAnsi="仿宋" w:eastAsia="仿宋" w:cs="仿宋"/>
          <w:i w:val="0"/>
          <w:iCs w:val="0"/>
          <w:strike w:val="0"/>
          <w:color w:val="auto"/>
          <w:sz w:val="24"/>
          <w:highlight w:val="none"/>
        </w:rPr>
      </w:pPr>
    </w:p>
    <w:p w14:paraId="6E2BE805">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60446A03">
      <w:pPr>
        <w:spacing w:line="360" w:lineRule="exact"/>
        <w:rPr>
          <w:rFonts w:ascii="仿宋" w:hAnsi="仿宋" w:eastAsia="仿宋" w:cs="仿宋"/>
          <w:i w:val="0"/>
          <w:iCs w:val="0"/>
          <w:strike w:val="0"/>
          <w:color w:val="auto"/>
          <w:sz w:val="24"/>
          <w:highlight w:val="none"/>
        </w:rPr>
      </w:pPr>
    </w:p>
    <w:p w14:paraId="323AABEC">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35ED89F2">
      <w:pPr>
        <w:spacing w:line="360" w:lineRule="exact"/>
        <w:rPr>
          <w:rFonts w:ascii="仿宋" w:hAnsi="仿宋" w:eastAsia="仿宋" w:cs="仿宋"/>
          <w:i w:val="0"/>
          <w:iCs w:val="0"/>
          <w:strike w:val="0"/>
          <w:color w:val="auto"/>
          <w:sz w:val="24"/>
          <w:highlight w:val="none"/>
        </w:rPr>
      </w:pPr>
    </w:p>
    <w:p w14:paraId="2FF719BE">
      <w:pPr>
        <w:spacing w:line="360" w:lineRule="exact"/>
        <w:rPr>
          <w:rFonts w:ascii="仿宋" w:hAnsi="仿宋" w:eastAsia="仿宋" w:cs="仿宋"/>
          <w:i w:val="0"/>
          <w:iCs w:val="0"/>
          <w:strike w:val="0"/>
          <w:color w:val="auto"/>
          <w:sz w:val="24"/>
          <w:highlight w:val="none"/>
        </w:rPr>
      </w:pPr>
    </w:p>
    <w:p w14:paraId="4D0D5212">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4606D0F">
      <w:pPr>
        <w:spacing w:line="360" w:lineRule="exact"/>
        <w:rPr>
          <w:rFonts w:ascii="仿宋" w:hAnsi="仿宋" w:eastAsia="仿宋" w:cs="仿宋"/>
          <w:i w:val="0"/>
          <w:iCs w:val="0"/>
          <w:strike w:val="0"/>
          <w:color w:val="auto"/>
          <w:sz w:val="24"/>
          <w:highlight w:val="none"/>
        </w:rPr>
      </w:pPr>
    </w:p>
    <w:p w14:paraId="6E8AF64D">
      <w:pPr>
        <w:spacing w:line="360" w:lineRule="exact"/>
        <w:rPr>
          <w:rFonts w:ascii="仿宋" w:hAnsi="仿宋" w:eastAsia="仿宋" w:cs="仿宋"/>
          <w:i w:val="0"/>
          <w:iCs w:val="0"/>
          <w:strike w:val="0"/>
          <w:color w:val="auto"/>
          <w:sz w:val="24"/>
          <w:highlight w:val="none"/>
        </w:rPr>
      </w:pPr>
    </w:p>
    <w:p w14:paraId="365B10E8">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158CB0CA">
      <w:pPr>
        <w:spacing w:line="360" w:lineRule="exact"/>
        <w:rPr>
          <w:rFonts w:ascii="仿宋" w:hAnsi="仿宋" w:eastAsia="仿宋" w:cs="仿宋"/>
          <w:i w:val="0"/>
          <w:iCs w:val="0"/>
          <w:strike w:val="0"/>
          <w:color w:val="auto"/>
          <w:sz w:val="24"/>
          <w:highlight w:val="none"/>
        </w:rPr>
      </w:pPr>
    </w:p>
    <w:p w14:paraId="5B72964C">
      <w:pPr>
        <w:spacing w:line="360" w:lineRule="exact"/>
        <w:rPr>
          <w:rFonts w:ascii="仿宋" w:hAnsi="仿宋" w:eastAsia="仿宋" w:cs="仿宋"/>
          <w:i w:val="0"/>
          <w:iCs w:val="0"/>
          <w:strike w:val="0"/>
          <w:color w:val="auto"/>
          <w:sz w:val="24"/>
          <w:highlight w:val="none"/>
        </w:rPr>
      </w:pPr>
    </w:p>
    <w:p w14:paraId="49ECFA8A">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3F2FDE52">
      <w:pPr>
        <w:ind w:firstLine="4920" w:firstLineChars="2050"/>
        <w:jc w:val="left"/>
        <w:rPr>
          <w:rFonts w:ascii="仿宋" w:hAnsi="仿宋" w:eastAsia="仿宋" w:cs="仿宋"/>
          <w:i w:val="0"/>
          <w:iCs w:val="0"/>
          <w:strike w:val="0"/>
          <w:color w:val="auto"/>
          <w:sz w:val="24"/>
          <w:highlight w:val="none"/>
        </w:rPr>
      </w:pPr>
    </w:p>
    <w:p w14:paraId="2D406003">
      <w:pPr>
        <w:spacing w:line="800" w:lineRule="exact"/>
        <w:rPr>
          <w:rFonts w:ascii="仿宋" w:hAnsi="仿宋" w:eastAsia="仿宋" w:cs="仿宋"/>
          <w:b/>
          <w:i w:val="0"/>
          <w:iCs w:val="0"/>
          <w:strike w:val="0"/>
          <w:color w:val="auto"/>
          <w:sz w:val="24"/>
          <w:highlight w:val="none"/>
        </w:rPr>
      </w:pPr>
    </w:p>
    <w:p w14:paraId="11521244">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0E6896C6">
      <w:pPr>
        <w:jc w:val="center"/>
        <w:rPr>
          <w:rFonts w:ascii="仿宋" w:hAnsi="仿宋" w:eastAsia="仿宋" w:cs="仿宋"/>
          <w:b/>
          <w:i w:val="0"/>
          <w:iCs w:val="0"/>
          <w:strike/>
          <w:color w:val="auto"/>
          <w:sz w:val="24"/>
          <w:highlight w:val="none"/>
        </w:rPr>
      </w:pPr>
    </w:p>
    <w:p w14:paraId="759D931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643CE2B">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5CF90B9F">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A7FCCAB">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7AF7EF3">
      <w:pPr>
        <w:snapToGrid w:val="0"/>
        <w:spacing w:line="600" w:lineRule="exact"/>
        <w:jc w:val="left"/>
        <w:rPr>
          <w:rFonts w:ascii="仿宋" w:hAnsi="仿宋" w:eastAsia="仿宋" w:cs="仿宋"/>
          <w:i w:val="0"/>
          <w:iCs w:val="0"/>
          <w:strike/>
          <w:color w:val="auto"/>
          <w:sz w:val="24"/>
          <w:highlight w:val="none"/>
        </w:rPr>
      </w:pPr>
    </w:p>
    <w:p w14:paraId="060CDEE4">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5194B412">
      <w:pPr>
        <w:spacing w:line="360" w:lineRule="exact"/>
        <w:rPr>
          <w:rFonts w:ascii="仿宋" w:hAnsi="仿宋" w:eastAsia="仿宋" w:cs="仿宋"/>
          <w:i w:val="0"/>
          <w:iCs w:val="0"/>
          <w:strike/>
          <w:color w:val="auto"/>
          <w:sz w:val="24"/>
          <w:highlight w:val="none"/>
        </w:rPr>
      </w:pPr>
    </w:p>
    <w:p w14:paraId="4F222C19">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49C59D2F">
      <w:pPr>
        <w:spacing w:line="360" w:lineRule="exact"/>
        <w:rPr>
          <w:rFonts w:ascii="仿宋" w:hAnsi="仿宋" w:eastAsia="仿宋" w:cs="仿宋"/>
          <w:i w:val="0"/>
          <w:iCs w:val="0"/>
          <w:strike/>
          <w:color w:val="auto"/>
          <w:sz w:val="24"/>
          <w:highlight w:val="none"/>
        </w:rPr>
      </w:pPr>
    </w:p>
    <w:p w14:paraId="4ACE6CDC">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7F3B27F6">
      <w:pPr>
        <w:spacing w:line="360" w:lineRule="exact"/>
        <w:rPr>
          <w:rFonts w:ascii="仿宋" w:hAnsi="仿宋" w:eastAsia="仿宋" w:cs="仿宋"/>
          <w:i w:val="0"/>
          <w:iCs w:val="0"/>
          <w:strike/>
          <w:color w:val="auto"/>
          <w:sz w:val="24"/>
          <w:highlight w:val="none"/>
        </w:rPr>
      </w:pPr>
    </w:p>
    <w:p w14:paraId="2D0E9EAE">
      <w:pPr>
        <w:spacing w:line="360" w:lineRule="exact"/>
        <w:rPr>
          <w:rFonts w:ascii="仿宋" w:hAnsi="仿宋" w:eastAsia="仿宋" w:cs="仿宋"/>
          <w:i w:val="0"/>
          <w:iCs w:val="0"/>
          <w:strike/>
          <w:color w:val="auto"/>
          <w:sz w:val="24"/>
          <w:highlight w:val="none"/>
        </w:rPr>
      </w:pPr>
    </w:p>
    <w:p w14:paraId="496EDFA4">
      <w:pPr>
        <w:jc w:val="center"/>
        <w:rPr>
          <w:rFonts w:ascii="仿宋" w:hAnsi="仿宋" w:eastAsia="仿宋" w:cs="仿宋"/>
          <w:b/>
          <w:i w:val="0"/>
          <w:iCs w:val="0"/>
          <w:strike/>
          <w:color w:val="auto"/>
          <w:kern w:val="0"/>
          <w:sz w:val="32"/>
          <w:szCs w:val="32"/>
          <w:highlight w:val="none"/>
        </w:rPr>
      </w:pPr>
    </w:p>
    <w:p w14:paraId="1B68B37F">
      <w:pPr>
        <w:rPr>
          <w:rFonts w:ascii="仿宋" w:hAnsi="仿宋" w:eastAsia="仿宋" w:cs="仿宋"/>
          <w:i w:val="0"/>
          <w:iCs w:val="0"/>
          <w:strike/>
          <w:color w:val="auto"/>
          <w:highlight w:val="none"/>
        </w:rPr>
      </w:pPr>
    </w:p>
    <w:p w14:paraId="671AAE02">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35A3BF2D">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DC4A5D6">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1C39BA41">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66B11D6B">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1024F1E7">
      <w:pPr>
        <w:spacing w:line="800" w:lineRule="exact"/>
        <w:rPr>
          <w:rFonts w:ascii="仿宋" w:hAnsi="仿宋" w:eastAsia="仿宋" w:cs="仿宋"/>
          <w:b/>
          <w:i w:val="0"/>
          <w:iCs w:val="0"/>
          <w:strike w:val="0"/>
          <w:color w:val="auto"/>
          <w:sz w:val="24"/>
          <w:highlight w:val="none"/>
        </w:rPr>
      </w:pPr>
    </w:p>
    <w:p w14:paraId="5E849BAE">
      <w:pPr>
        <w:pStyle w:val="81"/>
        <w:rPr>
          <w:i w:val="0"/>
          <w:iCs w:val="0"/>
          <w:strike w:val="0"/>
          <w:color w:val="auto"/>
          <w:highlight w:val="none"/>
        </w:rPr>
      </w:pPr>
    </w:p>
    <w:p w14:paraId="734B5862">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0192BE35">
      <w:pPr>
        <w:rPr>
          <w:rFonts w:ascii="仿宋" w:hAnsi="仿宋" w:eastAsia="仿宋" w:cs="仿宋"/>
          <w:b/>
          <w:i w:val="0"/>
          <w:iCs w:val="0"/>
          <w:strike w:val="0"/>
          <w:color w:val="auto"/>
          <w:sz w:val="24"/>
          <w:highlight w:val="none"/>
        </w:rPr>
      </w:pPr>
    </w:p>
    <w:p w14:paraId="22BC6A7B">
      <w:pPr>
        <w:rPr>
          <w:rFonts w:ascii="仿宋" w:hAnsi="仿宋" w:eastAsia="仿宋" w:cs="仿宋"/>
          <w:b/>
          <w:i w:val="0"/>
          <w:iCs w:val="0"/>
          <w:strike w:val="0"/>
          <w:color w:val="auto"/>
          <w:sz w:val="24"/>
          <w:highlight w:val="none"/>
        </w:rPr>
      </w:pPr>
    </w:p>
    <w:p w14:paraId="41E0F5BF">
      <w:pPr>
        <w:pStyle w:val="81"/>
        <w:rPr>
          <w:i w:val="0"/>
          <w:iCs w:val="0"/>
          <w:strike w:val="0"/>
          <w:color w:val="auto"/>
          <w:highlight w:val="none"/>
        </w:rPr>
      </w:pPr>
    </w:p>
    <w:p w14:paraId="3DD59948">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43B0F1C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0DBD95AE">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7A90405E">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14314B85">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0713F864">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32D75E9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36288339">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78C603A0">
      <w:pPr>
        <w:spacing w:line="440" w:lineRule="exact"/>
        <w:rPr>
          <w:rFonts w:ascii="仿宋" w:hAnsi="仿宋" w:eastAsia="仿宋" w:cs="仿宋"/>
          <w:i w:val="0"/>
          <w:iCs w:val="0"/>
          <w:strike w:val="0"/>
          <w:color w:val="auto"/>
          <w:sz w:val="24"/>
          <w:highlight w:val="none"/>
        </w:rPr>
      </w:pPr>
    </w:p>
    <w:p w14:paraId="5923EF1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F35EA5A">
      <w:pPr>
        <w:spacing w:line="440" w:lineRule="exact"/>
        <w:ind w:right="480"/>
        <w:rPr>
          <w:rFonts w:ascii="仿宋" w:hAnsi="仿宋" w:eastAsia="仿宋" w:cs="仿宋"/>
          <w:i w:val="0"/>
          <w:iCs w:val="0"/>
          <w:strike w:val="0"/>
          <w:color w:val="auto"/>
          <w:sz w:val="24"/>
          <w:highlight w:val="none"/>
        </w:rPr>
      </w:pPr>
    </w:p>
    <w:p w14:paraId="5B3B1BBE">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5EF0EE4A">
      <w:pPr>
        <w:jc w:val="center"/>
        <w:rPr>
          <w:rFonts w:ascii="仿宋" w:hAnsi="仿宋" w:eastAsia="仿宋" w:cs="仿宋"/>
          <w:b/>
          <w:i w:val="0"/>
          <w:iCs w:val="0"/>
          <w:strike w:val="0"/>
          <w:color w:val="auto"/>
          <w:kern w:val="0"/>
          <w:sz w:val="32"/>
          <w:szCs w:val="32"/>
          <w:highlight w:val="none"/>
        </w:rPr>
      </w:pPr>
    </w:p>
    <w:p w14:paraId="2FA02A3F">
      <w:pPr>
        <w:pStyle w:val="81"/>
        <w:rPr>
          <w:i w:val="0"/>
          <w:iCs w:val="0"/>
          <w:strike w:val="0"/>
          <w:color w:val="auto"/>
          <w:highlight w:val="none"/>
        </w:rPr>
      </w:pPr>
    </w:p>
    <w:p w14:paraId="257BCF84">
      <w:pPr>
        <w:pStyle w:val="82"/>
        <w:rPr>
          <w:rFonts w:eastAsia="仿宋"/>
          <w:i w:val="0"/>
          <w:iCs w:val="0"/>
          <w:strike w:val="0"/>
          <w:color w:val="auto"/>
          <w:highlight w:val="none"/>
        </w:rPr>
      </w:pPr>
    </w:p>
    <w:p w14:paraId="28150E79">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BB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80775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1F63538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6C88DE74">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3E1DCA33">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2B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C64CDF2">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776F857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360FFA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7829DCC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75D0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E7362C3">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7F29286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CE2CCE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3719610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070B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B8F80CF">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5B8A326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27348FD8">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521324D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18895917">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30B245EC">
      <w:pPr>
        <w:jc w:val="center"/>
        <w:rPr>
          <w:rFonts w:ascii="仿宋" w:hAnsi="仿宋" w:eastAsia="仿宋" w:cs="仿宋"/>
          <w:b/>
          <w:i w:val="0"/>
          <w:iCs w:val="0"/>
          <w:strike w:val="0"/>
          <w:color w:val="auto"/>
          <w:kern w:val="0"/>
          <w:sz w:val="32"/>
          <w:szCs w:val="32"/>
          <w:highlight w:val="none"/>
        </w:rPr>
      </w:pPr>
    </w:p>
    <w:p w14:paraId="047F739A">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74245337">
      <w:pPr>
        <w:ind w:firstLine="1911" w:firstLineChars="595"/>
        <w:rPr>
          <w:rFonts w:ascii="仿宋" w:hAnsi="仿宋" w:eastAsia="仿宋" w:cs="仿宋"/>
          <w:b/>
          <w:bCs/>
          <w:i w:val="0"/>
          <w:iCs w:val="0"/>
          <w:strike w:val="0"/>
          <w:color w:val="auto"/>
          <w:sz w:val="32"/>
          <w:szCs w:val="32"/>
          <w:highlight w:val="none"/>
        </w:rPr>
      </w:pPr>
    </w:p>
    <w:p w14:paraId="253A4C95">
      <w:pPr>
        <w:pStyle w:val="81"/>
        <w:ind w:firstLine="1428"/>
        <w:rPr>
          <w:i w:val="0"/>
          <w:iCs w:val="0"/>
          <w:strike w:val="0"/>
          <w:color w:val="auto"/>
          <w:highlight w:val="none"/>
        </w:rPr>
      </w:pPr>
    </w:p>
    <w:p w14:paraId="3B638ABE">
      <w:pPr>
        <w:pStyle w:val="82"/>
        <w:ind w:firstLine="1249"/>
        <w:rPr>
          <w:rFonts w:eastAsia="仿宋"/>
          <w:i w:val="0"/>
          <w:iCs w:val="0"/>
          <w:strike w:val="0"/>
          <w:color w:val="auto"/>
          <w:highlight w:val="none"/>
        </w:rPr>
      </w:pPr>
    </w:p>
    <w:p w14:paraId="1FD21EF1">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29E68615">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67F800FB">
      <w:pPr>
        <w:snapToGrid w:val="0"/>
        <w:spacing w:line="360" w:lineRule="auto"/>
        <w:rPr>
          <w:rFonts w:ascii="仿宋" w:hAnsi="仿宋" w:eastAsia="仿宋" w:cs="仿宋"/>
          <w:i w:val="0"/>
          <w:iCs w:val="0"/>
          <w:strike w:val="0"/>
          <w:color w:val="auto"/>
          <w:sz w:val="24"/>
          <w:highlight w:val="none"/>
        </w:rPr>
      </w:pPr>
    </w:p>
    <w:p w14:paraId="05BD3BB9">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52259F51">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23291333">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2B95B08A">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73CE9A9E">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00329142">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077C7479">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7C8AF788">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6680CC9F">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13DED62D">
      <w:pPr>
        <w:autoSpaceDE w:val="0"/>
        <w:autoSpaceDN w:val="0"/>
        <w:spacing w:line="360" w:lineRule="auto"/>
        <w:ind w:left="2" w:leftChars="1" w:right="1120" w:firstLine="4560" w:firstLineChars="1900"/>
        <w:jc w:val="left"/>
        <w:rPr>
          <w:rFonts w:hint="eastAsia" w:ascii="仿宋" w:hAnsi="仿宋" w:eastAsia="仿宋" w:cs="仿宋"/>
          <w:i w:val="0"/>
          <w:iCs w:val="0"/>
          <w:strike w:val="0"/>
          <w:color w:val="auto"/>
          <w:kern w:val="0"/>
          <w:sz w:val="24"/>
          <w:highlight w:val="none"/>
          <w:lang w:val="zh-CN"/>
        </w:rPr>
      </w:pPr>
    </w:p>
    <w:p w14:paraId="5FB6561A">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4BC9958E">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7D971312">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3D79E705">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1EE90BE5">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330E4816">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53C5835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ECDFC58">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D29F76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094B63A7">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32E4BCEE">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F16EC7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021AD2E2">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5773AB5B">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FEC1E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60E7DB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554D35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3D0DA2AC">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6901D5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1C134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FC44C9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8588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B1F3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A6A23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2FF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6DEF56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1463E9A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1DCF6C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1D279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BBD18C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FFE054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8C60CE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FE3C1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E773094">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A08662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B5564F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032D94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C31DC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9330D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11EE8F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CC2D6C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1B5AD4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56BC501">
      <w:pPr>
        <w:autoSpaceDE w:val="0"/>
        <w:autoSpaceDN w:val="0"/>
        <w:spacing w:line="360" w:lineRule="auto"/>
        <w:rPr>
          <w:rFonts w:ascii="仿宋_GB2312" w:hAnsi="仿宋_GB2312" w:eastAsia="仿宋_GB2312" w:cs="仿宋_GB2312"/>
          <w:b/>
          <w:i w:val="0"/>
          <w:iCs w:val="0"/>
          <w:strike w:val="0"/>
          <w:color w:val="auto"/>
          <w:sz w:val="24"/>
          <w:highlight w:val="none"/>
        </w:rPr>
      </w:pPr>
    </w:p>
    <w:p w14:paraId="335E4B54">
      <w:pPr>
        <w:autoSpaceDE w:val="0"/>
        <w:autoSpaceDN w:val="0"/>
        <w:spacing w:line="360" w:lineRule="auto"/>
        <w:rPr>
          <w:rFonts w:ascii="仿宋_GB2312" w:hAnsi="仿宋_GB2312" w:eastAsia="仿宋_GB2312" w:cs="仿宋_GB2312"/>
          <w:i w:val="0"/>
          <w:iCs w:val="0"/>
          <w:strike w:val="0"/>
          <w:color w:val="auto"/>
          <w:sz w:val="24"/>
          <w:highlight w:val="none"/>
        </w:rPr>
      </w:pPr>
    </w:p>
    <w:p w14:paraId="211A2480">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3B0987C9">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5275C694">
      <w:pPr>
        <w:pStyle w:val="650"/>
        <w:ind w:firstLine="0"/>
        <w:jc w:val="both"/>
        <w:rPr>
          <w:rFonts w:hAnsi="仿宋_GB2312" w:cs="仿宋_GB2312"/>
          <w:i w:val="0"/>
          <w:iCs w:val="0"/>
          <w:strike w:val="0"/>
          <w:color w:val="auto"/>
          <w:highlight w:val="none"/>
        </w:rPr>
      </w:pPr>
    </w:p>
    <w:p w14:paraId="02D7BF17">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lang w:val="en-US" w:eastAsia="zh-CN"/>
        </w:rPr>
        <w:t>八</w:t>
      </w:r>
      <w:r>
        <w:rPr>
          <w:rFonts w:hint="eastAsia" w:ascii="仿宋_GB2312" w:hAnsi="仿宋_GB2312" w:eastAsia="仿宋_GB2312" w:cs="仿宋_GB2312"/>
          <w:b/>
          <w:bCs/>
          <w:i w:val="0"/>
          <w:iCs w:val="0"/>
          <w:strike w:val="0"/>
          <w:color w:val="auto"/>
          <w:sz w:val="32"/>
          <w:szCs w:val="32"/>
          <w:highlight w:val="none"/>
        </w:rPr>
        <w:t>、技术解决方案</w:t>
      </w:r>
    </w:p>
    <w:p w14:paraId="42F5FE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8B1F19E">
      <w:pPr>
        <w:spacing w:line="360" w:lineRule="auto"/>
        <w:jc w:val="center"/>
        <w:rPr>
          <w:rFonts w:ascii="仿宋_GB2312" w:hAnsi="仿宋_GB2312" w:eastAsia="仿宋_GB2312" w:cs="仿宋_GB2312"/>
          <w:i w:val="0"/>
          <w:iCs w:val="0"/>
          <w:strike w:val="0"/>
          <w:color w:val="auto"/>
          <w:sz w:val="24"/>
          <w:highlight w:val="none"/>
        </w:rPr>
      </w:pPr>
    </w:p>
    <w:p w14:paraId="04CC608B">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701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F04B47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6A186A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5BFA7F1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0ACD3C37">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00C8E990">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24096ADF">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48E7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DE02B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02643026">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2EB59A4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525D9B8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674AFB05">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7944CD7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031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0CDF0E7">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7FA9E8F7">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FAA796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972007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2D7CA31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1288DB8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363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09E46B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29B2E38F">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D95D65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738019A9">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B24EFF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7F6F12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C6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1C8D92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BEC2D8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4788BA3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47C3DD2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6E1EAC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62004B1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3738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4A77FD2">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68461FA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6C71AC79">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3EC5F1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EEA66F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D29C45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116ED184">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7C737989">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46327D2A">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3C5DA45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7565BD0">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8C26898">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34CA447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0583D1C0">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color w:val="auto"/>
          <w:kern w:val="0"/>
          <w:sz w:val="32"/>
          <w:szCs w:val="32"/>
          <w:highlight w:val="none"/>
          <w:lang w:val="zh-CN"/>
        </w:rPr>
        <w:t>、组织实施方案</w:t>
      </w:r>
    </w:p>
    <w:p w14:paraId="3F8730F4">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6AE1A7C7">
      <w:pPr>
        <w:pStyle w:val="81"/>
        <w:rPr>
          <w:i w:val="0"/>
          <w:iCs w:val="0"/>
          <w:strike w:val="0"/>
          <w:color w:val="auto"/>
          <w:highlight w:val="none"/>
        </w:rPr>
      </w:pPr>
    </w:p>
    <w:p w14:paraId="273F3C7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color w:val="auto"/>
          <w:kern w:val="0"/>
          <w:sz w:val="24"/>
          <w:highlight w:val="none"/>
          <w:lang w:val="zh-CN"/>
        </w:rPr>
      </w:pPr>
      <w:r>
        <w:rPr>
          <w:rFonts w:hint="eastAsia" w:ascii="仿宋_GB2312" w:hAnsi="仿宋_GB2312" w:eastAsia="仿宋_GB2312" w:cs="仿宋_GB2312"/>
          <w:b/>
          <w:bCs/>
          <w:i w:val="0"/>
          <w:iCs w:val="0"/>
          <w:strike w:val="0"/>
          <w:color w:val="auto"/>
          <w:kern w:val="0"/>
          <w:sz w:val="24"/>
          <w:highlight w:val="none"/>
          <w:lang w:val="zh-CN"/>
        </w:rPr>
        <w:t>附表</w:t>
      </w:r>
      <w:r>
        <w:rPr>
          <w:rFonts w:ascii="仿宋_GB2312" w:hAnsi="仿宋_GB2312" w:eastAsia="仿宋_GB2312" w:cs="仿宋_GB2312"/>
          <w:b/>
          <w:bCs/>
          <w:i w:val="0"/>
          <w:iCs w:val="0"/>
          <w:strike w:val="0"/>
          <w:color w:val="auto"/>
          <w:kern w:val="0"/>
          <w:sz w:val="24"/>
          <w:highlight w:val="none"/>
          <w:lang w:val="zh-CN"/>
        </w:rPr>
        <w:t>:项目实施进度计划表</w:t>
      </w:r>
      <w:r>
        <w:rPr>
          <w:rFonts w:ascii="仿宋_GB2312" w:hAnsi="仿宋_GB2312" w:eastAsia="仿宋_GB2312" w:cs="仿宋_GB2312"/>
          <w:b/>
          <w:i w:val="0"/>
          <w:iCs w:val="0"/>
          <w: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D8A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8CB78D9">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  工作日</w:t>
            </w:r>
          </w:p>
          <w:p w14:paraId="268E0A5A">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内容</w:t>
            </w:r>
          </w:p>
        </w:tc>
        <w:tc>
          <w:tcPr>
            <w:tcW w:w="552" w:type="dxa"/>
            <w:vAlign w:val="center"/>
          </w:tcPr>
          <w:p w14:paraId="5A02063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552" w:type="dxa"/>
            <w:vAlign w:val="center"/>
          </w:tcPr>
          <w:p w14:paraId="11625DF1">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552" w:type="dxa"/>
            <w:vAlign w:val="center"/>
          </w:tcPr>
          <w:p w14:paraId="4D04A9F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552" w:type="dxa"/>
            <w:vAlign w:val="center"/>
          </w:tcPr>
          <w:p w14:paraId="6058DA2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552" w:type="dxa"/>
            <w:vAlign w:val="center"/>
          </w:tcPr>
          <w:p w14:paraId="2632338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552" w:type="dxa"/>
            <w:vAlign w:val="center"/>
          </w:tcPr>
          <w:p w14:paraId="5CA302D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6</w:t>
            </w:r>
          </w:p>
        </w:tc>
        <w:tc>
          <w:tcPr>
            <w:tcW w:w="553" w:type="dxa"/>
            <w:vAlign w:val="center"/>
          </w:tcPr>
          <w:p w14:paraId="6ECDFCA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7</w:t>
            </w:r>
          </w:p>
        </w:tc>
        <w:tc>
          <w:tcPr>
            <w:tcW w:w="553" w:type="dxa"/>
            <w:vAlign w:val="center"/>
          </w:tcPr>
          <w:p w14:paraId="67D36CCF">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8</w:t>
            </w:r>
          </w:p>
        </w:tc>
        <w:tc>
          <w:tcPr>
            <w:tcW w:w="553" w:type="dxa"/>
            <w:vAlign w:val="center"/>
          </w:tcPr>
          <w:p w14:paraId="02521D9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9</w:t>
            </w:r>
          </w:p>
        </w:tc>
        <w:tc>
          <w:tcPr>
            <w:tcW w:w="553" w:type="dxa"/>
            <w:vAlign w:val="center"/>
          </w:tcPr>
          <w:p w14:paraId="2EC813B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10</w:t>
            </w:r>
          </w:p>
        </w:tc>
        <w:tc>
          <w:tcPr>
            <w:tcW w:w="553" w:type="dxa"/>
            <w:vAlign w:val="center"/>
          </w:tcPr>
          <w:p w14:paraId="45ED03E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11</w:t>
            </w:r>
          </w:p>
        </w:tc>
        <w:tc>
          <w:tcPr>
            <w:tcW w:w="553" w:type="dxa"/>
            <w:vAlign w:val="center"/>
          </w:tcPr>
          <w:p w14:paraId="4671A866">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12</w:t>
            </w:r>
          </w:p>
        </w:tc>
        <w:tc>
          <w:tcPr>
            <w:tcW w:w="553" w:type="dxa"/>
            <w:vAlign w:val="center"/>
          </w:tcPr>
          <w:p w14:paraId="12C86D1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13</w:t>
            </w:r>
          </w:p>
        </w:tc>
        <w:tc>
          <w:tcPr>
            <w:tcW w:w="553" w:type="dxa"/>
            <w:vAlign w:val="center"/>
          </w:tcPr>
          <w:p w14:paraId="4D3E773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14</w:t>
            </w:r>
          </w:p>
        </w:tc>
        <w:tc>
          <w:tcPr>
            <w:tcW w:w="553" w:type="dxa"/>
            <w:vAlign w:val="center"/>
          </w:tcPr>
          <w:p w14:paraId="3FE40CD2">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15</w:t>
            </w:r>
          </w:p>
        </w:tc>
        <w:tc>
          <w:tcPr>
            <w:tcW w:w="553" w:type="dxa"/>
            <w:vAlign w:val="center"/>
          </w:tcPr>
          <w:p w14:paraId="2DCD7045">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w:t>
            </w:r>
          </w:p>
        </w:tc>
      </w:tr>
      <w:tr w14:paraId="5AA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500FF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270AA16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44455B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C9623D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7AFFE2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FB36C1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9641F6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B388B7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6FD892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D2485A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2EE4A6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7A34FE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1CC1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AB7E75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9B2F74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D8B724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D849BF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C8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A6E377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08E8B6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1A0C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698C6B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5E2659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2CD1F2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D4BFAB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E97E4D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EE1BE4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83E98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7093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5A1BA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046019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2034F9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80A43C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70E0D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D45517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93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5794C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233A2D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58BAC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BD896A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6CA8EF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A0DF4D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855AA4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B802B3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4A5717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91872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1D1F0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A730A6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A1579F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FC189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222034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86BA7D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E61478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bl>
    <w:p w14:paraId="66BBBC4C">
      <w:pPr>
        <w:autoSpaceDE w:val="0"/>
        <w:autoSpaceDN w:val="0"/>
        <w:spacing w:line="360" w:lineRule="auto"/>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可按上述时间表的格式自行编制切合实际的具体时间表。</w:t>
      </w:r>
    </w:p>
    <w:p w14:paraId="750CF447">
      <w:pPr>
        <w:pStyle w:val="81"/>
        <w:rPr>
          <w:i w:val="0"/>
          <w:iCs w:val="0"/>
          <w:strike w:val="0"/>
          <w:color w:val="auto"/>
          <w:highlight w:val="none"/>
        </w:rPr>
      </w:pPr>
    </w:p>
    <w:p w14:paraId="1F940592">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1AE3047">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40F0F9C8">
      <w:pPr>
        <w:spacing w:line="360" w:lineRule="auto"/>
        <w:rPr>
          <w:rFonts w:ascii="仿宋_GB2312" w:hAnsi="仿宋_GB2312" w:eastAsia="仿宋_GB2312" w:cs="仿宋_GB2312"/>
          <w:i w:val="0"/>
          <w:iCs w:val="0"/>
          <w:strike w:val="0"/>
          <w:color w:val="auto"/>
          <w:kern w:val="0"/>
          <w:sz w:val="24"/>
          <w:highlight w:val="none"/>
        </w:rPr>
      </w:pPr>
    </w:p>
    <w:p w14:paraId="791BB6B6">
      <w:pPr>
        <w:pStyle w:val="81"/>
        <w:rPr>
          <w:i w:val="0"/>
          <w:iCs w:val="0"/>
          <w:strike w:val="0"/>
          <w:color w:val="auto"/>
          <w:highlight w:val="none"/>
        </w:rPr>
      </w:pPr>
    </w:p>
    <w:p w14:paraId="28499569">
      <w:pPr>
        <w:pStyle w:val="82"/>
        <w:rPr>
          <w:rFonts w:eastAsia="仿宋_GB2312"/>
          <w:i w:val="0"/>
          <w:iCs w:val="0"/>
          <w:strike w:val="0"/>
          <w:color w:val="auto"/>
          <w:highlight w:val="none"/>
        </w:rPr>
      </w:pPr>
    </w:p>
    <w:p w14:paraId="073FE262">
      <w:pPr>
        <w:rPr>
          <w:i w:val="0"/>
          <w:iCs w:val="0"/>
          <w:strike w:val="0"/>
          <w:color w:val="auto"/>
          <w:highlight w:val="none"/>
        </w:rPr>
      </w:pPr>
    </w:p>
    <w:p w14:paraId="49019150">
      <w:pPr>
        <w:pStyle w:val="81"/>
        <w:rPr>
          <w:i w:val="0"/>
          <w:iCs w:val="0"/>
          <w:strike w:val="0"/>
          <w:color w:val="auto"/>
          <w:highlight w:val="none"/>
        </w:rPr>
      </w:pPr>
    </w:p>
    <w:p w14:paraId="5424162A">
      <w:pPr>
        <w:pStyle w:val="82"/>
        <w:rPr>
          <w:rFonts w:eastAsia="仿宋_GB2312"/>
          <w:i w:val="0"/>
          <w:iCs w:val="0"/>
          <w:strike w:val="0"/>
          <w:color w:val="auto"/>
          <w:highlight w:val="none"/>
        </w:rPr>
      </w:pPr>
    </w:p>
    <w:p w14:paraId="7BEF4EAD">
      <w:pPr>
        <w:rPr>
          <w:i w:val="0"/>
          <w:iCs w:val="0"/>
          <w:strike w:val="0"/>
          <w:color w:val="auto"/>
          <w:highlight w:val="none"/>
        </w:rPr>
      </w:pPr>
    </w:p>
    <w:p w14:paraId="1919E571">
      <w:pPr>
        <w:pStyle w:val="81"/>
        <w:rPr>
          <w:i w:val="0"/>
          <w:iCs w:val="0"/>
          <w:strike w:val="0"/>
          <w:color w:val="auto"/>
          <w:highlight w:val="none"/>
        </w:rPr>
      </w:pPr>
    </w:p>
    <w:p w14:paraId="391CE125">
      <w:pPr>
        <w:pStyle w:val="82"/>
        <w:rPr>
          <w:rFonts w:eastAsia="仿宋_GB2312"/>
          <w:i w:val="0"/>
          <w:iCs w:val="0"/>
          <w:strike w:val="0"/>
          <w:color w:val="auto"/>
          <w:highlight w:val="none"/>
        </w:rPr>
      </w:pPr>
    </w:p>
    <w:p w14:paraId="08C81B78">
      <w:pPr>
        <w:rPr>
          <w:i w:val="0"/>
          <w:iCs w:val="0"/>
          <w:strike w:val="0"/>
          <w:color w:val="auto"/>
          <w:highlight w:val="none"/>
        </w:rPr>
      </w:pPr>
    </w:p>
    <w:p w14:paraId="4153435B">
      <w:pPr>
        <w:pStyle w:val="81"/>
        <w:rPr>
          <w:i w:val="0"/>
          <w:iCs w:val="0"/>
          <w:strike w:val="0"/>
          <w:color w:val="auto"/>
          <w:highlight w:val="none"/>
        </w:rPr>
      </w:pPr>
    </w:p>
    <w:p w14:paraId="3E2B0F50">
      <w:pPr>
        <w:pStyle w:val="82"/>
        <w:rPr>
          <w:rFonts w:eastAsia="仿宋_GB2312"/>
          <w:i w:val="0"/>
          <w:iCs w:val="0"/>
          <w:strike w:val="0"/>
          <w:color w:val="auto"/>
          <w:highlight w:val="none"/>
        </w:rPr>
      </w:pPr>
    </w:p>
    <w:p w14:paraId="2921935D">
      <w:pPr>
        <w:rPr>
          <w:i w:val="0"/>
          <w:iCs w:val="0"/>
          <w:strike w:val="0"/>
          <w:color w:val="auto"/>
          <w:highlight w:val="none"/>
        </w:rPr>
      </w:pPr>
    </w:p>
    <w:p w14:paraId="4BF6F231">
      <w:pPr>
        <w:pStyle w:val="81"/>
        <w:rPr>
          <w:i w:val="0"/>
          <w:iCs w:val="0"/>
          <w:strike w:val="0"/>
          <w:color w:val="auto"/>
          <w:highlight w:val="none"/>
        </w:rPr>
      </w:pPr>
    </w:p>
    <w:p w14:paraId="3A8343EF">
      <w:pPr>
        <w:pStyle w:val="82"/>
        <w:rPr>
          <w:rFonts w:eastAsia="仿宋_GB2312"/>
          <w:i w:val="0"/>
          <w:iCs w:val="0"/>
          <w:strike w:val="0"/>
          <w:color w:val="auto"/>
          <w:highlight w:val="none"/>
        </w:rPr>
      </w:pPr>
    </w:p>
    <w:p w14:paraId="28442160">
      <w:pPr>
        <w:rPr>
          <w:i w:val="0"/>
          <w:iCs w:val="0"/>
          <w:strike w:val="0"/>
          <w:color w:val="auto"/>
          <w:highlight w:val="none"/>
        </w:rPr>
      </w:pPr>
    </w:p>
    <w:p w14:paraId="744ABF7C">
      <w:pPr>
        <w:pStyle w:val="81"/>
        <w:rPr>
          <w:i w:val="0"/>
          <w:iCs w:val="0"/>
          <w:strike w:val="0"/>
          <w:color w:val="auto"/>
          <w:highlight w:val="none"/>
        </w:rPr>
      </w:pPr>
    </w:p>
    <w:p w14:paraId="34682B2B">
      <w:pPr>
        <w:pStyle w:val="82"/>
        <w:rPr>
          <w:rFonts w:eastAsia="仿宋_GB2312"/>
          <w:i w:val="0"/>
          <w:iCs w:val="0"/>
          <w:strike w:val="0"/>
          <w:color w:val="auto"/>
          <w:highlight w:val="none"/>
        </w:rPr>
      </w:pPr>
    </w:p>
    <w:p w14:paraId="7DB4C9CD">
      <w:pPr>
        <w:rPr>
          <w:i w:val="0"/>
          <w:iCs w:val="0"/>
          <w:strike w:val="0"/>
          <w:color w:val="auto"/>
          <w:highlight w:val="none"/>
        </w:rPr>
      </w:pPr>
    </w:p>
    <w:p w14:paraId="4FC4FE50">
      <w:pPr>
        <w:pStyle w:val="81"/>
        <w:rPr>
          <w:i w:val="0"/>
          <w:iCs w:val="0"/>
          <w:strike w:val="0"/>
          <w:color w:val="auto"/>
          <w:highlight w:val="none"/>
        </w:rPr>
      </w:pPr>
    </w:p>
    <w:p w14:paraId="1E8F1A8C">
      <w:pPr>
        <w:pStyle w:val="82"/>
        <w:rPr>
          <w:rFonts w:eastAsia="仿宋_GB2312"/>
          <w:i w:val="0"/>
          <w:iCs w:val="0"/>
          <w:strike w:val="0"/>
          <w:color w:val="auto"/>
          <w:highlight w:val="none"/>
        </w:rPr>
      </w:pPr>
    </w:p>
    <w:p w14:paraId="474008C4">
      <w:pPr>
        <w:rPr>
          <w:i w:val="0"/>
          <w:iCs w:val="0"/>
          <w:strike w:val="0"/>
          <w:color w:val="auto"/>
          <w:highlight w:val="none"/>
        </w:rPr>
      </w:pPr>
    </w:p>
    <w:p w14:paraId="6BEC0DD1">
      <w:pPr>
        <w:pStyle w:val="81"/>
        <w:rPr>
          <w:i w:val="0"/>
          <w:iCs w:val="0"/>
          <w:strike w:val="0"/>
          <w:color w:val="auto"/>
          <w:highlight w:val="none"/>
        </w:rPr>
      </w:pPr>
    </w:p>
    <w:p w14:paraId="55E2C737">
      <w:pPr>
        <w:pStyle w:val="82"/>
        <w:rPr>
          <w:rFonts w:eastAsia="仿宋_GB2312"/>
          <w:i w:val="0"/>
          <w:iCs w:val="0"/>
          <w:strike w:val="0"/>
          <w:color w:val="auto"/>
          <w:highlight w:val="none"/>
        </w:rPr>
      </w:pPr>
    </w:p>
    <w:p w14:paraId="4D6460AF">
      <w:pPr>
        <w:rPr>
          <w:i w:val="0"/>
          <w:iCs w:val="0"/>
          <w:strike w:val="0"/>
          <w:color w:val="auto"/>
          <w:highlight w:val="none"/>
        </w:rPr>
      </w:pPr>
    </w:p>
    <w:p w14:paraId="40DD4578">
      <w:pPr>
        <w:pStyle w:val="81"/>
        <w:rPr>
          <w:i w:val="0"/>
          <w:iCs w:val="0"/>
          <w:strike w:val="0"/>
          <w:color w:val="auto"/>
          <w:highlight w:val="none"/>
        </w:rPr>
      </w:pPr>
    </w:p>
    <w:p w14:paraId="036CDE97">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3B41140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A0E6AAC">
      <w:pPr>
        <w:pStyle w:val="81"/>
        <w:rPr>
          <w:i w:val="0"/>
          <w:iCs w:val="0"/>
          <w:strike w:val="0"/>
          <w:color w:val="auto"/>
          <w:highlight w:val="none"/>
        </w:rPr>
      </w:pPr>
    </w:p>
    <w:p w14:paraId="4C9AFED6">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4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653A71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0F5786E1">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00AF539D">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3928842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1400D06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794EC1A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466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3B9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777F867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7EF059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4695969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148F83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45D8F5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4C7C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304ED8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64889B8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4604916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7097A36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2CB51B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3F7206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1462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7AFE64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363ECE2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6914189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09B7195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A1933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6130D84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356C33FC">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79B0447B">
      <w:pPr>
        <w:pStyle w:val="81"/>
        <w:rPr>
          <w:i w:val="0"/>
          <w:iCs w:val="0"/>
          <w:strike w:val="0"/>
          <w:color w:val="auto"/>
          <w:highlight w:val="none"/>
        </w:rPr>
      </w:pPr>
    </w:p>
    <w:p w14:paraId="41404CD9">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E1D152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1FC734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31E220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15DA0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90407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E4F3DF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66F6E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632561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387ED2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134F02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B38A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ADF47E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63A918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9B9D8F">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C4AF24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C627B5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9D04E3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57666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6D59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B4E9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0FDE3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1BBB8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992048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8AF6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638E767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8C6E40C">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E6290F">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7D746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D3619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F9DF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F7900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190E3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F6E468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7838D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CF536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CBCD81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326E9F49">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EA892B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27C5D8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0D85365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788F0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6FB06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6DEF8C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D713D1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DCB6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2B67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988726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B8C98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16C2A0BA">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37717113">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400D2234">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6905DE9">
      <w:pPr>
        <w:spacing w:line="360" w:lineRule="auto"/>
        <w:rPr>
          <w:rFonts w:ascii="仿宋_GB2312" w:hAnsi="仿宋_GB2312" w:eastAsia="仿宋_GB2312" w:cs="仿宋_GB2312"/>
          <w:b/>
          <w:i w:val="0"/>
          <w:iCs w:val="0"/>
          <w:strike w:val="0"/>
          <w:color w:val="auto"/>
          <w:sz w:val="30"/>
          <w:szCs w:val="30"/>
          <w:highlight w:val="none"/>
        </w:rPr>
      </w:pPr>
    </w:p>
    <w:p w14:paraId="091F7E4F">
      <w:pPr>
        <w:spacing w:line="360" w:lineRule="auto"/>
        <w:rPr>
          <w:rFonts w:ascii="仿宋_GB2312" w:hAnsi="仿宋_GB2312" w:eastAsia="仿宋_GB2312" w:cs="仿宋_GB2312"/>
          <w:b/>
          <w:i w:val="0"/>
          <w:iCs w:val="0"/>
          <w:strike w:val="0"/>
          <w:color w:val="auto"/>
          <w:sz w:val="30"/>
          <w:szCs w:val="30"/>
          <w:highlight w:val="none"/>
        </w:rPr>
      </w:pPr>
    </w:p>
    <w:p w14:paraId="0C5D853B">
      <w:pPr>
        <w:spacing w:line="360" w:lineRule="auto"/>
        <w:rPr>
          <w:rFonts w:ascii="仿宋_GB2312" w:hAnsi="仿宋_GB2312" w:eastAsia="仿宋_GB2312" w:cs="仿宋_GB2312"/>
          <w:b/>
          <w:i w:val="0"/>
          <w:iCs w:val="0"/>
          <w:strike w:val="0"/>
          <w:color w:val="auto"/>
          <w:sz w:val="30"/>
          <w:szCs w:val="30"/>
          <w:highlight w:val="none"/>
        </w:rPr>
      </w:pPr>
    </w:p>
    <w:p w14:paraId="6FF02995">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0E522A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7DE63E8B">
      <w:pPr>
        <w:spacing w:line="336" w:lineRule="auto"/>
        <w:ind w:firstLine="3600" w:firstLineChars="1500"/>
        <w:rPr>
          <w:rFonts w:ascii="仿宋" w:hAnsi="仿宋" w:eastAsia="仿宋" w:cs="仿宋"/>
          <w:i w:val="0"/>
          <w:iCs w:val="0"/>
          <w:strike w:val="0"/>
          <w:color w:val="auto"/>
          <w:sz w:val="24"/>
          <w:highlight w:val="none"/>
        </w:rPr>
      </w:pPr>
    </w:p>
    <w:p w14:paraId="0FA6E40E">
      <w:pPr>
        <w:pStyle w:val="81"/>
        <w:rPr>
          <w:i w:val="0"/>
          <w:iCs w:val="0"/>
          <w:strike w:val="0"/>
          <w:color w:val="auto"/>
          <w:highlight w:val="none"/>
        </w:rPr>
      </w:pPr>
    </w:p>
    <w:p w14:paraId="3C56ED9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2424687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B8FD306">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二</w:t>
      </w:r>
      <w:r>
        <w:rPr>
          <w:rFonts w:hint="eastAsia" w:ascii="仿宋_GB2312" w:hAnsi="仿宋_GB2312" w:eastAsia="仿宋_GB2312" w:cs="仿宋_GB2312"/>
          <w:b/>
          <w:bCs/>
          <w:i w:val="0"/>
          <w:iCs w:val="0"/>
          <w:strike w:val="0"/>
          <w:color w:val="auto"/>
          <w:sz w:val="32"/>
          <w:szCs w:val="32"/>
          <w:highlight w:val="none"/>
        </w:rPr>
        <w:t>、项目小组人员名单</w:t>
      </w:r>
    </w:p>
    <w:p w14:paraId="012415AC">
      <w:pPr>
        <w:spacing w:line="360" w:lineRule="auto"/>
        <w:jc w:val="center"/>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FF83E0E">
      <w:pPr>
        <w:keepNext/>
        <w:autoSpaceDE w:val="0"/>
        <w:autoSpaceDN w:val="0"/>
        <w:spacing w:line="360" w:lineRule="auto"/>
        <w:ind w:firstLine="477"/>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19312E7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F7CC9B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DA20C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3A526F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277BA3A">
            <w:pPr>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截止投标时间近</w:t>
            </w:r>
            <w:r>
              <w:rPr>
                <w:rFonts w:ascii="仿宋_GB2312" w:hAnsi="仿宋_GB2312" w:eastAsia="仿宋_GB2312" w:cs="仿宋_GB2312"/>
                <w:i w:val="0"/>
                <w:iCs w:val="0"/>
                <w:strike w:val="0"/>
                <w:color w:val="auto"/>
                <w:sz w:val="24"/>
                <w:highlight w:val="none"/>
              </w:rPr>
              <w:t>3年业绩及承担的主要工作情况，曾担任项目经理的项目应列明细</w:t>
            </w:r>
          </w:p>
        </w:tc>
      </w:tr>
      <w:tr w14:paraId="22721F5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4E23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103D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02DF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0548E06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5AEBAFF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F9B3D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09F9C8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5632E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AE5E6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318DE4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A03B74">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2C90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1D03C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E037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F4801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001D9E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4DCF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9F0C6C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E4A41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3F7DD52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3D542F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0417B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55F4C0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35C8F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74D4B2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70AB0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EEF2A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3DC027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C669B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865A8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E00BE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F60B3F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CAB3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EE917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F8852B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69F83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3931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2231AF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310E6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D62A11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7CDC7B">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A5A2A6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F379D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E312B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2467CD7">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0ABE8C17">
      <w:pPr>
        <w:pStyle w:val="81"/>
        <w:rPr>
          <w:i w:val="0"/>
          <w:iCs w:val="0"/>
          <w:strike w:val="0"/>
          <w:color w:val="auto"/>
          <w:highlight w:val="none"/>
        </w:rPr>
      </w:pPr>
    </w:p>
    <w:p w14:paraId="0D2FC78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B:本项目的项目小组人员情况表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8CDEA1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246A995">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10541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7B03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5FC6111">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341026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p w14:paraId="289C4DC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34D3B5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p w14:paraId="40CF64B6">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EE5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p w14:paraId="0C2ED40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BE01DC7">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530C9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E2B27C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参与本项目的到位情况</w:t>
            </w:r>
          </w:p>
        </w:tc>
      </w:tr>
      <w:tr w14:paraId="400A3B2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CBB678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F1C3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A46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560C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8AB135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2787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857A40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19365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79F1A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1574D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r w14:paraId="4B393A3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FB3174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2CCD1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8C6677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1F09B6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B498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EE459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D0707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696B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1DE7C7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9EC72A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bl>
    <w:p w14:paraId="4CE0081C">
      <w:pPr>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可按上述的格式自行编制，须随表提交相应的证书复印件并注明所在投标技术文件页码。</w:t>
      </w:r>
    </w:p>
    <w:p w14:paraId="23158EF6">
      <w:pPr>
        <w:spacing w:line="360" w:lineRule="auto"/>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color w:val="auto"/>
          <w:sz w:val="24"/>
          <w:highlight w:val="none"/>
        </w:rPr>
        <w:t>（以社保部门出具缴纳凭证作附件）</w:t>
      </w:r>
    </w:p>
    <w:p w14:paraId="23E7ACD2">
      <w:pPr>
        <w:spacing w:line="336" w:lineRule="auto"/>
        <w:jc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770483CD">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9FBDD51">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15B44D3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7E2F646A">
      <w:pPr>
        <w:spacing w:line="360" w:lineRule="auto"/>
        <w:rPr>
          <w:rFonts w:ascii="仿宋_GB2312" w:hAnsi="仿宋_GB2312" w:eastAsia="仿宋_GB2312" w:cs="仿宋_GB2312"/>
          <w:i w:val="0"/>
          <w:iCs w:val="0"/>
          <w:strike w:val="0"/>
          <w:color w:val="auto"/>
          <w:sz w:val="18"/>
          <w:szCs w:val="18"/>
          <w:highlight w:val="none"/>
        </w:rPr>
      </w:pPr>
    </w:p>
    <w:p w14:paraId="6E3565B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A104BB5">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6C6E12B">
      <w:pPr>
        <w:pStyle w:val="81"/>
        <w:rPr>
          <w:i w:val="0"/>
          <w:iCs w:val="0"/>
          <w:strike w:val="0"/>
          <w:color w:val="auto"/>
          <w:highlight w:val="none"/>
        </w:rPr>
      </w:pPr>
    </w:p>
    <w:p w14:paraId="06C48C63">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四</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备品备件及供选择的配套零部件清单</w:t>
      </w:r>
    </w:p>
    <w:p w14:paraId="3B2BB8F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23B16FD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58A87F3B">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BC3C475">
      <w:pPr>
        <w:pStyle w:val="81"/>
        <w:rPr>
          <w:i w:val="0"/>
          <w:iCs w:val="0"/>
          <w:strike w:val="0"/>
          <w:color w:val="auto"/>
          <w:highlight w:val="none"/>
        </w:rPr>
      </w:pPr>
    </w:p>
    <w:p w14:paraId="323F1C0E">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五</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培训计划</w:t>
      </w:r>
    </w:p>
    <w:p w14:paraId="43C8D91E">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14F2396">
      <w:pPr>
        <w:keepNext/>
        <w:autoSpaceDE w:val="0"/>
        <w:autoSpaceDN w:val="0"/>
        <w:spacing w:line="360" w:lineRule="auto"/>
        <w:ind w:firstLine="477"/>
        <w:jc w:val="left"/>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w:t>
      </w:r>
      <w:r>
        <w:rPr>
          <w:rFonts w:hint="eastAsia" w:ascii="仿宋_GB2312" w:hAnsi="仿宋_GB2312" w:eastAsia="仿宋_GB2312" w:cs="仿宋_GB2312"/>
          <w:b/>
          <w:i w:val="0"/>
          <w:iCs w:val="0"/>
          <w: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0CD2CB90">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67D739F">
            <w:pPr>
              <w:tabs>
                <w:tab w:val="center" w:pos="169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1C1BD5F9">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5F60793">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364D17D">
            <w:pPr>
              <w:tabs>
                <w:tab w:val="center" w:pos="1028"/>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000ABFF">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47469C32">
            <w:pPr>
              <w:tabs>
                <w:tab w:val="center" w:pos="52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5646F2D1">
            <w:pPr>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课程费用</w:t>
            </w:r>
          </w:p>
        </w:tc>
      </w:tr>
      <w:tr w14:paraId="115D91A7">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6059FF">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221BCF19">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nil"/>
              <w:right w:val="nil"/>
            </w:tcBorders>
          </w:tcPr>
          <w:p w14:paraId="7B0B0D8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nil"/>
              <w:right w:val="nil"/>
            </w:tcBorders>
          </w:tcPr>
          <w:p w14:paraId="3736866A">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nil"/>
              <w:right w:val="nil"/>
            </w:tcBorders>
          </w:tcPr>
          <w:p w14:paraId="63BBC3B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nil"/>
              <w:right w:val="nil"/>
            </w:tcBorders>
          </w:tcPr>
          <w:p w14:paraId="2179D8D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0387FEE6">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r w14:paraId="6AB69BC5">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4D05C823">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6C543B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DDE65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FA00588">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2BB0CF8">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0F0A045">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E257BC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bl>
    <w:p w14:paraId="4807F80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注解</w:t>
      </w:r>
      <w:r>
        <w:rPr>
          <w:rFonts w:ascii="仿宋_GB2312" w:hAnsi="仿宋_GB2312" w:eastAsia="仿宋_GB2312" w:cs="仿宋_GB2312"/>
          <w:i w:val="0"/>
          <w:iCs w:val="0"/>
          <w:strike w:val="0"/>
          <w:color w:val="auto"/>
          <w:sz w:val="24"/>
          <w:highlight w:val="none"/>
        </w:rPr>
        <w:t>:A</w:t>
      </w:r>
      <w:r>
        <w:rPr>
          <w:rFonts w:ascii="仿宋_GB2312" w:hAnsi="仿宋_GB2312" w:eastAsia="仿宋_GB2312" w:cs="仿宋_GB2312"/>
          <w:i w:val="0"/>
          <w:iCs w:val="0"/>
          <w:strike w:val="0"/>
          <w:color w:val="auto"/>
          <w:sz w:val="24"/>
          <w:highlight w:val="none"/>
        </w:rPr>
        <w:tab/>
      </w:r>
      <w:r>
        <w:rPr>
          <w:rFonts w:hint="eastAsia" w:ascii="仿宋_GB2312" w:hAnsi="仿宋_GB2312" w:eastAsia="仿宋_GB2312" w:cs="仿宋_GB2312"/>
          <w:i w:val="0"/>
          <w:iCs w:val="0"/>
          <w:strike w:val="0"/>
          <w:color w:val="auto"/>
          <w:sz w:val="24"/>
          <w:highlight w:val="none"/>
        </w:rPr>
        <w:t>课程清单按时间顺序排列，并提供以下详细资料：</w:t>
      </w:r>
    </w:p>
    <w:p w14:paraId="245B63A8">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课程概要</w:t>
      </w:r>
    </w:p>
    <w:p w14:paraId="00D390AC">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课程目的</w:t>
      </w:r>
    </w:p>
    <w:p w14:paraId="645D4A77">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教学方式</w:t>
      </w:r>
    </w:p>
    <w:p w14:paraId="51F85F66">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先决条件</w:t>
      </w:r>
    </w:p>
    <w:p w14:paraId="0646ACF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教材目录</w:t>
      </w:r>
    </w:p>
    <w:p w14:paraId="5E89386B">
      <w:pPr>
        <w:autoSpaceDE w:val="0"/>
        <w:autoSpaceDN w:val="0"/>
        <w:spacing w:line="360" w:lineRule="auto"/>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B  </w:t>
      </w:r>
      <w:r>
        <w:rPr>
          <w:rFonts w:hint="eastAsia" w:ascii="仿宋_GB2312" w:hAnsi="仿宋_GB2312" w:eastAsia="仿宋_GB2312" w:cs="仿宋_GB2312"/>
          <w:i w:val="0"/>
          <w:iCs w:val="0"/>
          <w:strike w:val="0"/>
          <w:color w:val="auto"/>
          <w:sz w:val="24"/>
          <w:highlight w:val="none"/>
        </w:rPr>
        <w:t>按照附表</w:t>
      </w:r>
      <w:r>
        <w:rPr>
          <w:rFonts w:ascii="仿宋_GB2312" w:hAnsi="仿宋_GB2312" w:eastAsia="仿宋_GB2312" w:cs="仿宋_GB2312"/>
          <w:i w:val="0"/>
          <w:iCs w:val="0"/>
          <w:strike w:val="0"/>
          <w:color w:val="auto"/>
          <w:sz w:val="24"/>
          <w:highlight w:val="none"/>
        </w:rPr>
        <w:t>A提供授课教师的简历</w:t>
      </w:r>
    </w:p>
    <w:p w14:paraId="7B7B7942">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7F2119C5">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748E23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47180EC">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59004A8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5A2E92C3">
      <w:pPr>
        <w:spacing w:line="360" w:lineRule="auto"/>
        <w:jc w:val="center"/>
        <w:rPr>
          <w:rFonts w:ascii="仿宋_GB2312" w:hAnsi="仿宋_GB2312" w:eastAsia="仿宋_GB2312" w:cs="仿宋_GB2312"/>
          <w:i w:val="0"/>
          <w:iCs w:val="0"/>
          <w:strike w:val="0"/>
          <w:color w:val="auto"/>
          <w:sz w:val="24"/>
          <w:highlight w:val="none"/>
        </w:rPr>
      </w:pPr>
    </w:p>
    <w:p w14:paraId="142D0D2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8AED462">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24D2A66E">
      <w:pPr>
        <w:spacing w:line="360" w:lineRule="auto"/>
        <w:jc w:val="center"/>
        <w:rPr>
          <w:rFonts w:ascii="仿宋_GB2312" w:hAnsi="仿宋_GB2312" w:eastAsia="仿宋_GB2312" w:cs="仿宋_GB2312"/>
          <w:b/>
          <w:bCs/>
          <w:i w:val="0"/>
          <w:iCs w:val="0"/>
          <w:strike w:val="0"/>
          <w:color w:val="auto"/>
          <w:sz w:val="30"/>
          <w:szCs w:val="30"/>
          <w:highlight w:val="none"/>
        </w:rPr>
      </w:pPr>
    </w:p>
    <w:p w14:paraId="132A59B3">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5A02D3A6">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其他商务技术文件或说明</w:t>
      </w:r>
    </w:p>
    <w:p w14:paraId="6FE1FBB7">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16EFE9FF">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70994EE0">
      <w:pPr>
        <w:pStyle w:val="81"/>
        <w:rPr>
          <w:i w:val="0"/>
          <w:iCs w:val="0"/>
          <w:color w:val="000000" w:themeColor="text1"/>
          <w:highlight w:val="none"/>
          <w14:textFill>
            <w14:solidFill>
              <w14:schemeClr w14:val="tx1"/>
            </w14:solidFill>
          </w14:textFill>
        </w:rPr>
      </w:pPr>
    </w:p>
    <w:p w14:paraId="0A7CE4A5">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75D2F2E2">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00B049DB">
      <w:pPr>
        <w:pStyle w:val="82"/>
        <w:rPr>
          <w:i w:val="0"/>
          <w:iCs w:val="0"/>
          <w:color w:val="000000" w:themeColor="text1"/>
          <w:highlight w:val="none"/>
          <w14:textFill>
            <w14:solidFill>
              <w14:schemeClr w14:val="tx1"/>
            </w14:solidFill>
          </w14:textFill>
        </w:rPr>
        <w:sectPr>
          <w:headerReference r:id="rId17" w:type="first"/>
          <w:footerReference r:id="rId19" w:type="first"/>
          <w:headerReference r:id="rId16" w:type="default"/>
          <w:footerReference r:id="rId18" w:type="default"/>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p>
    <w:p w14:paraId="317FB58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7BA74C3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0A2AF14A">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6F6FD3B3">
      <w:pPr>
        <w:numPr>
          <w:ilvl w:val="0"/>
          <w:numId w:val="4"/>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开标一览表（报价表）………………………………………………………（页码）</w:t>
      </w:r>
    </w:p>
    <w:p w14:paraId="2820E931">
      <w:pPr>
        <w:numPr>
          <w:ilvl w:val="0"/>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21" w:type="first"/>
          <w:footerReference r:id="rId23" w:type="first"/>
          <w:headerReference r:id="rId20" w:type="default"/>
          <w:footerReference r:id="rId22" w:type="default"/>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（2）关于报价的其他资料（如有，如异常低价的合理性说明、证明等，格式自拟）（页码）</w:t>
      </w:r>
    </w:p>
    <w:p w14:paraId="6788C8B0">
      <w:pPr>
        <w:pStyle w:val="694"/>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标项一</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19535535">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66FE9F52">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0E085DFB">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143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555"/>
        <w:gridCol w:w="1400"/>
        <w:gridCol w:w="1435"/>
        <w:gridCol w:w="1117"/>
        <w:gridCol w:w="1078"/>
        <w:gridCol w:w="1582"/>
        <w:gridCol w:w="997"/>
        <w:gridCol w:w="985"/>
        <w:gridCol w:w="2013"/>
        <w:gridCol w:w="1446"/>
      </w:tblGrid>
      <w:tr w14:paraId="2E55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387B0EA1">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序号</w:t>
            </w:r>
          </w:p>
        </w:tc>
        <w:tc>
          <w:tcPr>
            <w:tcW w:w="1555" w:type="dxa"/>
            <w:tcBorders>
              <w:top w:val="single" w:color="auto" w:sz="4" w:space="0"/>
              <w:left w:val="single" w:color="auto" w:sz="4" w:space="0"/>
              <w:bottom w:val="single" w:color="auto" w:sz="4" w:space="0"/>
              <w:right w:val="single" w:color="auto" w:sz="4" w:space="0"/>
            </w:tcBorders>
            <w:noWrap/>
            <w:vAlign w:val="center"/>
          </w:tcPr>
          <w:p w14:paraId="30381D3C">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货物名称或其他服务报价项</w:t>
            </w:r>
          </w:p>
        </w:tc>
        <w:tc>
          <w:tcPr>
            <w:tcW w:w="1400" w:type="dxa"/>
            <w:tcBorders>
              <w:top w:val="single" w:color="auto" w:sz="4" w:space="0"/>
              <w:left w:val="single" w:color="auto" w:sz="4" w:space="0"/>
              <w:bottom w:val="single" w:color="auto" w:sz="4" w:space="0"/>
              <w:right w:val="single" w:color="auto" w:sz="4" w:space="0"/>
            </w:tcBorders>
            <w:noWrap/>
            <w:vAlign w:val="center"/>
          </w:tcPr>
          <w:p w14:paraId="6F977979">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品牌</w:t>
            </w:r>
          </w:p>
        </w:tc>
        <w:tc>
          <w:tcPr>
            <w:tcW w:w="1435" w:type="dxa"/>
            <w:tcBorders>
              <w:top w:val="single" w:color="auto" w:sz="4" w:space="0"/>
              <w:left w:val="single" w:color="auto" w:sz="4" w:space="0"/>
              <w:bottom w:val="single" w:color="auto" w:sz="4" w:space="0"/>
              <w:right w:val="single" w:color="auto" w:sz="4" w:space="0"/>
            </w:tcBorders>
            <w:noWrap/>
            <w:vAlign w:val="center"/>
          </w:tcPr>
          <w:p w14:paraId="632DAD8C">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制造商</w:t>
            </w:r>
          </w:p>
        </w:tc>
        <w:tc>
          <w:tcPr>
            <w:tcW w:w="1117" w:type="dxa"/>
            <w:tcBorders>
              <w:top w:val="single" w:color="auto" w:sz="4" w:space="0"/>
              <w:left w:val="single" w:color="auto" w:sz="4" w:space="0"/>
              <w:bottom w:val="single" w:color="auto" w:sz="4" w:space="0"/>
              <w:right w:val="single" w:color="auto" w:sz="4" w:space="0"/>
            </w:tcBorders>
            <w:noWrap/>
            <w:vAlign w:val="center"/>
          </w:tcPr>
          <w:p w14:paraId="616EFB2C">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型号</w:t>
            </w:r>
          </w:p>
        </w:tc>
        <w:tc>
          <w:tcPr>
            <w:tcW w:w="1078" w:type="dxa"/>
            <w:tcBorders>
              <w:top w:val="single" w:color="auto" w:sz="4" w:space="0"/>
              <w:left w:val="single" w:color="auto" w:sz="4" w:space="0"/>
              <w:bottom w:val="single" w:color="auto" w:sz="4" w:space="0"/>
              <w:right w:val="single" w:color="auto" w:sz="4" w:space="0"/>
            </w:tcBorders>
            <w:noWrap/>
            <w:vAlign w:val="center"/>
          </w:tcPr>
          <w:p w14:paraId="4BF8D937">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规格</w:t>
            </w:r>
          </w:p>
        </w:tc>
        <w:tc>
          <w:tcPr>
            <w:tcW w:w="1582" w:type="dxa"/>
            <w:tcBorders>
              <w:top w:val="single" w:color="auto" w:sz="4" w:space="0"/>
              <w:left w:val="single" w:color="auto" w:sz="4" w:space="0"/>
              <w:bottom w:val="single" w:color="auto" w:sz="4" w:space="0"/>
              <w:right w:val="single" w:color="auto" w:sz="4" w:space="0"/>
            </w:tcBorders>
            <w:noWrap/>
            <w:vAlign w:val="center"/>
          </w:tcPr>
          <w:p w14:paraId="4B14BDD2">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单价</w:t>
            </w:r>
          </w:p>
          <w:p w14:paraId="274E8859">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（人民币元）</w:t>
            </w:r>
          </w:p>
        </w:tc>
        <w:tc>
          <w:tcPr>
            <w:tcW w:w="997" w:type="dxa"/>
            <w:tcBorders>
              <w:top w:val="single" w:color="auto" w:sz="4" w:space="0"/>
              <w:left w:val="single" w:color="auto" w:sz="4" w:space="0"/>
              <w:bottom w:val="single" w:color="auto" w:sz="4" w:space="0"/>
              <w:right w:val="single" w:color="auto" w:sz="4" w:space="0"/>
            </w:tcBorders>
            <w:noWrap/>
            <w:vAlign w:val="center"/>
          </w:tcPr>
          <w:p w14:paraId="6C63BE78">
            <w:pP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lang w:val="en-US" w:eastAsia="zh-CN"/>
              </w:rPr>
              <w:t>单位</w:t>
            </w:r>
          </w:p>
        </w:tc>
        <w:tc>
          <w:tcPr>
            <w:tcW w:w="985" w:type="dxa"/>
            <w:tcBorders>
              <w:top w:val="single" w:color="auto" w:sz="4" w:space="0"/>
              <w:left w:val="single" w:color="auto" w:sz="4" w:space="0"/>
              <w:bottom w:val="single" w:color="auto" w:sz="4" w:space="0"/>
              <w:right w:val="single" w:color="auto" w:sz="4" w:space="0"/>
            </w:tcBorders>
            <w:noWrap/>
            <w:vAlign w:val="center"/>
          </w:tcPr>
          <w:p w14:paraId="25186E5B">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数量</w:t>
            </w:r>
          </w:p>
        </w:tc>
        <w:tc>
          <w:tcPr>
            <w:tcW w:w="2013" w:type="dxa"/>
            <w:tcBorders>
              <w:top w:val="single" w:color="auto" w:sz="4" w:space="0"/>
              <w:left w:val="single" w:color="auto" w:sz="4" w:space="0"/>
              <w:bottom w:val="single" w:color="auto" w:sz="4" w:space="0"/>
              <w:right w:val="single" w:color="auto" w:sz="4" w:space="0"/>
            </w:tcBorders>
            <w:noWrap/>
            <w:vAlign w:val="center"/>
          </w:tcPr>
          <w:p w14:paraId="0EEEA4EC">
            <w:pPr>
              <w:snapToGrid w:val="0"/>
              <w:spacing w:before="50" w:after="50"/>
              <w:jc w:val="center"/>
              <w:rPr>
                <w:rFonts w:ascii="仿宋" w:eastAsia="仿宋"/>
                <w:b/>
                <w:color w:val="auto"/>
                <w:sz w:val="24"/>
                <w:szCs w:val="24"/>
                <w:highlight w:val="none"/>
              </w:rPr>
            </w:pPr>
            <w:r>
              <w:rPr>
                <w:rFonts w:hint="eastAsia" w:ascii="仿宋" w:eastAsia="仿宋"/>
                <w:b/>
                <w:color w:val="auto"/>
                <w:sz w:val="24"/>
                <w:szCs w:val="24"/>
                <w:highlight w:val="none"/>
                <w:lang w:eastAsia="zh-CN"/>
              </w:rPr>
              <w:t>合计</w:t>
            </w:r>
            <w:r>
              <w:rPr>
                <w:rFonts w:ascii="仿宋" w:eastAsia="仿宋"/>
                <w:b/>
                <w:color w:val="auto"/>
                <w:sz w:val="24"/>
                <w:szCs w:val="24"/>
                <w:highlight w:val="none"/>
              </w:rPr>
              <w:t>金额</w:t>
            </w:r>
          </w:p>
          <w:p w14:paraId="37FE08A4">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（人民币元）</w:t>
            </w:r>
          </w:p>
        </w:tc>
        <w:tc>
          <w:tcPr>
            <w:tcW w:w="1446" w:type="dxa"/>
            <w:tcBorders>
              <w:top w:val="single" w:color="auto" w:sz="4" w:space="0"/>
              <w:left w:val="single" w:color="auto" w:sz="4" w:space="0"/>
              <w:bottom w:val="single" w:color="auto" w:sz="4" w:space="0"/>
              <w:right w:val="single" w:color="auto" w:sz="4" w:space="0"/>
            </w:tcBorders>
            <w:noWrap/>
            <w:vAlign w:val="center"/>
          </w:tcPr>
          <w:p w14:paraId="270BB3CA">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备注</w:t>
            </w:r>
          </w:p>
        </w:tc>
      </w:tr>
      <w:tr w14:paraId="79F4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1E3B02C0">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1</w:t>
            </w:r>
          </w:p>
        </w:tc>
        <w:tc>
          <w:tcPr>
            <w:tcW w:w="1555" w:type="dxa"/>
            <w:tcBorders>
              <w:top w:val="single" w:color="auto" w:sz="4" w:space="0"/>
              <w:left w:val="single" w:color="auto" w:sz="4" w:space="0"/>
              <w:bottom w:val="single" w:color="auto" w:sz="4" w:space="0"/>
              <w:right w:val="single" w:color="auto" w:sz="4" w:space="0"/>
            </w:tcBorders>
            <w:noWrap/>
            <w:vAlign w:val="center"/>
          </w:tcPr>
          <w:p w14:paraId="5FA672EA">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9FBC74A">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51CB6D1C">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5F214477">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0E3942DC">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67AEC74B">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132C58E5">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2B372B92">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A8FDA90">
            <w:pPr>
              <w:snapToGrid w:val="0"/>
              <w:spacing w:before="50" w:after="50"/>
              <w:jc w:val="left"/>
              <w:rPr>
                <w:rFonts w:ascii="仿宋" w:eastAsia="仿宋"/>
                <w:b/>
                <w:color w:val="auto"/>
                <w:sz w:val="24"/>
                <w:szCs w:val="24"/>
                <w:highlight w:val="none"/>
              </w:rPr>
            </w:pPr>
          </w:p>
        </w:tc>
        <w:tc>
          <w:tcPr>
            <w:tcW w:w="1446" w:type="dxa"/>
            <w:vMerge w:val="restart"/>
            <w:tcBorders>
              <w:top w:val="single" w:color="auto" w:sz="4" w:space="0"/>
              <w:left w:val="single" w:color="auto" w:sz="4" w:space="0"/>
              <w:right w:val="single" w:color="auto" w:sz="4" w:space="0"/>
            </w:tcBorders>
            <w:noWrap/>
            <w:vAlign w:val="center"/>
          </w:tcPr>
          <w:p w14:paraId="5D615076">
            <w:pP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rPr>
              <w:t>单价为</w:t>
            </w:r>
            <w:r>
              <w:rPr>
                <w:rFonts w:hint="eastAsia" w:ascii="仿宋" w:eastAsia="仿宋"/>
                <w:b/>
                <w:color w:val="auto"/>
                <w:sz w:val="24"/>
                <w:szCs w:val="24"/>
                <w:highlight w:val="none"/>
                <w:lang w:eastAsia="zh-CN"/>
              </w:rPr>
              <w:t>建设</w:t>
            </w:r>
            <w:r>
              <w:rPr>
                <w:rFonts w:hint="eastAsia" w:ascii="仿宋" w:eastAsia="仿宋"/>
                <w:b/>
                <w:color w:val="auto"/>
                <w:sz w:val="24"/>
                <w:szCs w:val="24"/>
                <w:highlight w:val="none"/>
              </w:rPr>
              <w:t>清单中</w:t>
            </w:r>
            <w:r>
              <w:rPr>
                <w:rFonts w:hint="eastAsia" w:ascii="仿宋" w:eastAsia="仿宋"/>
                <w:b/>
                <w:color w:val="auto"/>
                <w:sz w:val="24"/>
                <w:szCs w:val="24"/>
                <w:highlight w:val="none"/>
                <w:lang w:val="en-US" w:eastAsia="zh-CN"/>
              </w:rPr>
              <w:t>1</w:t>
            </w:r>
            <w:r>
              <w:rPr>
                <w:rFonts w:hint="eastAsia" w:ascii="仿宋" w:eastAsia="仿宋"/>
                <w:b/>
                <w:color w:val="auto"/>
                <w:sz w:val="24"/>
                <w:szCs w:val="24"/>
                <w:highlight w:val="none"/>
              </w:rPr>
              <w:t>7项货物的每项单价，数量为</w:t>
            </w:r>
            <w:r>
              <w:rPr>
                <w:rFonts w:hint="eastAsia" w:ascii="仿宋" w:eastAsia="仿宋"/>
                <w:b/>
                <w:color w:val="auto"/>
                <w:sz w:val="24"/>
                <w:szCs w:val="24"/>
                <w:highlight w:val="none"/>
                <w:lang w:eastAsia="zh-CN"/>
              </w:rPr>
              <w:t>设备</w:t>
            </w:r>
            <w:r>
              <w:rPr>
                <w:rFonts w:hint="eastAsia" w:ascii="仿宋" w:eastAsia="仿宋"/>
                <w:b/>
                <w:color w:val="auto"/>
                <w:sz w:val="24"/>
                <w:szCs w:val="24"/>
                <w:highlight w:val="none"/>
              </w:rPr>
              <w:t>清单中</w:t>
            </w:r>
            <w:r>
              <w:rPr>
                <w:rFonts w:hint="eastAsia" w:ascii="仿宋" w:eastAsia="仿宋"/>
                <w:b/>
                <w:color w:val="auto"/>
                <w:sz w:val="24"/>
                <w:szCs w:val="24"/>
                <w:highlight w:val="none"/>
                <w:lang w:val="en-US" w:eastAsia="zh-CN"/>
              </w:rPr>
              <w:t>1</w:t>
            </w:r>
            <w:r>
              <w:rPr>
                <w:rFonts w:hint="eastAsia" w:ascii="仿宋" w:eastAsia="仿宋"/>
                <w:b/>
                <w:color w:val="auto"/>
                <w:sz w:val="24"/>
                <w:szCs w:val="24"/>
                <w:highlight w:val="none"/>
              </w:rPr>
              <w:t>7项货物的每项数量。合计金额为每项货物的单价乘以数量的金额，投标报价为</w:t>
            </w:r>
            <w:r>
              <w:rPr>
                <w:rFonts w:hint="eastAsia" w:ascii="仿宋" w:eastAsia="仿宋"/>
                <w:b/>
                <w:color w:val="auto"/>
                <w:sz w:val="24"/>
                <w:szCs w:val="24"/>
                <w:highlight w:val="none"/>
                <w:lang w:val="en-US" w:eastAsia="zh-CN"/>
              </w:rPr>
              <w:t>1</w:t>
            </w:r>
            <w:r>
              <w:rPr>
                <w:rFonts w:hint="eastAsia" w:ascii="仿宋" w:eastAsia="仿宋"/>
                <w:b/>
                <w:color w:val="auto"/>
                <w:sz w:val="24"/>
                <w:szCs w:val="24"/>
                <w:highlight w:val="none"/>
              </w:rPr>
              <w:t>7项货物合计金额之和。</w:t>
            </w:r>
            <w:r>
              <w:rPr>
                <w:rFonts w:hint="eastAsia" w:ascii="仿宋" w:eastAsia="仿宋"/>
                <w:b/>
                <w:color w:val="auto"/>
                <w:sz w:val="24"/>
                <w:szCs w:val="24"/>
                <w:highlight w:val="none"/>
                <w:lang w:eastAsia="zh-CN"/>
              </w:rPr>
              <w:t>单价不得超过建设清单中每项货物的上限单价，否则作</w:t>
            </w:r>
            <w:r>
              <w:rPr>
                <w:rFonts w:hint="eastAsia" w:ascii="仿宋" w:hAnsi="仿宋" w:eastAsia="仿宋" w:cs="仿宋"/>
                <w:b/>
                <w:i w:val="0"/>
                <w:iCs w:val="0"/>
                <w:color w:val="000000" w:themeColor="text1"/>
                <w:kern w:val="0"/>
                <w:sz w:val="24"/>
                <w:highlight w:val="none"/>
                <w14:textFill>
                  <w14:solidFill>
                    <w14:schemeClr w14:val="tx1"/>
                  </w14:solidFill>
                </w14:textFill>
              </w:rPr>
              <w:t>无效投标处理</w:t>
            </w:r>
            <w:r>
              <w:rPr>
                <w:rFonts w:hint="eastAsia" w:ascii="仿宋" w:hAnsi="仿宋" w:eastAsia="仿宋" w:cs="仿宋"/>
                <w:b/>
                <w:i w:val="0"/>
                <w:iCs w:val="0"/>
                <w:color w:val="000000" w:themeColor="text1"/>
                <w:kern w:val="0"/>
                <w:sz w:val="24"/>
                <w:highlight w:val="none"/>
                <w:lang w:eastAsia="zh-CN"/>
                <w14:textFill>
                  <w14:solidFill>
                    <w14:schemeClr w14:val="tx1"/>
                  </w14:solidFill>
                </w14:textFill>
              </w:rPr>
              <w:t>。</w:t>
            </w:r>
          </w:p>
        </w:tc>
      </w:tr>
      <w:tr w14:paraId="609C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1A86D61A">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2</w:t>
            </w:r>
          </w:p>
        </w:tc>
        <w:tc>
          <w:tcPr>
            <w:tcW w:w="1555" w:type="dxa"/>
            <w:tcBorders>
              <w:top w:val="single" w:color="auto" w:sz="4" w:space="0"/>
              <w:left w:val="single" w:color="auto" w:sz="4" w:space="0"/>
              <w:bottom w:val="single" w:color="auto" w:sz="4" w:space="0"/>
              <w:right w:val="single" w:color="auto" w:sz="4" w:space="0"/>
            </w:tcBorders>
            <w:noWrap/>
            <w:vAlign w:val="center"/>
          </w:tcPr>
          <w:p w14:paraId="1E170684">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D609772">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39A561F8">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0257FFAA">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19ECA407">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51C3B248">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54388D7D">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585D6339">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68B62B87">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20B64BCA">
            <w:pPr>
              <w:snapToGrid w:val="0"/>
              <w:spacing w:before="50" w:after="50"/>
              <w:jc w:val="left"/>
              <w:rPr>
                <w:rFonts w:hint="eastAsia" w:ascii="仿宋" w:eastAsia="仿宋"/>
                <w:b/>
                <w:color w:val="auto"/>
                <w:sz w:val="24"/>
                <w:szCs w:val="24"/>
                <w:highlight w:val="none"/>
              </w:rPr>
            </w:pPr>
          </w:p>
        </w:tc>
      </w:tr>
      <w:tr w14:paraId="74B4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63CCA493">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3</w:t>
            </w:r>
          </w:p>
        </w:tc>
        <w:tc>
          <w:tcPr>
            <w:tcW w:w="1555" w:type="dxa"/>
            <w:tcBorders>
              <w:top w:val="single" w:color="auto" w:sz="4" w:space="0"/>
              <w:left w:val="single" w:color="auto" w:sz="4" w:space="0"/>
              <w:bottom w:val="single" w:color="auto" w:sz="4" w:space="0"/>
              <w:right w:val="single" w:color="auto" w:sz="4" w:space="0"/>
            </w:tcBorders>
            <w:noWrap/>
            <w:vAlign w:val="center"/>
          </w:tcPr>
          <w:p w14:paraId="2EC9BBD7">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D6B11F9">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555859AB">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184157E7">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732E4F7E">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48AAA6CF">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1737DCAE">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765A8D78">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7948BB28">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1BB76758">
            <w:pPr>
              <w:snapToGrid w:val="0"/>
              <w:spacing w:before="50" w:after="50"/>
              <w:jc w:val="left"/>
              <w:rPr>
                <w:rFonts w:hint="eastAsia" w:ascii="仿宋" w:eastAsia="仿宋"/>
                <w:b/>
                <w:color w:val="auto"/>
                <w:sz w:val="24"/>
                <w:szCs w:val="24"/>
                <w:highlight w:val="none"/>
              </w:rPr>
            </w:pPr>
          </w:p>
        </w:tc>
      </w:tr>
      <w:tr w14:paraId="7F0D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5851932E">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4</w:t>
            </w:r>
          </w:p>
        </w:tc>
        <w:tc>
          <w:tcPr>
            <w:tcW w:w="1555" w:type="dxa"/>
            <w:tcBorders>
              <w:top w:val="single" w:color="auto" w:sz="4" w:space="0"/>
              <w:left w:val="single" w:color="auto" w:sz="4" w:space="0"/>
              <w:bottom w:val="single" w:color="auto" w:sz="4" w:space="0"/>
              <w:right w:val="single" w:color="auto" w:sz="4" w:space="0"/>
            </w:tcBorders>
            <w:noWrap/>
            <w:vAlign w:val="center"/>
          </w:tcPr>
          <w:p w14:paraId="442BA00E">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1F1EE337">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079DCDF6">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459C8EB2">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62104E95">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24FA796A">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497761F7">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24B7ADAD">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5210F495">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117613E6">
            <w:pPr>
              <w:snapToGrid w:val="0"/>
              <w:spacing w:before="50" w:after="50"/>
              <w:jc w:val="left"/>
              <w:rPr>
                <w:rFonts w:hint="eastAsia" w:ascii="仿宋" w:eastAsia="仿宋"/>
                <w:b/>
                <w:color w:val="auto"/>
                <w:sz w:val="24"/>
                <w:szCs w:val="24"/>
                <w:highlight w:val="none"/>
              </w:rPr>
            </w:pPr>
          </w:p>
        </w:tc>
      </w:tr>
      <w:tr w14:paraId="5C22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772E68E9">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5</w:t>
            </w:r>
          </w:p>
        </w:tc>
        <w:tc>
          <w:tcPr>
            <w:tcW w:w="1555" w:type="dxa"/>
            <w:tcBorders>
              <w:top w:val="single" w:color="auto" w:sz="4" w:space="0"/>
              <w:left w:val="single" w:color="auto" w:sz="4" w:space="0"/>
              <w:bottom w:val="single" w:color="auto" w:sz="4" w:space="0"/>
              <w:right w:val="single" w:color="auto" w:sz="4" w:space="0"/>
            </w:tcBorders>
            <w:noWrap/>
            <w:vAlign w:val="center"/>
          </w:tcPr>
          <w:p w14:paraId="39BB3C25">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608D6832">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6AEDB3ED">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03AD8E66">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529650E7">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7C0FDA07">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7C97F91F">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61F62520">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8F5641E">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7C4955E">
            <w:pPr>
              <w:snapToGrid w:val="0"/>
              <w:spacing w:before="50" w:after="50"/>
              <w:jc w:val="left"/>
              <w:rPr>
                <w:rFonts w:hint="eastAsia" w:ascii="仿宋" w:eastAsia="仿宋"/>
                <w:b/>
                <w:color w:val="auto"/>
                <w:sz w:val="24"/>
                <w:szCs w:val="24"/>
                <w:highlight w:val="none"/>
              </w:rPr>
            </w:pPr>
          </w:p>
        </w:tc>
      </w:tr>
      <w:tr w14:paraId="78BC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1808C809">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6</w:t>
            </w:r>
          </w:p>
        </w:tc>
        <w:tc>
          <w:tcPr>
            <w:tcW w:w="1555" w:type="dxa"/>
            <w:tcBorders>
              <w:top w:val="single" w:color="auto" w:sz="4" w:space="0"/>
              <w:left w:val="single" w:color="auto" w:sz="4" w:space="0"/>
              <w:bottom w:val="single" w:color="auto" w:sz="4" w:space="0"/>
              <w:right w:val="single" w:color="auto" w:sz="4" w:space="0"/>
            </w:tcBorders>
            <w:noWrap/>
            <w:vAlign w:val="center"/>
          </w:tcPr>
          <w:p w14:paraId="714C7A1D">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2C6F0AEF">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2ADBA73B">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65CC5288">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03E6CBA0">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7379452C">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776A77C9">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6DF905F3">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74E83312">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9FFFBDF">
            <w:pPr>
              <w:snapToGrid w:val="0"/>
              <w:spacing w:before="50" w:after="50"/>
              <w:jc w:val="left"/>
              <w:rPr>
                <w:rFonts w:hint="eastAsia" w:ascii="仿宋" w:eastAsia="仿宋"/>
                <w:b/>
                <w:color w:val="auto"/>
                <w:sz w:val="24"/>
                <w:szCs w:val="24"/>
                <w:highlight w:val="none"/>
              </w:rPr>
            </w:pPr>
          </w:p>
        </w:tc>
      </w:tr>
      <w:tr w14:paraId="3AA7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79976C5A">
            <w:pP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lang w:val="en-US" w:eastAsia="zh-CN"/>
              </w:rPr>
              <w:t>7</w:t>
            </w:r>
          </w:p>
        </w:tc>
        <w:tc>
          <w:tcPr>
            <w:tcW w:w="1555" w:type="dxa"/>
            <w:tcBorders>
              <w:top w:val="single" w:color="auto" w:sz="4" w:space="0"/>
              <w:left w:val="single" w:color="auto" w:sz="4" w:space="0"/>
              <w:bottom w:val="single" w:color="auto" w:sz="4" w:space="0"/>
              <w:right w:val="single" w:color="auto" w:sz="4" w:space="0"/>
            </w:tcBorders>
            <w:noWrap/>
            <w:vAlign w:val="center"/>
          </w:tcPr>
          <w:p w14:paraId="04093B99">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594C79BB">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42D3FD40">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5AB603C8">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50E03B8E">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3323B36C">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042A9249">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796132E8">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A31777F">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56193480">
            <w:pPr>
              <w:snapToGrid w:val="0"/>
              <w:spacing w:before="50" w:after="50"/>
              <w:jc w:val="left"/>
              <w:rPr>
                <w:rFonts w:ascii="仿宋" w:eastAsia="仿宋"/>
                <w:b/>
                <w:color w:val="auto"/>
                <w:sz w:val="24"/>
                <w:szCs w:val="24"/>
                <w:highlight w:val="none"/>
              </w:rPr>
            </w:pPr>
          </w:p>
        </w:tc>
      </w:tr>
      <w:tr w14:paraId="43AF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05976662">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8</w:t>
            </w:r>
          </w:p>
        </w:tc>
        <w:tc>
          <w:tcPr>
            <w:tcW w:w="1555" w:type="dxa"/>
            <w:tcBorders>
              <w:top w:val="single" w:color="auto" w:sz="4" w:space="0"/>
              <w:left w:val="single" w:color="auto" w:sz="4" w:space="0"/>
              <w:bottom w:val="single" w:color="auto" w:sz="4" w:space="0"/>
              <w:right w:val="single" w:color="auto" w:sz="4" w:space="0"/>
            </w:tcBorders>
            <w:noWrap/>
            <w:vAlign w:val="center"/>
          </w:tcPr>
          <w:p w14:paraId="256DEEF4">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37283D46">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69B45A00">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13594A1A">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296B7FD7">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1CE76EEF">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3CC034C2">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600AF277">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0665735A">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DFCC51D">
            <w:pPr>
              <w:snapToGrid w:val="0"/>
              <w:spacing w:before="50" w:after="50"/>
              <w:jc w:val="left"/>
              <w:rPr>
                <w:rFonts w:ascii="仿宋" w:eastAsia="仿宋"/>
                <w:b/>
                <w:color w:val="auto"/>
                <w:sz w:val="24"/>
                <w:szCs w:val="24"/>
                <w:highlight w:val="none"/>
              </w:rPr>
            </w:pPr>
          </w:p>
        </w:tc>
      </w:tr>
      <w:tr w14:paraId="30DC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60C3AF48">
            <w:pP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9</w:t>
            </w:r>
          </w:p>
        </w:tc>
        <w:tc>
          <w:tcPr>
            <w:tcW w:w="1555" w:type="dxa"/>
            <w:tcBorders>
              <w:top w:val="single" w:color="auto" w:sz="4" w:space="0"/>
              <w:left w:val="single" w:color="auto" w:sz="4" w:space="0"/>
              <w:bottom w:val="single" w:color="auto" w:sz="4" w:space="0"/>
              <w:right w:val="single" w:color="auto" w:sz="4" w:space="0"/>
            </w:tcBorders>
            <w:noWrap/>
            <w:vAlign w:val="center"/>
          </w:tcPr>
          <w:p w14:paraId="58779A70">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5BF43A39">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3C98B80D">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5F74833C">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0837A0A8">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1731E6C4">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5746EB9C">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357E5F72">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4AB969D5">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70B7EC29">
            <w:pPr>
              <w:snapToGrid w:val="0"/>
              <w:spacing w:before="50" w:after="50"/>
              <w:jc w:val="left"/>
              <w:rPr>
                <w:rFonts w:ascii="仿宋" w:eastAsia="仿宋"/>
                <w:b/>
                <w:color w:val="auto"/>
                <w:sz w:val="24"/>
                <w:szCs w:val="24"/>
                <w:highlight w:val="none"/>
              </w:rPr>
            </w:pPr>
          </w:p>
        </w:tc>
      </w:tr>
      <w:tr w14:paraId="7CE3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296D85BB">
            <w:pPr>
              <w:snapToGrid w:val="0"/>
              <w:spacing w:before="50" w:after="50"/>
              <w:jc w:val="center"/>
              <w:rPr>
                <w:rFonts w:hint="default"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10</w:t>
            </w:r>
          </w:p>
        </w:tc>
        <w:tc>
          <w:tcPr>
            <w:tcW w:w="1555" w:type="dxa"/>
            <w:tcBorders>
              <w:top w:val="single" w:color="auto" w:sz="4" w:space="0"/>
              <w:left w:val="single" w:color="auto" w:sz="4" w:space="0"/>
              <w:bottom w:val="single" w:color="auto" w:sz="4" w:space="0"/>
              <w:right w:val="single" w:color="auto" w:sz="4" w:space="0"/>
            </w:tcBorders>
            <w:noWrap/>
            <w:vAlign w:val="center"/>
          </w:tcPr>
          <w:p w14:paraId="20DC1478">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3F22C11E">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4B1DAE88">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3E899385">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32C64A84">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6E2AEA7B">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438758A0">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1EE9DBDA">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1A39695A">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right w:val="single" w:color="auto" w:sz="4" w:space="0"/>
            </w:tcBorders>
            <w:noWrap/>
            <w:vAlign w:val="center"/>
          </w:tcPr>
          <w:p w14:paraId="4B35B879">
            <w:pPr>
              <w:snapToGrid w:val="0"/>
              <w:spacing w:before="50" w:after="50"/>
              <w:jc w:val="left"/>
              <w:rPr>
                <w:rFonts w:ascii="仿宋" w:eastAsia="仿宋"/>
                <w:b/>
                <w:color w:val="auto"/>
                <w:sz w:val="24"/>
                <w:szCs w:val="24"/>
                <w:highlight w:val="none"/>
              </w:rPr>
            </w:pPr>
          </w:p>
        </w:tc>
      </w:tr>
      <w:tr w14:paraId="5495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19" w:type="dxa"/>
            <w:tcBorders>
              <w:top w:val="single" w:color="auto" w:sz="4" w:space="0"/>
              <w:left w:val="single" w:color="auto" w:sz="4" w:space="0"/>
              <w:bottom w:val="single" w:color="auto" w:sz="4" w:space="0"/>
              <w:right w:val="single" w:color="auto" w:sz="4" w:space="0"/>
            </w:tcBorders>
            <w:noWrap/>
            <w:vAlign w:val="center"/>
          </w:tcPr>
          <w:p w14:paraId="6BC45D45">
            <w:pPr>
              <w:snapToGrid w:val="0"/>
              <w:spacing w:before="50" w:after="50"/>
              <w:jc w:val="center"/>
              <w:rPr>
                <w:rFonts w:ascii="仿宋" w:eastAsia="仿宋"/>
                <w:b/>
                <w:color w:val="auto"/>
                <w:sz w:val="24"/>
                <w:szCs w:val="24"/>
                <w:highlight w:val="none"/>
              </w:rPr>
            </w:pPr>
            <w:r>
              <w:rPr>
                <w:rFonts w:hint="eastAsia" w:ascii="仿宋" w:eastAsia="仿宋" w:cs="仿宋_GB2312"/>
                <w:color w:val="auto"/>
                <w:sz w:val="28"/>
                <w:szCs w:val="28"/>
                <w:highlight w:val="none"/>
              </w:rPr>
              <w:t>…</w:t>
            </w:r>
          </w:p>
        </w:tc>
        <w:tc>
          <w:tcPr>
            <w:tcW w:w="1555" w:type="dxa"/>
            <w:tcBorders>
              <w:top w:val="single" w:color="auto" w:sz="4" w:space="0"/>
              <w:left w:val="single" w:color="auto" w:sz="4" w:space="0"/>
              <w:bottom w:val="single" w:color="auto" w:sz="4" w:space="0"/>
              <w:right w:val="single" w:color="auto" w:sz="4" w:space="0"/>
            </w:tcBorders>
            <w:noWrap/>
            <w:vAlign w:val="center"/>
          </w:tcPr>
          <w:p w14:paraId="2E4CFA04">
            <w:pPr>
              <w:snapToGrid w:val="0"/>
              <w:spacing w:before="50" w:after="50"/>
              <w:jc w:val="left"/>
              <w:rPr>
                <w:rFonts w:ascii="仿宋" w:eastAsia="仿宋"/>
                <w:b/>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ign w:val="center"/>
          </w:tcPr>
          <w:p w14:paraId="145360C4">
            <w:pPr>
              <w:snapToGrid w:val="0"/>
              <w:spacing w:before="50" w:after="50"/>
              <w:jc w:val="left"/>
              <w:rPr>
                <w:rFonts w:ascii="仿宋" w:eastAsia="仿宋"/>
                <w:b/>
                <w:color w:val="auto"/>
                <w:sz w:val="24"/>
                <w:szCs w:val="24"/>
                <w:highlight w:val="none"/>
              </w:rPr>
            </w:pPr>
          </w:p>
        </w:tc>
        <w:tc>
          <w:tcPr>
            <w:tcW w:w="1435" w:type="dxa"/>
            <w:tcBorders>
              <w:top w:val="single" w:color="auto" w:sz="4" w:space="0"/>
              <w:left w:val="single" w:color="auto" w:sz="4" w:space="0"/>
              <w:bottom w:val="single" w:color="auto" w:sz="4" w:space="0"/>
              <w:right w:val="single" w:color="auto" w:sz="4" w:space="0"/>
            </w:tcBorders>
            <w:noWrap/>
            <w:vAlign w:val="center"/>
          </w:tcPr>
          <w:p w14:paraId="244F6118">
            <w:pPr>
              <w:snapToGrid w:val="0"/>
              <w:spacing w:before="50" w:after="50"/>
              <w:jc w:val="left"/>
              <w:rPr>
                <w:rFonts w:ascii="仿宋" w:eastAsia="仿宋"/>
                <w:b/>
                <w:color w:val="auto"/>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noWrap/>
            <w:vAlign w:val="center"/>
          </w:tcPr>
          <w:p w14:paraId="0DE99C86">
            <w:pPr>
              <w:snapToGrid w:val="0"/>
              <w:spacing w:before="50" w:after="50"/>
              <w:jc w:val="left"/>
              <w:rPr>
                <w:rFonts w:ascii="仿宋" w:eastAsia="仿宋"/>
                <w:b/>
                <w:color w:val="auto"/>
                <w:sz w:val="24"/>
                <w:szCs w:val="24"/>
                <w:highlight w:val="none"/>
              </w:rPr>
            </w:pPr>
          </w:p>
        </w:tc>
        <w:tc>
          <w:tcPr>
            <w:tcW w:w="1078" w:type="dxa"/>
            <w:tcBorders>
              <w:top w:val="single" w:color="auto" w:sz="4" w:space="0"/>
              <w:left w:val="single" w:color="auto" w:sz="4" w:space="0"/>
              <w:bottom w:val="single" w:color="auto" w:sz="4" w:space="0"/>
              <w:right w:val="single" w:color="auto" w:sz="4" w:space="0"/>
            </w:tcBorders>
            <w:noWrap/>
            <w:vAlign w:val="center"/>
          </w:tcPr>
          <w:p w14:paraId="575808B0">
            <w:pPr>
              <w:snapToGrid w:val="0"/>
              <w:spacing w:before="50" w:after="50"/>
              <w:jc w:val="left"/>
              <w:rPr>
                <w:rFonts w:ascii="仿宋" w:eastAsia="仿宋"/>
                <w:b/>
                <w:color w:val="auto"/>
                <w:sz w:val="24"/>
                <w:szCs w:val="24"/>
                <w:highlight w:val="none"/>
              </w:rPr>
            </w:pPr>
          </w:p>
        </w:tc>
        <w:tc>
          <w:tcPr>
            <w:tcW w:w="1582" w:type="dxa"/>
            <w:tcBorders>
              <w:top w:val="single" w:color="auto" w:sz="4" w:space="0"/>
              <w:left w:val="single" w:color="auto" w:sz="4" w:space="0"/>
              <w:bottom w:val="single" w:color="auto" w:sz="4" w:space="0"/>
              <w:right w:val="single" w:color="auto" w:sz="4" w:space="0"/>
            </w:tcBorders>
            <w:noWrap/>
            <w:vAlign w:val="center"/>
          </w:tcPr>
          <w:p w14:paraId="06102305">
            <w:pPr>
              <w:snapToGrid w:val="0"/>
              <w:spacing w:before="50" w:after="50"/>
              <w:jc w:val="left"/>
              <w:rPr>
                <w:rFonts w:ascii="仿宋" w:eastAsia="仿宋"/>
                <w:b/>
                <w:color w:val="auto"/>
                <w:sz w:val="24"/>
                <w:szCs w:val="24"/>
                <w:highlight w:val="none"/>
              </w:rPr>
            </w:pPr>
          </w:p>
        </w:tc>
        <w:tc>
          <w:tcPr>
            <w:tcW w:w="997" w:type="dxa"/>
            <w:tcBorders>
              <w:top w:val="single" w:color="auto" w:sz="4" w:space="0"/>
              <w:left w:val="single" w:color="auto" w:sz="4" w:space="0"/>
              <w:bottom w:val="single" w:color="auto" w:sz="4" w:space="0"/>
              <w:right w:val="single" w:color="auto" w:sz="4" w:space="0"/>
            </w:tcBorders>
            <w:noWrap/>
            <w:vAlign w:val="center"/>
          </w:tcPr>
          <w:p w14:paraId="15DD3A37">
            <w:pPr>
              <w:snapToGrid w:val="0"/>
              <w:spacing w:before="50" w:after="50"/>
              <w:jc w:val="left"/>
              <w:rPr>
                <w:rFonts w:ascii="仿宋" w:eastAsia="仿宋"/>
                <w:b/>
                <w:color w:val="auto"/>
                <w:sz w:val="24"/>
                <w:szCs w:val="24"/>
                <w:highlight w:val="none"/>
              </w:rPr>
            </w:pPr>
          </w:p>
        </w:tc>
        <w:tc>
          <w:tcPr>
            <w:tcW w:w="985" w:type="dxa"/>
            <w:tcBorders>
              <w:top w:val="single" w:color="auto" w:sz="4" w:space="0"/>
              <w:left w:val="single" w:color="auto" w:sz="4" w:space="0"/>
              <w:bottom w:val="single" w:color="auto" w:sz="4" w:space="0"/>
              <w:right w:val="single" w:color="auto" w:sz="4" w:space="0"/>
            </w:tcBorders>
            <w:noWrap/>
            <w:vAlign w:val="center"/>
          </w:tcPr>
          <w:p w14:paraId="45EDEB45">
            <w:pPr>
              <w:snapToGrid w:val="0"/>
              <w:spacing w:before="50" w:after="50"/>
              <w:jc w:val="left"/>
              <w:rPr>
                <w:rFonts w:ascii="仿宋" w:eastAsia="仿宋"/>
                <w:b/>
                <w:color w:val="auto"/>
                <w:sz w:val="24"/>
                <w:szCs w:val="24"/>
                <w:highlight w:val="none"/>
              </w:rPr>
            </w:pPr>
          </w:p>
        </w:tc>
        <w:tc>
          <w:tcPr>
            <w:tcW w:w="2013" w:type="dxa"/>
            <w:tcBorders>
              <w:top w:val="single" w:color="auto" w:sz="4" w:space="0"/>
              <w:left w:val="single" w:color="auto" w:sz="4" w:space="0"/>
              <w:bottom w:val="single" w:color="auto" w:sz="4" w:space="0"/>
              <w:right w:val="single" w:color="auto" w:sz="4" w:space="0"/>
            </w:tcBorders>
            <w:noWrap/>
            <w:vAlign w:val="center"/>
          </w:tcPr>
          <w:p w14:paraId="25BA5173">
            <w:pPr>
              <w:snapToGrid w:val="0"/>
              <w:spacing w:before="50" w:after="50"/>
              <w:jc w:val="left"/>
              <w:rPr>
                <w:rFonts w:ascii="仿宋" w:eastAsia="仿宋"/>
                <w:b/>
                <w:color w:val="auto"/>
                <w:sz w:val="24"/>
                <w:szCs w:val="24"/>
                <w:highlight w:val="none"/>
              </w:rPr>
            </w:pPr>
          </w:p>
        </w:tc>
        <w:tc>
          <w:tcPr>
            <w:tcW w:w="1446" w:type="dxa"/>
            <w:vMerge w:val="continue"/>
            <w:tcBorders>
              <w:left w:val="single" w:color="auto" w:sz="4" w:space="0"/>
              <w:bottom w:val="single" w:color="auto" w:sz="4" w:space="0"/>
              <w:right w:val="single" w:color="auto" w:sz="4" w:space="0"/>
            </w:tcBorders>
            <w:noWrap/>
            <w:vAlign w:val="center"/>
          </w:tcPr>
          <w:p w14:paraId="5BEF6526">
            <w:pPr>
              <w:snapToGrid w:val="0"/>
              <w:spacing w:before="50" w:after="50"/>
              <w:jc w:val="left"/>
              <w:rPr>
                <w:rFonts w:ascii="仿宋" w:eastAsia="仿宋"/>
                <w:b/>
                <w:color w:val="auto"/>
                <w:sz w:val="24"/>
                <w:szCs w:val="24"/>
                <w:highlight w:val="none"/>
              </w:rPr>
            </w:pPr>
          </w:p>
        </w:tc>
      </w:tr>
      <w:tr w14:paraId="5A6D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274"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22E2C84">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投标报价</w:t>
            </w:r>
          </w:p>
          <w:p w14:paraId="3442B085">
            <w:pPr>
              <w:snapToGrid w:val="0"/>
              <w:spacing w:before="50" w:after="50"/>
              <w:jc w:val="center"/>
              <w:rPr>
                <w:rFonts w:ascii="仿宋" w:eastAsia="仿宋"/>
                <w:b/>
                <w:color w:val="auto"/>
                <w:sz w:val="24"/>
                <w:szCs w:val="24"/>
                <w:highlight w:val="none"/>
              </w:rPr>
            </w:pPr>
            <w:r>
              <w:rPr>
                <w:rFonts w:ascii="仿宋" w:eastAsia="仿宋"/>
                <w:b/>
                <w:color w:val="auto"/>
                <w:sz w:val="24"/>
                <w:szCs w:val="24"/>
                <w:highlight w:val="none"/>
              </w:rPr>
              <w:t>（人民币元）</w:t>
            </w:r>
          </w:p>
        </w:tc>
        <w:tc>
          <w:tcPr>
            <w:tcW w:w="12053" w:type="dxa"/>
            <w:gridSpan w:val="9"/>
            <w:tcBorders>
              <w:top w:val="single" w:color="auto" w:sz="4" w:space="0"/>
              <w:left w:val="single" w:color="auto" w:sz="4" w:space="0"/>
              <w:bottom w:val="single" w:color="auto" w:sz="4" w:space="0"/>
              <w:right w:val="single" w:color="auto" w:sz="4" w:space="0"/>
            </w:tcBorders>
            <w:noWrap/>
            <w:vAlign w:val="center"/>
          </w:tcPr>
          <w:p w14:paraId="6D70AE60">
            <w:pPr>
              <w:snapToGrid w:val="0"/>
              <w:spacing w:before="50" w:after="50"/>
              <w:jc w:val="left"/>
              <w:rPr>
                <w:rFonts w:ascii="仿宋" w:eastAsia="仿宋"/>
                <w:b/>
                <w:color w:val="auto"/>
                <w:sz w:val="24"/>
                <w:szCs w:val="24"/>
                <w:highlight w:val="none"/>
              </w:rPr>
            </w:pPr>
            <w:r>
              <w:rPr>
                <w:rFonts w:ascii="仿宋" w:eastAsia="仿宋"/>
                <w:b/>
                <w:color w:val="auto"/>
                <w:sz w:val="24"/>
                <w:szCs w:val="24"/>
                <w:highlight w:val="none"/>
              </w:rPr>
              <w:t>大写：</w:t>
            </w:r>
          </w:p>
        </w:tc>
      </w:tr>
      <w:tr w14:paraId="5D59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274"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397D0D6">
            <w:pPr>
              <w:rPr>
                <w:color w:val="auto"/>
                <w:highlight w:val="none"/>
              </w:rPr>
            </w:pPr>
          </w:p>
        </w:tc>
        <w:tc>
          <w:tcPr>
            <w:tcW w:w="12053" w:type="dxa"/>
            <w:gridSpan w:val="9"/>
            <w:tcBorders>
              <w:top w:val="single" w:color="auto" w:sz="4" w:space="0"/>
              <w:left w:val="single" w:color="auto" w:sz="4" w:space="0"/>
              <w:bottom w:val="single" w:color="auto" w:sz="4" w:space="0"/>
              <w:right w:val="single" w:color="auto" w:sz="4" w:space="0"/>
            </w:tcBorders>
            <w:noWrap/>
            <w:vAlign w:val="center"/>
          </w:tcPr>
          <w:p w14:paraId="37DD13E9">
            <w:pPr>
              <w:snapToGrid w:val="0"/>
              <w:spacing w:before="50" w:after="50"/>
              <w:jc w:val="left"/>
              <w:rPr>
                <w:rFonts w:ascii="仿宋" w:eastAsia="仿宋"/>
                <w:b/>
                <w:color w:val="auto"/>
                <w:sz w:val="24"/>
                <w:szCs w:val="24"/>
                <w:highlight w:val="none"/>
              </w:rPr>
            </w:pPr>
            <w:r>
              <w:rPr>
                <w:rFonts w:ascii="仿宋" w:eastAsia="仿宋"/>
                <w:b/>
                <w:color w:val="auto"/>
                <w:sz w:val="24"/>
                <w:szCs w:val="24"/>
                <w:highlight w:val="none"/>
              </w:rPr>
              <w:t>小写：</w:t>
            </w:r>
          </w:p>
        </w:tc>
      </w:tr>
    </w:tbl>
    <w:p w14:paraId="7A419849">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宋体" w:hAnsi="宋体" w:cs="宋体"/>
          <w:b/>
          <w:color w:val="auto"/>
          <w:kern w:val="0"/>
          <w:sz w:val="24"/>
          <w:highlight w:val="none"/>
          <w:lang w:val="zh-CN"/>
        </w:rPr>
        <w:t>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49A007DF">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27256E1F">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698A001A">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3、特别提示：采购代理机构将对项目名称和项目编号，中标供应商名称、地址和中标金额，主要中标标的名称、品牌（如果有）、规格型号、数量、单价等予以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26A9D6C6">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622963BD">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73CEA09E">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sectPr>
          <w:headerReference r:id="rId25" w:type="first"/>
          <w:footerReference r:id="rId27" w:type="first"/>
          <w:headerReference r:id="rId24" w:type="default"/>
          <w:footerReference r:id="rId26" w:type="default"/>
          <w:pgSz w:w="16838" w:h="11906" w:orient="landscape"/>
          <w:pgMar w:top="1474" w:right="1814" w:bottom="1474" w:left="181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11BC0EC0">
      <w:pPr>
        <w:numPr>
          <w:ilvl w:val="0"/>
          <w:numId w:val="5"/>
        </w:numPr>
        <w:shd w:val="clear" w:color="auto" w:fill="auto"/>
        <w:spacing w:line="540" w:lineRule="exact"/>
        <w:jc w:val="center"/>
        <w:rPr>
          <w:rFonts w:hint="eastAsia" w:ascii="仿宋" w:hAnsi="仿宋" w:eastAsia="仿宋" w:cs="仿宋"/>
          <w:b/>
          <w:color w:val="auto"/>
          <w:kern w:val="0"/>
          <w:sz w:val="32"/>
          <w:szCs w:val="32"/>
          <w:highlight w:val="none"/>
        </w:rPr>
      </w:pPr>
      <w:bookmarkStart w:id="183" w:name="_Toc465665161"/>
      <w:r>
        <w:rPr>
          <w:rFonts w:hint="eastAsia" w:ascii="仿宋" w:hAnsi="仿宋" w:eastAsia="仿宋" w:cs="仿宋"/>
          <w:b/>
          <w:color w:val="auto"/>
          <w:kern w:val="0"/>
          <w:sz w:val="32"/>
          <w:szCs w:val="32"/>
          <w:highlight w:val="none"/>
        </w:rPr>
        <w:t>报价说明（如有）</w:t>
      </w:r>
    </w:p>
    <w:p w14:paraId="0D27FAFC">
      <w:pPr>
        <w:numPr>
          <w:ilvl w:val="-1"/>
          <w:numId w:val="0"/>
        </w:numPr>
        <w:shd w:val="clear" w:color="auto" w:fill="auto"/>
        <w:spacing w:line="540" w:lineRule="exact"/>
        <w:ind w:left="0" w:firstLine="480" w:firstLineChars="200"/>
        <w:jc w:val="both"/>
        <w:rPr>
          <w:rFonts w:hint="eastAsia" w:ascii="仿宋" w:hAnsi="仿宋" w:eastAsia="仿宋" w:cs="仿宋"/>
          <w:i w:val="0"/>
          <w:iCs w:val="0"/>
          <w:color w:val="auto"/>
          <w:sz w:val="24"/>
          <w:highlight w:val="none"/>
        </w:rPr>
      </w:pPr>
    </w:p>
    <w:p w14:paraId="734A88AC">
      <w:pPr>
        <w:numPr>
          <w:ilvl w:val="-1"/>
          <w:numId w:val="0"/>
        </w:numPr>
        <w:shd w:val="clear" w:color="auto" w:fill="auto"/>
        <w:spacing w:line="540" w:lineRule="exact"/>
        <w:ind w:left="0" w:firstLine="480" w:firstLineChars="200"/>
        <w:jc w:val="both"/>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响应）报价低于采购项目最高限价45%的，即投标（响应）报价&lt;采购项目最高限价×45%，提供项目具体成本测算等与报价合理性相关的书面说明及必要的证明材料，包括但不限于原材料成本、人工成本、制造费用等。）</w:t>
      </w:r>
    </w:p>
    <w:p w14:paraId="2F67994A">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highlight w:val="none"/>
          <w14:textFill>
            <w14:solidFill>
              <w14:schemeClr w14:val="tx1"/>
            </w14:solidFill>
          </w14:textFill>
        </w:rPr>
        <w:t>附件</w:t>
      </w:r>
      <w:bookmarkEnd w:id="183"/>
    </w:p>
    <w:p w14:paraId="523EBEDB">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0A55B40F">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320E9D95">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4627AC34">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35F03B05">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1705FF6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3E6D45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7C4C885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142A540A">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57FF4D85">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65816F68">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1446F6D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7CC70F9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32FF61F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199DF4B0">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09ED0295">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1C7322D2">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6BB0BAD0">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10CDB78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25AD5E9C">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6E12403">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18761B3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6C396B3">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1EA42DD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50B49BF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706F97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4BD9D251">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15F4039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106DDCF8">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15C4A3D">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9C6C3ED">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6AA3C06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1128EDDA">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5EA12A0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053992C7">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137A4CD9">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4988F44F">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80B00FE">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3FE06BE3">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0E242A">
      <w:pPr>
        <w:pStyle w:val="81"/>
        <w:rPr>
          <w:i w:val="0"/>
          <w:iCs w:val="0"/>
          <w:color w:val="000000" w:themeColor="text1"/>
          <w:highlight w:val="none"/>
          <w14:textFill>
            <w14:solidFill>
              <w14:schemeClr w14:val="tx1"/>
            </w14:solidFill>
          </w14:textFill>
        </w:rPr>
      </w:pPr>
    </w:p>
    <w:p w14:paraId="22E23177">
      <w:pPr>
        <w:pStyle w:val="82"/>
        <w:rPr>
          <w:rFonts w:eastAsiaTheme="minorEastAsia"/>
          <w:i w:val="0"/>
          <w:iCs w:val="0"/>
          <w:color w:val="000000" w:themeColor="text1"/>
          <w:highlight w:val="none"/>
          <w14:textFill>
            <w14:solidFill>
              <w14:schemeClr w14:val="tx1"/>
            </w14:solidFill>
          </w14:textFill>
        </w:rPr>
      </w:pPr>
    </w:p>
    <w:p w14:paraId="0BEC0D13">
      <w:pPr>
        <w:rPr>
          <w:i w:val="0"/>
          <w:iCs w:val="0"/>
          <w:color w:val="000000" w:themeColor="text1"/>
          <w:highlight w:val="none"/>
          <w14:textFill>
            <w14:solidFill>
              <w14:schemeClr w14:val="tx1"/>
            </w14:solidFill>
          </w14:textFill>
        </w:rPr>
      </w:pPr>
    </w:p>
    <w:p w14:paraId="6566A387">
      <w:pPr>
        <w:pStyle w:val="81"/>
        <w:rPr>
          <w:i w:val="0"/>
          <w:iCs w:val="0"/>
          <w:color w:val="000000" w:themeColor="text1"/>
          <w:highlight w:val="none"/>
          <w14:textFill>
            <w14:solidFill>
              <w14:schemeClr w14:val="tx1"/>
            </w14:solidFill>
          </w14:textFill>
        </w:rPr>
      </w:pPr>
    </w:p>
    <w:p w14:paraId="53B61113">
      <w:pPr>
        <w:pStyle w:val="82"/>
        <w:rPr>
          <w:rFonts w:eastAsia="仿宋"/>
          <w:i w:val="0"/>
          <w:iCs w:val="0"/>
          <w:color w:val="000000" w:themeColor="text1"/>
          <w:highlight w:val="none"/>
          <w14:textFill>
            <w14:solidFill>
              <w14:schemeClr w14:val="tx1"/>
            </w14:solidFill>
          </w14:textFill>
        </w:rPr>
      </w:pPr>
    </w:p>
    <w:p w14:paraId="28172FBC">
      <w:pPr>
        <w:rPr>
          <w:i w:val="0"/>
          <w:iCs w:val="0"/>
          <w:color w:val="000000" w:themeColor="text1"/>
          <w:highlight w:val="none"/>
          <w14:textFill>
            <w14:solidFill>
              <w14:schemeClr w14:val="tx1"/>
            </w14:solidFill>
          </w14:textFill>
        </w:rPr>
      </w:pPr>
    </w:p>
    <w:p w14:paraId="20F2E96B">
      <w:pPr>
        <w:pStyle w:val="81"/>
        <w:rPr>
          <w:i w:val="0"/>
          <w:iCs w:val="0"/>
          <w:color w:val="000000" w:themeColor="text1"/>
          <w:highlight w:val="none"/>
          <w14:textFill>
            <w14:solidFill>
              <w14:schemeClr w14:val="tx1"/>
            </w14:solidFill>
          </w14:textFill>
        </w:rPr>
      </w:pPr>
    </w:p>
    <w:p w14:paraId="107525D7">
      <w:pPr>
        <w:pStyle w:val="82"/>
        <w:rPr>
          <w:rFonts w:eastAsia="仿宋"/>
          <w:i w:val="0"/>
          <w:iCs w:val="0"/>
          <w:color w:val="000000" w:themeColor="text1"/>
          <w:highlight w:val="none"/>
          <w14:textFill>
            <w14:solidFill>
              <w14:schemeClr w14:val="tx1"/>
            </w14:solidFill>
          </w14:textFill>
        </w:rPr>
      </w:pPr>
    </w:p>
    <w:p w14:paraId="71320B5B">
      <w:pPr>
        <w:rPr>
          <w:i w:val="0"/>
          <w:iCs w:val="0"/>
          <w:color w:val="000000" w:themeColor="text1"/>
          <w:highlight w:val="none"/>
          <w14:textFill>
            <w14:solidFill>
              <w14:schemeClr w14:val="tx1"/>
            </w14:solidFill>
          </w14:textFill>
        </w:rPr>
      </w:pPr>
    </w:p>
    <w:p w14:paraId="2BF91E90">
      <w:pPr>
        <w:pStyle w:val="81"/>
        <w:rPr>
          <w:i w:val="0"/>
          <w:iCs w:val="0"/>
          <w:color w:val="000000" w:themeColor="text1"/>
          <w:highlight w:val="none"/>
          <w14:textFill>
            <w14:solidFill>
              <w14:schemeClr w14:val="tx1"/>
            </w14:solidFill>
          </w14:textFill>
        </w:rPr>
      </w:pPr>
    </w:p>
    <w:p w14:paraId="7E61B632">
      <w:pPr>
        <w:pStyle w:val="82"/>
        <w:rPr>
          <w:rFonts w:eastAsia="仿宋"/>
          <w:i w:val="0"/>
          <w:iCs w:val="0"/>
          <w:color w:val="000000" w:themeColor="text1"/>
          <w:highlight w:val="none"/>
          <w14:textFill>
            <w14:solidFill>
              <w14:schemeClr w14:val="tx1"/>
            </w14:solidFill>
          </w14:textFill>
        </w:rPr>
      </w:pPr>
    </w:p>
    <w:p w14:paraId="23B2F557">
      <w:pPr>
        <w:rPr>
          <w:i w:val="0"/>
          <w:iCs w:val="0"/>
          <w:color w:val="000000" w:themeColor="text1"/>
          <w:highlight w:val="none"/>
          <w14:textFill>
            <w14:solidFill>
              <w14:schemeClr w14:val="tx1"/>
            </w14:solidFill>
          </w14:textFill>
        </w:rPr>
      </w:pPr>
    </w:p>
    <w:p w14:paraId="72553D10">
      <w:pPr>
        <w:pStyle w:val="81"/>
        <w:rPr>
          <w:i w:val="0"/>
          <w:iCs w:val="0"/>
          <w:color w:val="000000" w:themeColor="text1"/>
          <w:highlight w:val="none"/>
          <w14:textFill>
            <w14:solidFill>
              <w14:schemeClr w14:val="tx1"/>
            </w14:solidFill>
          </w14:textFill>
        </w:rPr>
      </w:pPr>
    </w:p>
    <w:p w14:paraId="0564DABB">
      <w:pPr>
        <w:pStyle w:val="82"/>
        <w:rPr>
          <w:rFonts w:eastAsia="仿宋"/>
          <w:i w:val="0"/>
          <w:iCs w:val="0"/>
          <w:color w:val="000000" w:themeColor="text1"/>
          <w:highlight w:val="none"/>
          <w14:textFill>
            <w14:solidFill>
              <w14:schemeClr w14:val="tx1"/>
            </w14:solidFill>
          </w14:textFill>
        </w:rPr>
      </w:pPr>
    </w:p>
    <w:p w14:paraId="269F7426">
      <w:pPr>
        <w:rPr>
          <w:i w:val="0"/>
          <w:iCs w:val="0"/>
          <w:color w:val="000000" w:themeColor="text1"/>
          <w:highlight w:val="none"/>
          <w14:textFill>
            <w14:solidFill>
              <w14:schemeClr w14:val="tx1"/>
            </w14:solidFill>
          </w14:textFill>
        </w:rPr>
      </w:pPr>
    </w:p>
    <w:p w14:paraId="7D784B53">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65107B8E">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02F3E07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032B8120">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05BD0F3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8C7ABF6">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6AFF8B2E">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36F1C0A6">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3BFE39D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1B43F3C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14487816">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F80B23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4D57A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5FAA390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31C09E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1BB6AFA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7AC2BD9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0E629A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000BB0A2">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4C096E2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6265425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5F82ED6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68A4DCE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2E4C4D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4FBEBD7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3A8F10FB">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3F71DB82">
      <w:pPr>
        <w:spacing w:line="360" w:lineRule="auto"/>
        <w:rPr>
          <w:rFonts w:ascii="仿宋" w:hAnsi="仿宋" w:eastAsia="仿宋" w:cs="仿宋"/>
          <w:i w:val="0"/>
          <w:iCs w:val="0"/>
          <w:color w:val="auto"/>
          <w:sz w:val="24"/>
          <w:highlight w:val="none"/>
          <w:u w:val="dotted"/>
        </w:rPr>
      </w:pPr>
    </w:p>
    <w:p w14:paraId="1588FB68">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353188D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552DC0D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1CF76EB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146FD4B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70C36F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E396E8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3A67D59">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4B10D62D">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1DA939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68CE6BF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61BDE82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4616D3AD">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289D436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01F2D3B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0491215">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6E2A468F">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3820599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7575C4B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42E1AFFB">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54F028F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44A78FE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695FC3D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201B8058">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14052FD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2CA60E5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7EF3FA7A">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2A1AC9EC">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408B7F6D">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46E69BC0">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1B43D027">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7F7B92CD">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475F989A">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4FE91009">
      <w:pPr>
        <w:pStyle w:val="81"/>
        <w:rPr>
          <w:i w:val="0"/>
          <w:iCs w:val="0"/>
          <w:color w:val="000000" w:themeColor="text1"/>
          <w:highlight w:val="none"/>
          <w14:textFill>
            <w14:solidFill>
              <w14:schemeClr w14:val="tx1"/>
            </w14:solidFill>
          </w14:textFill>
        </w:rPr>
      </w:pPr>
    </w:p>
    <w:p w14:paraId="220EF294">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74EB2FBB">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4E9276F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CAD0FF2">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FB7771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E5ACF4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5EC894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E16755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F652D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55BA07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A048B40">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CE6EF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2FB6FA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88E61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FDC62A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29EF5D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9D69BDD">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36F4958">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4：联合协议</w:t>
      </w:r>
    </w:p>
    <w:p w14:paraId="06C3B05C">
      <w:pPr>
        <w:widowControl/>
        <w:spacing w:line="360" w:lineRule="auto"/>
        <w:ind w:firstLine="482" w:firstLineChars="200"/>
        <w:jc w:val="left"/>
        <w:rPr>
          <w:rFonts w:ascii="仿宋" w:hAnsi="仿宋" w:eastAsia="仿宋" w:cs="仿宋"/>
          <w:b/>
          <w:i w:val="0"/>
          <w:iCs w:val="0"/>
          <w:strike/>
          <w:dstrike w:val="0"/>
          <w:color w:val="000000" w:themeColor="text1"/>
          <w:sz w:val="24"/>
          <w:highlight w:val="none"/>
          <w14:textFill>
            <w14:solidFill>
              <w14:schemeClr w14:val="tx1"/>
            </w14:solidFill>
          </w14:textFill>
        </w:rPr>
      </w:pPr>
      <w:r>
        <w:rPr>
          <w:rFonts w:hint="eastAsia" w:ascii="仿宋" w:hAnsi="仿宋" w:eastAsia="仿宋" w:cs="仿宋"/>
          <w:b/>
          <w:i w:val="0"/>
          <w:iCs w:val="0"/>
          <w:strike/>
          <w:dstrike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不以联合体形式投标的，则不需要提供）</w:t>
      </w:r>
    </w:p>
    <w:p w14:paraId="5DB9D9A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227BBAF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strike/>
          <w:dstrike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15114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strike/>
          <w:dstrike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12D923C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三、本次联合投标中，分工如下：</w:t>
      </w:r>
    </w:p>
    <w:p w14:paraId="2BF9B2E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bookmarkStart w:id="184" w:name="_Hlk101134295"/>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5DAE55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70AC0FD4">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bookmarkEnd w:id="184"/>
    <w:p w14:paraId="3511104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strike/>
          <w:dstrike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3373B72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、有关本次联合投标的其他事宜：</w:t>
      </w:r>
    </w:p>
    <w:p w14:paraId="7DA5BA9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44562B5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0C8482D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5271D6C3">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64E18967">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56EC3407">
      <w:pPr>
        <w:snapToGrid w:val="0"/>
        <w:spacing w:line="360" w:lineRule="auto"/>
        <w:ind w:right="960"/>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7FBD87C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年</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月</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w:t>
      </w:r>
    </w:p>
    <w:p w14:paraId="72AD80BA">
      <w:pPr>
        <w:spacing w:line="360" w:lineRule="auto"/>
        <w:ind w:right="420"/>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689E92D">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5：分包意向协议</w:t>
      </w:r>
    </w:p>
    <w:p w14:paraId="55FDEEDA">
      <w:pPr>
        <w:widowControl/>
        <w:spacing w:line="360" w:lineRule="auto"/>
        <w:ind w:firstLine="120" w:firstLineChars="50"/>
        <w:jc w:val="left"/>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p>
    <w:p w14:paraId="73D698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与</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46ED71D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一、分包标的及数量</w:t>
      </w:r>
    </w:p>
    <w:p w14:paraId="78BAA12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strike/>
          <w:dstrike w:val="0"/>
          <w:color w:val="000000" w:themeColor="text1"/>
          <w:sz w:val="24"/>
          <w:highlight w:val="none"/>
          <w14:textFill>
            <w14:solidFill>
              <w14:schemeClr w14:val="tx1"/>
            </w14:solidFill>
          </w14:textFill>
        </w:rPr>
        <w:t>分包给</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担</w:t>
      </w:r>
      <w:r>
        <w:rPr>
          <w:rFonts w:ascii="仿宋" w:hAnsi="仿宋" w:eastAsia="仿宋" w:cs="仿宋"/>
          <w:i w:val="0"/>
          <w:iCs w:val="0"/>
          <w:strike/>
          <w:dstrike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相应资质条件且不得再次分包；</w:t>
      </w:r>
    </w:p>
    <w:p w14:paraId="002DB750">
      <w:pPr>
        <w:pStyle w:val="3"/>
        <w:ind w:left="664" w:leftChars="316" w:firstLine="229" w:firstLineChars="95"/>
        <w:rPr>
          <w:rFonts w:ascii="仿宋" w:eastAsia="仿宋" w:cs="仿宋"/>
          <w:i w:val="0"/>
          <w:iCs w:val="0"/>
          <w:strike/>
          <w:dstrike w:val="0"/>
          <w:color w:val="000000" w:themeColor="text1"/>
          <w:kern w:val="0"/>
          <w:sz w:val="24"/>
          <w:szCs w:val="24"/>
          <w:highlight w:val="none"/>
          <w14:textFill>
            <w14:solidFill>
              <w14:schemeClr w14:val="tx1"/>
            </w14:solidFill>
          </w14:textFill>
        </w:rPr>
      </w:pPr>
      <w:r>
        <w:rPr>
          <w:rFonts w:hint="eastAsia" w:ascii="仿宋" w:eastAsia="仿宋" w:cs="仿宋"/>
          <w:i w:val="0"/>
          <w:iCs w:val="0"/>
          <w:strike/>
          <w:dstrike w:val="0"/>
          <w:color w:val="000000" w:themeColor="text1"/>
          <w:kern w:val="0"/>
          <w:sz w:val="24"/>
          <w:szCs w:val="24"/>
          <w:highlight w:val="none"/>
          <w14:textFill>
            <w14:solidFill>
              <w14:schemeClr w14:val="tx1"/>
            </w14:solidFill>
          </w14:textFill>
        </w:rPr>
        <w:t>……</w:t>
      </w:r>
    </w:p>
    <w:p w14:paraId="177B94D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二、分包工作履行期限、地点、方式</w:t>
      </w:r>
    </w:p>
    <w:p w14:paraId="354737F2">
      <w:pPr>
        <w:snapToGrid w:val="0"/>
        <w:spacing w:line="360" w:lineRule="auto"/>
        <w:ind w:firstLine="576"/>
        <w:rPr>
          <w:rFonts w:ascii="仿宋" w:hAnsi="仿宋" w:eastAsia="仿宋" w:cs="仿宋"/>
          <w:i w:val="0"/>
          <w:iCs w:val="0"/>
          <w:strike/>
          <w:dstrike w:val="0"/>
          <w:color w:val="000000" w:themeColor="text1"/>
          <w:highlight w:val="none"/>
          <w:u w:val="single"/>
          <w14:textFill>
            <w14:solidFill>
              <w14:schemeClr w14:val="tx1"/>
            </w14:solidFill>
          </w14:textFill>
        </w:rPr>
      </w:pPr>
    </w:p>
    <w:p w14:paraId="2F644AA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、质量</w:t>
      </w:r>
    </w:p>
    <w:p w14:paraId="0539DA3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3A5DA68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、价款或者报酬</w:t>
      </w:r>
    </w:p>
    <w:p w14:paraId="78298ADC">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8222381">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、违约责任</w:t>
      </w:r>
    </w:p>
    <w:p w14:paraId="6414226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4AFB43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、争议解决的办法</w:t>
      </w:r>
    </w:p>
    <w:p w14:paraId="29396192">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23E559C7">
      <w:pPr>
        <w:snapToGrid w:val="0"/>
        <w:spacing w:line="360" w:lineRule="auto"/>
        <w:ind w:left="5758" w:leftChars="342" w:hanging="5040" w:hanging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8A42EB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27CB5924">
      <w:pPr>
        <w:snapToGrid w:val="0"/>
        <w:spacing w:line="360" w:lineRule="auto"/>
        <w:ind w:firstLine="5760" w:firstLineChars="2400"/>
        <w:rPr>
          <w:rFonts w:ascii="仿宋" w:hAnsi="仿宋" w:eastAsia="仿宋" w:cs="仿宋"/>
          <w:i w:val="0"/>
          <w:iCs w:val="0"/>
          <w:strike/>
          <w:dstrike w:val="0"/>
          <w:color w:val="000000" w:themeColor="text1"/>
          <w:highlight w:val="none"/>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689CB8CD">
      <w:pPr>
        <w:spacing w:line="360" w:lineRule="auto"/>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日期：  年  月   日</w:t>
      </w:r>
    </w:p>
    <w:p w14:paraId="3223EDDD">
      <w:pPr>
        <w:autoSpaceDE/>
        <w:autoSpaceDN/>
        <w:spacing w:line="360" w:lineRule="auto"/>
        <w:ind w:right="420"/>
        <w:jc w:val="left"/>
        <w:rPr>
          <w:rFonts w:ascii="仿宋" w:hAnsi="仿宋" w:eastAsia="仿宋" w:cs="仿宋"/>
          <w:b/>
          <w:i w:val="0"/>
          <w:iCs w:val="0"/>
          <w:strike/>
          <w:dstrike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2C3394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DC367E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FAE3709">
      <w:pPr>
        <w:spacing w:line="360" w:lineRule="auto"/>
        <w:rPr>
          <w:rFonts w:ascii="宋体" w:hAnsi="宋体" w:cs="宋体"/>
          <w:bCs/>
          <w:i w:val="0"/>
          <w:iCs w:val="0"/>
          <w:color w:val="000000" w:themeColor="text1"/>
          <w:sz w:val="24"/>
          <w:highlight w:val="none"/>
          <w14:textFill>
            <w14:solidFill>
              <w14:schemeClr w14:val="tx1"/>
            </w14:solidFill>
          </w14:textFill>
        </w:rPr>
      </w:pPr>
    </w:p>
    <w:sectPr>
      <w:headerReference r:id="rId29" w:type="first"/>
      <w:footerReference r:id="rId32" w:type="first"/>
      <w:headerReference r:id="rId28" w:type="default"/>
      <w:footerReference r:id="rId30" w:type="default"/>
      <w:footerReference r:id="rId31" w:type="even"/>
      <w:pgSz w:w="11906" w:h="16838"/>
      <w:pgMar w:top="1814" w:right="1474" w:bottom="1814" w:left="1474" w:header="851" w:footer="992" w:gutter="0"/>
      <w:pgBorders>
        <w:top w:val="none" w:sz="0" w:space="0"/>
        <w:left w:val="none" w:sz="0" w:space="0"/>
        <w:bottom w:val="none" w:sz="0" w:space="0"/>
        <w:right w:val="none" w:sz="0" w:space="0"/>
      </w:pgBorders>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altName w:val="Yu Gothic UI"/>
    <w:panose1 w:val="020B0502020202020204"/>
    <w:charset w:val="00"/>
    <w:family w:val="swiss"/>
    <w:pitch w:val="default"/>
    <w:sig w:usb0="00000000"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719C">
    <w:pPr>
      <w:pStyle w:val="41"/>
      <w:framePr w:wrap="around" w:vAnchor="text" w:hAnchor="margin" w:xAlign="right" w:y="1"/>
      <w:rPr>
        <w:rStyle w:val="73"/>
      </w:rPr>
    </w:pPr>
    <w:r>
      <w:fldChar w:fldCharType="begin"/>
    </w:r>
    <w:r>
      <w:rPr>
        <w:rStyle w:val="73"/>
      </w:rPr>
      <w:instrText xml:space="preserve">PAGE  </w:instrText>
    </w:r>
    <w:r>
      <w:fldChar w:fldCharType="end"/>
    </w:r>
  </w:p>
  <w:p w14:paraId="00B10FC7">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1C02CF42">
        <w:pPr>
          <w:pStyle w:val="41"/>
          <w:jc w:val="center"/>
        </w:pPr>
        <w:r>
          <w:fldChar w:fldCharType="begin"/>
        </w:r>
        <w:r>
          <w:instrText xml:space="preserve"> PAGE   \* MERGEFORMAT </w:instrText>
        </w:r>
        <w:r>
          <w:fldChar w:fldCharType="separate"/>
        </w:r>
        <w:r>
          <w:rPr>
            <w:lang w:val="zh-CN"/>
          </w:rPr>
          <w:t>1</w:t>
        </w:r>
        <w:r>
          <w:fldChar w:fldCharType="end"/>
        </w:r>
      </w:p>
    </w:sdtContent>
  </w:sdt>
  <w:p w14:paraId="634152B5">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EE25B">
    <w:pPr>
      <w:pStyle w:val="41"/>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AF8B">
    <w:pPr>
      <w:pStyle w:val="41"/>
      <w:framePr w:wrap="around" w:vAnchor="text" w:hAnchor="margin" w:xAlign="right" w:y="1"/>
      <w:rPr>
        <w:rStyle w:val="73"/>
      </w:rPr>
    </w:pPr>
    <w:r>
      <w:fldChar w:fldCharType="begin"/>
    </w:r>
    <w:r>
      <w:rPr>
        <w:rStyle w:val="73"/>
      </w:rPr>
      <w:instrText xml:space="preserve">PAGE  </w:instrText>
    </w:r>
    <w:r>
      <w:fldChar w:fldCharType="end"/>
    </w:r>
  </w:p>
  <w:p w14:paraId="30EB2202">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1FD367D3">
        <w:pPr>
          <w:pStyle w:val="41"/>
          <w:jc w:val="center"/>
        </w:pPr>
        <w:r>
          <w:fldChar w:fldCharType="begin"/>
        </w:r>
        <w:r>
          <w:instrText xml:space="preserve"> PAGE   \* MERGEFORMAT </w:instrText>
        </w:r>
        <w:r>
          <w:fldChar w:fldCharType="separate"/>
        </w:r>
        <w:r>
          <w:rPr>
            <w:lang w:val="zh-CN"/>
          </w:rPr>
          <w:t>2</w:t>
        </w:r>
        <w:r>
          <w:fldChar w:fldCharType="end"/>
        </w:r>
      </w:p>
    </w:sdtContent>
  </w:sdt>
  <w:p w14:paraId="3594DF49">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5A1A0C3C">
        <w:pPr>
          <w:pStyle w:val="41"/>
          <w:jc w:val="center"/>
        </w:pPr>
        <w:r>
          <w:fldChar w:fldCharType="begin"/>
        </w:r>
        <w:r>
          <w:instrText xml:space="preserve"> PAGE   \* MERGEFORMAT </w:instrText>
        </w:r>
        <w:r>
          <w:fldChar w:fldCharType="separate"/>
        </w:r>
        <w:r>
          <w:rPr>
            <w:lang w:val="zh-CN"/>
          </w:rPr>
          <w:t>22</w:t>
        </w:r>
        <w:r>
          <w:fldChar w:fldCharType="end"/>
        </w:r>
      </w:p>
    </w:sdtContent>
  </w:sdt>
  <w:p w14:paraId="2618AB31">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E18F">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46CB">
    <w:pPr>
      <w:pStyle w:val="23"/>
      <w:spacing w:line="212" w:lineRule="auto"/>
      <w:ind w:left="3790"/>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41A34">
                          <w:pPr>
                            <w:pStyle w:val="41"/>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15641A34">
                    <w:pPr>
                      <w:pStyle w:val="41"/>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A4EBF51">
        <w:pPr>
          <w:pStyle w:val="41"/>
          <w:jc w:val="center"/>
        </w:pPr>
        <w:r>
          <w:fldChar w:fldCharType="begin"/>
        </w:r>
        <w:r>
          <w:instrText xml:space="preserve"> PAGE   \* MERGEFORMAT </w:instrText>
        </w:r>
        <w:r>
          <w:fldChar w:fldCharType="separate"/>
        </w:r>
        <w:r>
          <w:rPr>
            <w:lang w:val="zh-CN"/>
          </w:rPr>
          <w:t>60</w:t>
        </w:r>
        <w:r>
          <w:fldChar w:fldCharType="end"/>
        </w:r>
      </w:p>
    </w:sdtContent>
  </w:sdt>
  <w:p w14:paraId="3998E0E5">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6034B73C">
        <w:pPr>
          <w:pStyle w:val="41"/>
          <w:jc w:val="center"/>
        </w:pPr>
        <w:r>
          <w:fldChar w:fldCharType="begin"/>
        </w:r>
        <w:r>
          <w:instrText xml:space="preserve"> PAGE   \* MERGEFORMAT </w:instrText>
        </w:r>
        <w:r>
          <w:fldChar w:fldCharType="separate"/>
        </w:r>
        <w:r>
          <w:rPr>
            <w:lang w:val="zh-CN"/>
          </w:rPr>
          <w:t>29</w:t>
        </w:r>
        <w:r>
          <w:fldChar w:fldCharType="end"/>
        </w:r>
      </w:p>
    </w:sdtContent>
  </w:sdt>
  <w:p w14:paraId="5D193965">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309BA7C4">
        <w:pPr>
          <w:pStyle w:val="41"/>
          <w:jc w:val="center"/>
        </w:pPr>
        <w:r>
          <w:fldChar w:fldCharType="begin"/>
        </w:r>
        <w:r>
          <w:instrText xml:space="preserve"> PAGE   \* MERGEFORMAT </w:instrText>
        </w:r>
        <w:r>
          <w:fldChar w:fldCharType="separate"/>
        </w:r>
        <w:r>
          <w:rPr>
            <w:lang w:val="zh-CN"/>
          </w:rPr>
          <w:t>63</w:t>
        </w:r>
        <w:r>
          <w:fldChar w:fldCharType="end"/>
        </w:r>
      </w:p>
    </w:sdtContent>
  </w:sdt>
  <w:p w14:paraId="2FF9E3DE">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242DC250">
        <w:pPr>
          <w:pStyle w:val="41"/>
          <w:jc w:val="center"/>
        </w:pPr>
        <w:r>
          <w:fldChar w:fldCharType="begin"/>
        </w:r>
        <w:r>
          <w:instrText xml:space="preserve"> PAGE   \* MERGEFORMAT </w:instrText>
        </w:r>
        <w:r>
          <w:fldChar w:fldCharType="separate"/>
        </w:r>
        <w:r>
          <w:rPr>
            <w:lang w:val="zh-CN"/>
          </w:rPr>
          <w:t>62</w:t>
        </w:r>
        <w:r>
          <w:fldChar w:fldCharType="end"/>
        </w:r>
      </w:p>
    </w:sdtContent>
  </w:sdt>
  <w:p w14:paraId="15C9CFCE">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F45C">
    <w:pPr>
      <w:pStyle w:val="41"/>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391511">
                          <w:pPr>
                            <w:pStyle w:val="4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53391511">
                    <w:pPr>
                      <w:pStyle w:val="4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80A27">
    <w:pPr>
      <w:pStyle w:val="41"/>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90D1FA">
                          <w:pPr>
                            <w:pStyle w:val="4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4790D1FA">
                    <w:pPr>
                      <w:pStyle w:val="4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1773">
    <w:pPr>
      <w:pStyle w:val="41"/>
      <w:jc w:val="center"/>
    </w:pPr>
    <w:r>
      <w:fldChar w:fldCharType="begin"/>
    </w:r>
    <w:r>
      <w:instrText xml:space="preserve"> PAGE   \* MERGEFORMAT </w:instrText>
    </w:r>
    <w:r>
      <w:fldChar w:fldCharType="separate"/>
    </w:r>
    <w:r>
      <w:rPr>
        <w:lang w:val="zh-CN"/>
      </w:rPr>
      <w:t>84</w:t>
    </w:r>
    <w:r>
      <w:fldChar w:fldCharType="end"/>
    </w:r>
  </w:p>
  <w:p w14:paraId="63337520">
    <w:pPr>
      <w:pStyle w:val="41"/>
      <w:jc w:val="center"/>
      <w:rPr>
        <w:rFonts w:ascii="仿宋_GB2312" w:eastAsia="仿宋_GB2312"/>
        <w:szCs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6252">
    <w:pPr>
      <w:pStyle w:val="41"/>
      <w:framePr w:wrap="around" w:vAnchor="text" w:hAnchor="margin" w:xAlign="right" w:y="1"/>
      <w:rPr>
        <w:rStyle w:val="73"/>
      </w:rPr>
    </w:pPr>
    <w:r>
      <w:fldChar w:fldCharType="begin"/>
    </w:r>
    <w:r>
      <w:rPr>
        <w:rStyle w:val="73"/>
      </w:rPr>
      <w:instrText xml:space="preserve">PAGE  </w:instrText>
    </w:r>
    <w:r>
      <w:fldChar w:fldCharType="end"/>
    </w:r>
  </w:p>
  <w:p w14:paraId="3EDCC1EA">
    <w:pPr>
      <w:pStyle w:val="41"/>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99B8">
    <w:pPr>
      <w:pStyle w:val="41"/>
      <w:jc w:val="center"/>
    </w:pPr>
    <w:r>
      <w:fldChar w:fldCharType="begin"/>
    </w:r>
    <w:r>
      <w:instrText xml:space="preserve"> PAGE   \* MERGEFORMAT </w:instrText>
    </w:r>
    <w:r>
      <w:fldChar w:fldCharType="separate"/>
    </w:r>
    <w:r>
      <w:rPr>
        <w:lang w:val="zh-CN"/>
      </w:rPr>
      <w:t>64</w:t>
    </w:r>
    <w:r>
      <w:fldChar w:fldCharType="end"/>
    </w:r>
  </w:p>
  <w:p w14:paraId="73172C93">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8002">
    <w:pPr>
      <w:pStyle w:val="61"/>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F5F2">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p w14:paraId="4608F8F6">
    <w:pPr>
      <w:pStyle w:val="42"/>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0377">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64751">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p w14:paraId="388768BD">
    <w:pPr>
      <w:pStyle w:val="42"/>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E826D">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942E0">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p w14:paraId="38F7B86D">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ABDC">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p w14:paraId="76ADCD13">
    <w:pPr>
      <w:pStyle w:val="42"/>
      <w:pBdr>
        <w:bottom w:val="none" w:color="auto" w:sz="0" w:space="1"/>
      </w:pBdr>
      <w:jc w:val="both"/>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D3E7">
    <w:pPr>
      <w:pStyle w:val="42"/>
      <w:jc w:val="left"/>
      <w:rPr>
        <w:rFonts w:ascii="仿宋_GB2312" w:eastAsia="仿宋_GB2312"/>
        <w:i/>
        <w:u w:val="single"/>
      </w:rPr>
    </w:pPr>
    <w:r>
      <w:t></w:t>
    </w:r>
    <w:r>
      <w:rPr>
        <w:rFonts w:hint="eastAsia" w:ascii="仿宋" w:hAnsi="仿宋" w:eastAsia="仿宋" w:cs="仿宋"/>
      </w:rPr>
      <w:t xml:space="preserve">（代理机构）               文件编号: </w:t>
    </w:r>
  </w:p>
  <w:p w14:paraId="4F61FDC2">
    <w:pPr>
      <w:rPr>
        <w:rFonts w:ascii="仿宋_GB2312" w:eastAsia="仿宋_GB2312"/>
        <w:b/>
        <w:i/>
        <w:sz w:val="18"/>
        <w:u w:val="singl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157F5">
    <w:pPr>
      <w:pStyle w:val="42"/>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5200">
    <w:pPr>
      <w:pStyle w:val="42"/>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CFE8D">
    <w:pPr>
      <w:pStyle w:val="42"/>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4838">
    <w:pPr>
      <w:pStyle w:val="42"/>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ZJZL2026171</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C20C">
    <w:pPr>
      <w:pStyle w:val="42"/>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ZJZL2026171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3A8605"/>
    <w:multiLevelType w:val="singleLevel"/>
    <w:tmpl w:val="833A8605"/>
    <w:lvl w:ilvl="0" w:tentative="0">
      <w:start w:val="1"/>
      <w:numFmt w:val="decimal"/>
      <w:suff w:val="nothing"/>
      <w:lvlText w:val="（%1）"/>
      <w:lvlJc w:val="left"/>
    </w:lvl>
  </w:abstractNum>
  <w:abstractNum w:abstractNumId="1">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2">
    <w:nsid w:val="071BFA89"/>
    <w:multiLevelType w:val="singleLevel"/>
    <w:tmpl w:val="071BFA89"/>
    <w:lvl w:ilvl="0" w:tentative="0">
      <w:start w:val="5"/>
      <w:numFmt w:val="chineseCounting"/>
      <w:suff w:val="space"/>
      <w:lvlText w:val="第%1部分"/>
      <w:lvlJc w:val="left"/>
      <w:rPr>
        <w:rFonts w:hint="eastAsia"/>
      </w:rPr>
    </w:lvl>
  </w:abstractNum>
  <w:abstractNum w:abstractNumId="3">
    <w:nsid w:val="172B3A4C"/>
    <w:multiLevelType w:val="singleLevel"/>
    <w:tmpl w:val="172B3A4C"/>
    <w:lvl w:ilvl="0" w:tentative="0">
      <w:start w:val="1"/>
      <w:numFmt w:val="decimal"/>
      <w:suff w:val="nothing"/>
      <w:lvlText w:val="（%1）"/>
      <w:lvlJc w:val="left"/>
    </w:lvl>
  </w:abstractNum>
  <w:abstractNum w:abstractNumId="4">
    <w:nsid w:val="7E5356D6"/>
    <w:multiLevelType w:val="singleLevel"/>
    <w:tmpl w:val="7E5356D6"/>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yOTA1MjBjYzRiYmQ5MTQzYzQyMGNkMTc1Mjg1N2E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D7B04"/>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14E7D85"/>
    <w:rsid w:val="033E089E"/>
    <w:rsid w:val="063D58D9"/>
    <w:rsid w:val="06A93693"/>
    <w:rsid w:val="06D74677"/>
    <w:rsid w:val="077972B6"/>
    <w:rsid w:val="09152CA8"/>
    <w:rsid w:val="091A588A"/>
    <w:rsid w:val="09514463"/>
    <w:rsid w:val="09516F6C"/>
    <w:rsid w:val="0983157E"/>
    <w:rsid w:val="0BD73DC1"/>
    <w:rsid w:val="0BDC4D22"/>
    <w:rsid w:val="0D1008EF"/>
    <w:rsid w:val="0EB9334C"/>
    <w:rsid w:val="0EC239C9"/>
    <w:rsid w:val="0F7D460C"/>
    <w:rsid w:val="0FA0239A"/>
    <w:rsid w:val="11D618DF"/>
    <w:rsid w:val="123A5DF6"/>
    <w:rsid w:val="14127BE9"/>
    <w:rsid w:val="16557DE1"/>
    <w:rsid w:val="169E17AF"/>
    <w:rsid w:val="1738494C"/>
    <w:rsid w:val="17956700"/>
    <w:rsid w:val="19CD6537"/>
    <w:rsid w:val="1A40430B"/>
    <w:rsid w:val="1A8C400A"/>
    <w:rsid w:val="1CB47859"/>
    <w:rsid w:val="1D277482"/>
    <w:rsid w:val="1E585301"/>
    <w:rsid w:val="1EC91389"/>
    <w:rsid w:val="1F137E75"/>
    <w:rsid w:val="1F37140A"/>
    <w:rsid w:val="208A0FEC"/>
    <w:rsid w:val="20D85DAC"/>
    <w:rsid w:val="2172740F"/>
    <w:rsid w:val="21820724"/>
    <w:rsid w:val="21C40374"/>
    <w:rsid w:val="21E83A2C"/>
    <w:rsid w:val="245D5DD5"/>
    <w:rsid w:val="257B07B5"/>
    <w:rsid w:val="261A41E0"/>
    <w:rsid w:val="28D03320"/>
    <w:rsid w:val="29546F6D"/>
    <w:rsid w:val="29AB18A1"/>
    <w:rsid w:val="2B1D0B69"/>
    <w:rsid w:val="2BAD07CB"/>
    <w:rsid w:val="2C2B67C0"/>
    <w:rsid w:val="2CDA6E57"/>
    <w:rsid w:val="2D5A4D2D"/>
    <w:rsid w:val="2D8121C1"/>
    <w:rsid w:val="2DA50295"/>
    <w:rsid w:val="2E122733"/>
    <w:rsid w:val="2F5711FE"/>
    <w:rsid w:val="2F9E4928"/>
    <w:rsid w:val="2FB721C3"/>
    <w:rsid w:val="2FBD3F50"/>
    <w:rsid w:val="30FC72F9"/>
    <w:rsid w:val="317E1279"/>
    <w:rsid w:val="328B4E7C"/>
    <w:rsid w:val="330F5F53"/>
    <w:rsid w:val="3387681D"/>
    <w:rsid w:val="354A367F"/>
    <w:rsid w:val="37CB7E31"/>
    <w:rsid w:val="37E37D0E"/>
    <w:rsid w:val="37EC6B43"/>
    <w:rsid w:val="385F77CF"/>
    <w:rsid w:val="38A32703"/>
    <w:rsid w:val="3DD00241"/>
    <w:rsid w:val="3F326AC0"/>
    <w:rsid w:val="41672826"/>
    <w:rsid w:val="421A43C5"/>
    <w:rsid w:val="431B1CF2"/>
    <w:rsid w:val="433A43D8"/>
    <w:rsid w:val="435854A7"/>
    <w:rsid w:val="44643434"/>
    <w:rsid w:val="45404B5C"/>
    <w:rsid w:val="45941E41"/>
    <w:rsid w:val="47F170D7"/>
    <w:rsid w:val="4890009E"/>
    <w:rsid w:val="48EF6AFA"/>
    <w:rsid w:val="4D4F1B33"/>
    <w:rsid w:val="4D78514E"/>
    <w:rsid w:val="4DE4148C"/>
    <w:rsid w:val="4E0B134A"/>
    <w:rsid w:val="4F6572FD"/>
    <w:rsid w:val="4FAE554B"/>
    <w:rsid w:val="50387330"/>
    <w:rsid w:val="50675ECC"/>
    <w:rsid w:val="50C301CB"/>
    <w:rsid w:val="50E05491"/>
    <w:rsid w:val="514411B6"/>
    <w:rsid w:val="515659E4"/>
    <w:rsid w:val="518453A3"/>
    <w:rsid w:val="51FC51FF"/>
    <w:rsid w:val="53021A9A"/>
    <w:rsid w:val="53770328"/>
    <w:rsid w:val="54B675F4"/>
    <w:rsid w:val="57876737"/>
    <w:rsid w:val="57CA20E6"/>
    <w:rsid w:val="57DAE6E1"/>
    <w:rsid w:val="580F1A05"/>
    <w:rsid w:val="584C78D3"/>
    <w:rsid w:val="5A137A98"/>
    <w:rsid w:val="5A292338"/>
    <w:rsid w:val="5D0225C4"/>
    <w:rsid w:val="5D6106C0"/>
    <w:rsid w:val="5D9E3405"/>
    <w:rsid w:val="5E21062F"/>
    <w:rsid w:val="5EFD23AE"/>
    <w:rsid w:val="5F665FB3"/>
    <w:rsid w:val="63F02D6C"/>
    <w:rsid w:val="642152E2"/>
    <w:rsid w:val="645D5FE8"/>
    <w:rsid w:val="65077AE2"/>
    <w:rsid w:val="650F7C99"/>
    <w:rsid w:val="654F74B7"/>
    <w:rsid w:val="66212E26"/>
    <w:rsid w:val="669939FD"/>
    <w:rsid w:val="66F944DB"/>
    <w:rsid w:val="677C4DC5"/>
    <w:rsid w:val="67E96204"/>
    <w:rsid w:val="68091DC3"/>
    <w:rsid w:val="6A9B6047"/>
    <w:rsid w:val="6AEF1016"/>
    <w:rsid w:val="6F6DE783"/>
    <w:rsid w:val="6FCB1FDB"/>
    <w:rsid w:val="6FCF3A9D"/>
    <w:rsid w:val="6FE07735"/>
    <w:rsid w:val="70544E4E"/>
    <w:rsid w:val="72247A22"/>
    <w:rsid w:val="729E74BD"/>
    <w:rsid w:val="74C71287"/>
    <w:rsid w:val="76CA51D5"/>
    <w:rsid w:val="778B34B3"/>
    <w:rsid w:val="77B25904"/>
    <w:rsid w:val="786643A0"/>
    <w:rsid w:val="796E4CAE"/>
    <w:rsid w:val="7A2417D0"/>
    <w:rsid w:val="7B0A70AA"/>
    <w:rsid w:val="7B905D52"/>
    <w:rsid w:val="7C345209"/>
    <w:rsid w:val="7C523B48"/>
    <w:rsid w:val="7DF34F77"/>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3"/>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7"/>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3"/>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8"/>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7"/>
    <w:autoRedefine/>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8"/>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3"/>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autoRedefine/>
    <w:semiHidden/>
    <w:unhideWhenUsed/>
    <w:qFormat/>
    <w:uiPriority w:val="1"/>
  </w:style>
  <w:style w:type="table" w:default="1" w:styleId="63">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style>
  <w:style w:type="paragraph" w:styleId="12">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4"/>
    <w:autoRedefine/>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30"/>
    <w:autoRedefine/>
    <w:qFormat/>
    <w:uiPriority w:val="0"/>
    <w:rPr>
      <w:b/>
      <w:sz w:val="28"/>
      <w:szCs w:val="20"/>
    </w:rPr>
  </w:style>
  <w:style w:type="paragraph" w:styleId="17">
    <w:name w:val="index 5"/>
    <w:basedOn w:val="1"/>
    <w:next w:val="1"/>
    <w:autoRedefine/>
    <w:qFormat/>
    <w:uiPriority w:val="0"/>
    <w:pPr>
      <w:adjustRightInd/>
      <w:ind w:left="800" w:leftChars="800" w:firstLine="200" w:firstLineChars="200"/>
    </w:pPr>
  </w:style>
  <w:style w:type="paragraph" w:styleId="18">
    <w:name w:val="Document Map"/>
    <w:basedOn w:val="1"/>
    <w:link w:val="203"/>
    <w:autoRedefine/>
    <w:qFormat/>
    <w:uiPriority w:val="0"/>
    <w:pPr>
      <w:shd w:val="clear" w:color="auto" w:fill="000080"/>
    </w:pPr>
  </w:style>
  <w:style w:type="paragraph" w:styleId="19">
    <w:name w:val="annotation text"/>
    <w:basedOn w:val="1"/>
    <w:link w:val="344"/>
    <w:autoRedefine/>
    <w:qFormat/>
    <w:uiPriority w:val="99"/>
    <w:pPr>
      <w:jc w:val="left"/>
    </w:pPr>
  </w:style>
  <w:style w:type="paragraph" w:styleId="20">
    <w:name w:val="Salutation"/>
    <w:basedOn w:val="1"/>
    <w:next w:val="1"/>
    <w:link w:val="298"/>
    <w:autoRedefine/>
    <w:qFormat/>
    <w:uiPriority w:val="0"/>
    <w:rPr>
      <w:rFonts w:ascii="仿宋_GB2312" w:eastAsia="仿宋_GB2312"/>
      <w:sz w:val="28"/>
      <w:szCs w:val="20"/>
    </w:rPr>
  </w:style>
  <w:style w:type="paragraph" w:styleId="21">
    <w:name w:val="Body Text 3"/>
    <w:basedOn w:val="1"/>
    <w:link w:val="330"/>
    <w:autoRedefine/>
    <w:qFormat/>
    <w:uiPriority w:val="0"/>
    <w:pPr>
      <w:jc w:val="center"/>
    </w:pPr>
    <w:rPr>
      <w:szCs w:val="20"/>
    </w:rPr>
  </w:style>
  <w:style w:type="paragraph" w:styleId="22">
    <w:name w:val="List Bullet 3"/>
    <w:basedOn w:val="1"/>
    <w:autoRedefine/>
    <w:qFormat/>
    <w:uiPriority w:val="0"/>
    <w:pPr>
      <w:snapToGrid w:val="0"/>
      <w:spacing w:line="360" w:lineRule="auto"/>
      <w:ind w:left="360" w:right="238" w:hanging="360"/>
      <w:contextualSpacing/>
    </w:pPr>
    <w:rPr>
      <w:sz w:val="24"/>
    </w:rPr>
  </w:style>
  <w:style w:type="paragraph" w:styleId="23">
    <w:name w:val="Body Text"/>
    <w:basedOn w:val="1"/>
    <w:next w:val="24"/>
    <w:link w:val="430"/>
    <w:autoRedefine/>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1"/>
    <w:autoRedefine/>
    <w:qFormat/>
    <w:uiPriority w:val="0"/>
    <w:pPr>
      <w:ind w:firstLine="420"/>
    </w:pPr>
    <w:rPr>
      <w:rFonts w:hAnsi="Calibri" w:cs="Times New Roman"/>
      <w:snapToGrid/>
      <w:szCs w:val="20"/>
    </w:rPr>
  </w:style>
  <w:style w:type="paragraph" w:styleId="25">
    <w:name w:val="Body Text Indent"/>
    <w:basedOn w:val="1"/>
    <w:next w:val="26"/>
    <w:link w:val="265"/>
    <w:autoRedefine/>
    <w:qFormat/>
    <w:uiPriority w:val="0"/>
    <w:pPr>
      <w:spacing w:line="480" w:lineRule="exact"/>
      <w:ind w:firstLine="480" w:firstLineChars="200"/>
    </w:pPr>
    <w:rPr>
      <w:rFonts w:ascii="宋体" w:hAnsi="宋体"/>
      <w:sz w:val="24"/>
    </w:rPr>
  </w:style>
  <w:style w:type="paragraph" w:styleId="26">
    <w:name w:val="Body Text First Indent 2"/>
    <w:basedOn w:val="25"/>
    <w:next w:val="1"/>
    <w:link w:val="122"/>
    <w:autoRedefine/>
    <w:qFormat/>
    <w:uiPriority w:val="0"/>
    <w:pPr>
      <w:adjustRightInd/>
      <w:spacing w:after="120" w:line="240" w:lineRule="auto"/>
      <w:ind w:left="420" w:leftChars="200" w:firstLine="210"/>
    </w:pPr>
    <w:rPr>
      <w:sz w:val="21"/>
    </w:rPr>
  </w:style>
  <w:style w:type="paragraph" w:styleId="27">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autoRedefine/>
    <w:qFormat/>
    <w:uiPriority w:val="0"/>
    <w:pPr>
      <w:adjustRightInd/>
      <w:spacing w:line="360" w:lineRule="auto"/>
      <w:ind w:left="100" w:leftChars="200" w:hanging="200" w:hangingChars="200"/>
    </w:pPr>
    <w:rPr>
      <w:rFonts w:eastAsia="微软雅黑"/>
    </w:rPr>
  </w:style>
  <w:style w:type="paragraph" w:styleId="29">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0"/>
    <w:autoRedefine/>
    <w:qFormat/>
    <w:uiPriority w:val="0"/>
    <w:pPr>
      <w:widowControl/>
      <w:adjustRightInd/>
      <w:ind w:firstLine="200" w:firstLineChars="200"/>
      <w:jc w:val="left"/>
    </w:pPr>
    <w:rPr>
      <w:rFonts w:ascii="宋体" w:hAnsi="宋体"/>
      <w:i/>
      <w:iCs/>
      <w:kern w:val="0"/>
      <w:sz w:val="24"/>
    </w:rPr>
  </w:style>
  <w:style w:type="paragraph" w:styleId="32">
    <w:name w:val="toc 5"/>
    <w:basedOn w:val="1"/>
    <w:next w:val="1"/>
    <w:autoRedefine/>
    <w:qFormat/>
    <w:uiPriority w:val="0"/>
    <w:pPr>
      <w:ind w:left="1680" w:leftChars="800"/>
    </w:pPr>
  </w:style>
  <w:style w:type="paragraph" w:styleId="33">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6"/>
    <w:autoRedefine/>
    <w:qFormat/>
    <w:uiPriority w:val="0"/>
    <w:rPr>
      <w:rFonts w:ascii="宋体" w:hAnsi="Courier New" w:cs="Arial"/>
      <w:snapToGrid w:val="0"/>
      <w:szCs w:val="21"/>
    </w:rPr>
  </w:style>
  <w:style w:type="paragraph" w:styleId="35">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autoRedefine/>
    <w:qFormat/>
    <w:uiPriority w:val="0"/>
    <w:pPr>
      <w:ind w:left="2940" w:leftChars="1400"/>
    </w:pPr>
  </w:style>
  <w:style w:type="paragraph" w:styleId="37">
    <w:name w:val="Date"/>
    <w:basedOn w:val="1"/>
    <w:next w:val="1"/>
    <w:link w:val="182"/>
    <w:autoRedefine/>
    <w:qFormat/>
    <w:uiPriority w:val="0"/>
    <w:pPr>
      <w:ind w:left="100" w:leftChars="2500"/>
    </w:pPr>
    <w:rPr>
      <w:rFonts w:ascii="宋体"/>
      <w:sz w:val="24"/>
      <w:szCs w:val="21"/>
      <w:lang w:val="zh-CN"/>
    </w:rPr>
  </w:style>
  <w:style w:type="paragraph" w:styleId="38">
    <w:name w:val="Body Text Indent 2"/>
    <w:basedOn w:val="1"/>
    <w:link w:val="308"/>
    <w:autoRedefine/>
    <w:qFormat/>
    <w:uiPriority w:val="0"/>
    <w:pPr>
      <w:spacing w:line="360" w:lineRule="auto"/>
      <w:ind w:firstLine="601"/>
      <w:textAlignment w:val="baseline"/>
    </w:pPr>
    <w:rPr>
      <w:rFonts w:ascii="宋体"/>
      <w:kern w:val="0"/>
      <w:sz w:val="28"/>
      <w:szCs w:val="20"/>
    </w:rPr>
  </w:style>
  <w:style w:type="paragraph" w:styleId="39">
    <w:name w:val="endnote text"/>
    <w:basedOn w:val="1"/>
    <w:link w:val="933"/>
    <w:autoRedefine/>
    <w:qFormat/>
    <w:uiPriority w:val="0"/>
    <w:rPr>
      <w:lang w:val="zh-CN"/>
    </w:rPr>
  </w:style>
  <w:style w:type="paragraph" w:styleId="40">
    <w:name w:val="Balloon Text"/>
    <w:basedOn w:val="1"/>
    <w:link w:val="189"/>
    <w:autoRedefine/>
    <w:qFormat/>
    <w:uiPriority w:val="0"/>
    <w:rPr>
      <w:sz w:val="18"/>
      <w:szCs w:val="18"/>
    </w:rPr>
  </w:style>
  <w:style w:type="paragraph" w:styleId="41">
    <w:name w:val="footer"/>
    <w:basedOn w:val="1"/>
    <w:link w:val="383"/>
    <w:autoRedefine/>
    <w:qFormat/>
    <w:uiPriority w:val="99"/>
    <w:pPr>
      <w:tabs>
        <w:tab w:val="center" w:pos="4153"/>
        <w:tab w:val="right" w:pos="8306"/>
      </w:tabs>
      <w:snapToGrid w:val="0"/>
      <w:jc w:val="left"/>
    </w:pPr>
    <w:rPr>
      <w:sz w:val="18"/>
      <w:szCs w:val="18"/>
    </w:rPr>
  </w:style>
  <w:style w:type="paragraph" w:styleId="42">
    <w:name w:val="header"/>
    <w:basedOn w:val="1"/>
    <w:link w:val="392"/>
    <w:autoRedefine/>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5"/>
    <w:autoRedefine/>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autoRedefine/>
    <w:qFormat/>
    <w:uiPriority w:val="0"/>
  </w:style>
  <w:style w:type="paragraph" w:styleId="45">
    <w:name w:val="toc 4"/>
    <w:basedOn w:val="1"/>
    <w:next w:val="1"/>
    <w:autoRedefine/>
    <w:qFormat/>
    <w:uiPriority w:val="0"/>
    <w:pPr>
      <w:ind w:left="1260" w:leftChars="600"/>
    </w:pPr>
  </w:style>
  <w:style w:type="paragraph" w:styleId="46">
    <w:name w:val="index heading"/>
    <w:basedOn w:val="1"/>
    <w:next w:val="47"/>
    <w:autoRedefine/>
    <w:qFormat/>
    <w:uiPriority w:val="0"/>
    <w:pPr>
      <w:adjustRightInd/>
      <w:ind w:firstLine="200" w:firstLineChars="200"/>
    </w:pPr>
  </w:style>
  <w:style w:type="paragraph" w:styleId="47">
    <w:name w:val="index 1"/>
    <w:basedOn w:val="1"/>
    <w:next w:val="1"/>
    <w:autoRedefine/>
    <w:qFormat/>
    <w:uiPriority w:val="0"/>
    <w:pPr>
      <w:adjustRightInd/>
      <w:spacing w:line="360" w:lineRule="auto"/>
      <w:ind w:firstLine="200" w:firstLineChars="200"/>
      <w:jc w:val="center"/>
    </w:pPr>
    <w:rPr>
      <w:sz w:val="24"/>
      <w:szCs w:val="20"/>
    </w:rPr>
  </w:style>
  <w:style w:type="paragraph" w:styleId="48">
    <w:name w:val="Subtitle"/>
    <w:link w:val="134"/>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autoRedefine/>
    <w:qFormat/>
    <w:uiPriority w:val="0"/>
    <w:pPr>
      <w:tabs>
        <w:tab w:val="left" w:pos="902"/>
      </w:tabs>
      <w:adjustRightInd/>
      <w:spacing w:line="400" w:lineRule="exact"/>
      <w:ind w:left="902" w:hanging="420"/>
    </w:pPr>
    <w:rPr>
      <w:sz w:val="24"/>
      <w:szCs w:val="20"/>
    </w:rPr>
  </w:style>
  <w:style w:type="paragraph" w:styleId="50">
    <w:name w:val="List"/>
    <w:basedOn w:val="1"/>
    <w:autoRedefine/>
    <w:qFormat/>
    <w:uiPriority w:val="0"/>
    <w:pPr>
      <w:ind w:left="200" w:hanging="200" w:hangingChars="200"/>
    </w:pPr>
  </w:style>
  <w:style w:type="paragraph" w:styleId="51">
    <w:name w:val="footnote text"/>
    <w:basedOn w:val="15"/>
    <w:link w:val="310"/>
    <w:autoRedefine/>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autoRedefine/>
    <w:qFormat/>
    <w:uiPriority w:val="0"/>
    <w:pPr>
      <w:ind w:left="2100" w:leftChars="1000"/>
    </w:pPr>
  </w:style>
  <w:style w:type="paragraph" w:styleId="53">
    <w:name w:val="List 5"/>
    <w:basedOn w:val="1"/>
    <w:autoRedefine/>
    <w:qFormat/>
    <w:uiPriority w:val="0"/>
    <w:pPr>
      <w:adjustRightInd/>
      <w:ind w:left="100" w:leftChars="800" w:hanging="200" w:hangingChars="200"/>
    </w:pPr>
  </w:style>
  <w:style w:type="paragraph" w:styleId="54">
    <w:name w:val="Body Text Indent 3"/>
    <w:basedOn w:val="1"/>
    <w:link w:val="375"/>
    <w:autoRedefine/>
    <w:qFormat/>
    <w:uiPriority w:val="0"/>
    <w:pPr>
      <w:spacing w:line="360" w:lineRule="auto"/>
      <w:ind w:firstLine="420"/>
    </w:pPr>
    <w:rPr>
      <w:sz w:val="24"/>
      <w:szCs w:val="20"/>
    </w:rPr>
  </w:style>
  <w:style w:type="paragraph" w:styleId="55">
    <w:name w:val="index 7"/>
    <w:basedOn w:val="1"/>
    <w:next w:val="1"/>
    <w:unhideWhenUsed/>
    <w:qFormat/>
    <w:uiPriority w:val="99"/>
    <w:pPr>
      <w:ind w:left="1200" w:leftChars="1200"/>
    </w:pPr>
  </w:style>
  <w:style w:type="paragraph" w:styleId="56">
    <w:name w:val="toc 2"/>
    <w:basedOn w:val="1"/>
    <w:next w:val="1"/>
    <w:autoRedefine/>
    <w:qFormat/>
    <w:uiPriority w:val="0"/>
    <w:pPr>
      <w:ind w:left="420" w:leftChars="200"/>
    </w:pPr>
  </w:style>
  <w:style w:type="paragraph" w:styleId="57">
    <w:name w:val="toc 9"/>
    <w:basedOn w:val="1"/>
    <w:next w:val="1"/>
    <w:autoRedefine/>
    <w:qFormat/>
    <w:uiPriority w:val="0"/>
    <w:pPr>
      <w:ind w:left="3360" w:leftChars="1600"/>
    </w:pPr>
  </w:style>
  <w:style w:type="paragraph" w:styleId="58">
    <w:name w:val="Body Text 2"/>
    <w:basedOn w:val="1"/>
    <w:link w:val="302"/>
    <w:autoRedefine/>
    <w:qFormat/>
    <w:uiPriority w:val="0"/>
    <w:pPr>
      <w:spacing w:after="120" w:line="480" w:lineRule="auto"/>
    </w:pPr>
  </w:style>
  <w:style w:type="paragraph" w:styleId="59">
    <w:name w:val="HTML Preformatted"/>
    <w:basedOn w:val="1"/>
    <w:link w:val="30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1">
    <w:name w:val="Title"/>
    <w:basedOn w:val="1"/>
    <w:link w:val="286"/>
    <w:autoRedefine/>
    <w:qFormat/>
    <w:uiPriority w:val="10"/>
    <w:pPr>
      <w:widowControl/>
      <w:overflowPunct w:val="0"/>
      <w:autoSpaceDE w:val="0"/>
      <w:autoSpaceDN w:val="0"/>
      <w:jc w:val="center"/>
      <w:textAlignment w:val="baseline"/>
    </w:pPr>
    <w:rPr>
      <w:b/>
      <w:kern w:val="0"/>
      <w:sz w:val="24"/>
      <w:szCs w:val="20"/>
      <w:lang w:val="en-GB"/>
    </w:rPr>
  </w:style>
  <w:style w:type="paragraph" w:styleId="62">
    <w:name w:val="annotation subject"/>
    <w:basedOn w:val="19"/>
    <w:next w:val="19"/>
    <w:link w:val="97"/>
    <w:autoRedefine/>
    <w:qFormat/>
    <w:uiPriority w:val="0"/>
    <w:rPr>
      <w:b/>
      <w:bCs/>
    </w:rPr>
  </w:style>
  <w:style w:type="table" w:styleId="64">
    <w:name w:val="Table Grid"/>
    <w:basedOn w:val="6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autoRedefine/>
    <w:qFormat/>
    <w:uiPriority w:val="22"/>
    <w:rPr>
      <w:b/>
      <w:bCs/>
    </w:rPr>
  </w:style>
  <w:style w:type="character" w:styleId="72">
    <w:name w:val="endnote reference"/>
    <w:autoRedefine/>
    <w:qFormat/>
    <w:uiPriority w:val="0"/>
    <w:rPr>
      <w:vertAlign w:val="superscript"/>
    </w:rPr>
  </w:style>
  <w:style w:type="character" w:styleId="73">
    <w:name w:val="page number"/>
    <w:basedOn w:val="70"/>
    <w:autoRedefine/>
    <w:qFormat/>
    <w:uiPriority w:val="0"/>
    <w:rPr>
      <w:rFonts w:ascii="Arial" w:hAnsi="Arial" w:eastAsia="黑体" w:cs="Arial"/>
      <w:snapToGrid w:val="0"/>
      <w:kern w:val="0"/>
      <w:szCs w:val="21"/>
    </w:rPr>
  </w:style>
  <w:style w:type="character" w:styleId="74">
    <w:name w:val="FollowedHyperlink"/>
    <w:autoRedefine/>
    <w:qFormat/>
    <w:uiPriority w:val="99"/>
    <w:rPr>
      <w:rFonts w:ascii="Arial" w:hAnsi="Arial" w:eastAsia="黑体" w:cs="Arial"/>
      <w:snapToGrid w:val="0"/>
      <w:color w:val="000000"/>
      <w:kern w:val="0"/>
      <w:sz w:val="18"/>
      <w:szCs w:val="18"/>
      <w:u w:val="none"/>
    </w:rPr>
  </w:style>
  <w:style w:type="character" w:styleId="75">
    <w:name w:val="Emphasis"/>
    <w:autoRedefine/>
    <w:qFormat/>
    <w:uiPriority w:val="20"/>
    <w:rPr>
      <w:color w:val="CC0033"/>
    </w:rPr>
  </w:style>
  <w:style w:type="character" w:styleId="76">
    <w:name w:val="line number"/>
    <w:basedOn w:val="70"/>
    <w:autoRedefine/>
    <w:qFormat/>
    <w:uiPriority w:val="0"/>
    <w:rPr>
      <w:rFonts w:ascii="Arial" w:hAnsi="Arial" w:eastAsia="黑体" w:cs="Arial"/>
      <w:snapToGrid w:val="0"/>
      <w:kern w:val="0"/>
      <w:szCs w:val="21"/>
    </w:rPr>
  </w:style>
  <w:style w:type="character" w:styleId="77">
    <w:name w:val="Hyperlink"/>
    <w:autoRedefine/>
    <w:qFormat/>
    <w:uiPriority w:val="99"/>
    <w:rPr>
      <w:rFonts w:ascii="Arial" w:hAnsi="Arial" w:eastAsia="黑体" w:cs="Arial"/>
      <w:snapToGrid w:val="0"/>
      <w:color w:val="000000"/>
      <w:kern w:val="0"/>
      <w:sz w:val="18"/>
      <w:szCs w:val="18"/>
      <w:u w:val="none"/>
    </w:rPr>
  </w:style>
  <w:style w:type="character" w:styleId="78">
    <w:name w:val="HTML Code"/>
    <w:autoRedefine/>
    <w:qFormat/>
    <w:uiPriority w:val="0"/>
    <w:rPr>
      <w:rFonts w:ascii="黑体" w:hAnsi="Courier New" w:eastAsia="黑体" w:cs="楷体_GB2312"/>
      <w:sz w:val="20"/>
      <w:szCs w:val="20"/>
    </w:rPr>
  </w:style>
  <w:style w:type="character" w:styleId="79">
    <w:name w:val="annotation reference"/>
    <w:autoRedefine/>
    <w:qFormat/>
    <w:uiPriority w:val="99"/>
    <w:rPr>
      <w:sz w:val="21"/>
      <w:szCs w:val="21"/>
    </w:rPr>
  </w:style>
  <w:style w:type="paragraph" w:styleId="80">
    <w:name w:val="List Paragraph"/>
    <w:basedOn w:val="1"/>
    <w:autoRedefine/>
    <w:qFormat/>
    <w:uiPriority w:val="34"/>
    <w:pPr>
      <w:ind w:firstLine="420" w:firstLineChars="200"/>
    </w:pPr>
  </w:style>
  <w:style w:type="paragraph" w:customStyle="1" w:styleId="81">
    <w:name w:val="Default"/>
    <w:next w:val="82"/>
    <w:link w:val="235"/>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2">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character" w:customStyle="1" w:styleId="83">
    <w:name w:val="表格非标题文字 Char"/>
    <w:link w:val="84"/>
    <w:autoRedefine/>
    <w:qFormat/>
    <w:uiPriority w:val="0"/>
    <w:rPr>
      <w:rFonts w:ascii="Futura Bk" w:hAnsi="Futura Bk"/>
      <w:kern w:val="2"/>
      <w:sz w:val="18"/>
      <w:szCs w:val="21"/>
      <w:lang w:val="en-US" w:eastAsia="zh-CN" w:bidi="ar-SA"/>
    </w:rPr>
  </w:style>
  <w:style w:type="paragraph" w:customStyle="1" w:styleId="84">
    <w:name w:val="表格非标题文字"/>
    <w:link w:val="83"/>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5">
    <w:name w:val="*正文 Char"/>
    <w:link w:val="86"/>
    <w:autoRedefine/>
    <w:qFormat/>
    <w:uiPriority w:val="0"/>
    <w:rPr>
      <w:rFonts w:ascii="宋体" w:hAnsi="宋体"/>
      <w:sz w:val="24"/>
    </w:rPr>
  </w:style>
  <w:style w:type="paragraph" w:customStyle="1" w:styleId="86">
    <w:name w:val="*正文"/>
    <w:basedOn w:val="1"/>
    <w:link w:val="85"/>
    <w:autoRedefine/>
    <w:qFormat/>
    <w:uiPriority w:val="0"/>
    <w:pPr>
      <w:snapToGrid w:val="0"/>
      <w:spacing w:line="360" w:lineRule="auto"/>
      <w:ind w:firstLine="482"/>
      <w:jc w:val="left"/>
    </w:pPr>
    <w:rPr>
      <w:rFonts w:ascii="宋体" w:hAnsi="宋体"/>
      <w:kern w:val="0"/>
      <w:sz w:val="24"/>
      <w:szCs w:val="20"/>
    </w:rPr>
  </w:style>
  <w:style w:type="character" w:customStyle="1" w:styleId="87">
    <w:name w:val="Char Char71"/>
    <w:autoRedefine/>
    <w:qFormat/>
    <w:uiPriority w:val="0"/>
    <w:rPr>
      <w:rFonts w:eastAsia="宋体"/>
      <w:kern w:val="2"/>
      <w:sz w:val="21"/>
      <w:szCs w:val="24"/>
      <w:lang w:val="en-US" w:eastAsia="zh-CN" w:bidi="ar-SA"/>
    </w:rPr>
  </w:style>
  <w:style w:type="character" w:customStyle="1" w:styleId="88">
    <w:name w:val="Char Char6"/>
    <w:autoRedefine/>
    <w:qFormat/>
    <w:uiPriority w:val="0"/>
    <w:rPr>
      <w:rFonts w:eastAsia="宋体"/>
      <w:kern w:val="2"/>
      <w:sz w:val="21"/>
      <w:szCs w:val="24"/>
      <w:lang w:val="en-US" w:eastAsia="zh-CN" w:bidi="ar-SA"/>
    </w:rPr>
  </w:style>
  <w:style w:type="character" w:customStyle="1" w:styleId="89">
    <w:name w:val="正文缩进 Char"/>
    <w:autoRedefine/>
    <w:qFormat/>
    <w:uiPriority w:val="0"/>
    <w:rPr>
      <w:rFonts w:eastAsia="宋体"/>
      <w:kern w:val="2"/>
      <w:sz w:val="21"/>
      <w:lang w:val="en-US" w:eastAsia="zh-CN"/>
    </w:rPr>
  </w:style>
  <w:style w:type="character" w:customStyle="1" w:styleId="90">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91">
    <w:name w:val="Char Char28"/>
    <w:autoRedefine/>
    <w:qFormat/>
    <w:uiPriority w:val="6"/>
    <w:rPr>
      <w:rFonts w:ascii="仿宋_GB2312" w:hAnsi="仿宋_GB2312" w:eastAsia="仿宋_GB2312"/>
      <w:kern w:val="1"/>
      <w:sz w:val="28"/>
    </w:rPr>
  </w:style>
  <w:style w:type="character" w:customStyle="1" w:styleId="92">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3">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4">
    <w:name w:val="U_正文 Char"/>
    <w:link w:val="95"/>
    <w:autoRedefine/>
    <w:qFormat/>
    <w:uiPriority w:val="0"/>
    <w:rPr>
      <w:sz w:val="24"/>
      <w:szCs w:val="24"/>
    </w:rPr>
  </w:style>
  <w:style w:type="paragraph" w:customStyle="1" w:styleId="95">
    <w:name w:val="U_正文"/>
    <w:basedOn w:val="1"/>
    <w:link w:val="94"/>
    <w:autoRedefine/>
    <w:qFormat/>
    <w:uiPriority w:val="0"/>
    <w:pPr>
      <w:adjustRightInd/>
      <w:spacing w:beforeLines="20" w:afterLines="20" w:line="300" w:lineRule="auto"/>
      <w:ind w:firstLine="200" w:firstLineChars="200"/>
    </w:pPr>
    <w:rPr>
      <w:kern w:val="0"/>
      <w:sz w:val="24"/>
    </w:rPr>
  </w:style>
  <w:style w:type="character" w:customStyle="1" w:styleId="96">
    <w:name w:val="HTML 地址 Char1"/>
    <w:autoRedefine/>
    <w:qFormat/>
    <w:uiPriority w:val="0"/>
    <w:rPr>
      <w:rFonts w:ascii="Times New Roman" w:hAnsi="Times New Roman" w:eastAsia="宋体" w:cs="Times New Roman"/>
      <w:i/>
      <w:iCs/>
      <w:szCs w:val="24"/>
    </w:rPr>
  </w:style>
  <w:style w:type="character" w:customStyle="1" w:styleId="97">
    <w:name w:val="批注主题 Char1"/>
    <w:link w:val="62"/>
    <w:autoRedefine/>
    <w:qFormat/>
    <w:uiPriority w:val="0"/>
    <w:rPr>
      <w:b/>
      <w:bCs/>
      <w:kern w:val="2"/>
      <w:sz w:val="21"/>
      <w:szCs w:val="24"/>
    </w:rPr>
  </w:style>
  <w:style w:type="character" w:customStyle="1" w:styleId="98">
    <w:name w:val="Char Char51"/>
    <w:autoRedefine/>
    <w:qFormat/>
    <w:uiPriority w:val="0"/>
    <w:rPr>
      <w:rFonts w:ascii="宋体" w:hAnsi="Courier New" w:eastAsia="宋体"/>
      <w:kern w:val="2"/>
      <w:sz w:val="21"/>
      <w:lang w:val="en-US" w:eastAsia="zh-CN"/>
    </w:rPr>
  </w:style>
  <w:style w:type="character" w:customStyle="1" w:styleId="99">
    <w:name w:val="表正文 Char"/>
    <w:autoRedefine/>
    <w:qFormat/>
    <w:uiPriority w:val="0"/>
    <w:rPr>
      <w:rFonts w:ascii="宋体" w:eastAsia="宋体"/>
      <w:snapToGrid w:val="0"/>
      <w:color w:val="000000"/>
      <w:kern w:val="28"/>
      <w:sz w:val="28"/>
      <w:lang w:val="en-US" w:eastAsia="zh-CN" w:bidi="ar-SA"/>
    </w:rPr>
  </w:style>
  <w:style w:type="character" w:customStyle="1" w:styleId="100">
    <w:name w:val="Char Char34"/>
    <w:autoRedefine/>
    <w:qFormat/>
    <w:uiPriority w:val="6"/>
    <w:rPr>
      <w:b/>
      <w:kern w:val="1"/>
      <w:sz w:val="28"/>
      <w:szCs w:val="28"/>
    </w:rPr>
  </w:style>
  <w:style w:type="character" w:customStyle="1" w:styleId="101">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2">
    <w:name w:val="哈哈正文 Char"/>
    <w:link w:val="103"/>
    <w:autoRedefine/>
    <w:qFormat/>
    <w:uiPriority w:val="0"/>
    <w:rPr>
      <w:rFonts w:ascii="宋体" w:hAnsi="宋体" w:eastAsia="宋体"/>
      <w:kern w:val="2"/>
      <w:sz w:val="24"/>
      <w:lang w:bidi="ar-SA"/>
    </w:rPr>
  </w:style>
  <w:style w:type="paragraph" w:customStyle="1" w:styleId="103">
    <w:name w:val="哈哈正文"/>
    <w:basedOn w:val="1"/>
    <w:link w:val="102"/>
    <w:autoRedefine/>
    <w:qFormat/>
    <w:uiPriority w:val="0"/>
    <w:pPr>
      <w:adjustRightInd/>
      <w:spacing w:line="360" w:lineRule="auto"/>
      <w:ind w:firstLine="200" w:firstLineChars="200"/>
    </w:pPr>
    <w:rPr>
      <w:rFonts w:ascii="宋体" w:hAnsi="宋体"/>
      <w:sz w:val="24"/>
      <w:szCs w:val="20"/>
    </w:rPr>
  </w:style>
  <w:style w:type="character" w:customStyle="1" w:styleId="104">
    <w:name w:val="未处理的提及1"/>
    <w:autoRedefine/>
    <w:qFormat/>
    <w:uiPriority w:val="0"/>
    <w:rPr>
      <w:color w:val="808080"/>
      <w:shd w:val="clear" w:color="auto" w:fill="E6E6E6"/>
    </w:rPr>
  </w:style>
  <w:style w:type="character" w:customStyle="1" w:styleId="105">
    <w:name w:val="txt"/>
    <w:autoRedefine/>
    <w:qFormat/>
    <w:uiPriority w:val="0"/>
    <w:rPr>
      <w:rFonts w:ascii="仿宋_GB2312" w:eastAsia="微软雅黑"/>
      <w:b/>
      <w:kern w:val="2"/>
      <w:sz w:val="32"/>
      <w:szCs w:val="32"/>
      <w:lang w:val="en-US" w:eastAsia="zh-CN" w:bidi="ar-SA"/>
    </w:rPr>
  </w:style>
  <w:style w:type="character" w:customStyle="1" w:styleId="106">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7">
    <w:name w:val="Char Char32"/>
    <w:autoRedefine/>
    <w:qFormat/>
    <w:uiPriority w:val="6"/>
    <w:rPr>
      <w:b/>
      <w:kern w:val="1"/>
      <w:sz w:val="24"/>
      <w:szCs w:val="24"/>
    </w:rPr>
  </w:style>
  <w:style w:type="character" w:customStyle="1" w:styleId="108">
    <w:name w:val="PI Char1"/>
    <w:autoRedefine/>
    <w:qFormat/>
    <w:uiPriority w:val="0"/>
    <w:rPr>
      <w:rFonts w:ascii="宋体" w:hAnsi="宋体"/>
      <w:kern w:val="2"/>
      <w:sz w:val="24"/>
      <w:szCs w:val="24"/>
    </w:rPr>
  </w:style>
  <w:style w:type="character" w:customStyle="1" w:styleId="109">
    <w:name w:val="tw4winTerm"/>
    <w:autoRedefine/>
    <w:qFormat/>
    <w:uiPriority w:val="0"/>
    <w:rPr>
      <w:color w:val="0000FF"/>
    </w:rPr>
  </w:style>
  <w:style w:type="character" w:customStyle="1" w:styleId="110">
    <w:name w:val="Footer Char_349d8ccd-87a8-4174-b318-483ee852d82b"/>
    <w:autoRedefine/>
    <w:qFormat/>
    <w:uiPriority w:val="0"/>
    <w:rPr>
      <w:rFonts w:eastAsia="宋体"/>
      <w:kern w:val="2"/>
      <w:sz w:val="18"/>
      <w:lang w:val="en-US" w:eastAsia="zh-CN" w:bidi="ar-SA"/>
    </w:rPr>
  </w:style>
  <w:style w:type="character" w:customStyle="1" w:styleId="111">
    <w:name w:val="普通文字 Char Char1"/>
    <w:autoRedefine/>
    <w:qFormat/>
    <w:uiPriority w:val="0"/>
    <w:rPr>
      <w:rFonts w:ascii="宋体" w:hAnsi="Courier New"/>
      <w:kern w:val="2"/>
      <w:sz w:val="21"/>
    </w:rPr>
  </w:style>
  <w:style w:type="character" w:customStyle="1" w:styleId="112">
    <w:name w:val="Char Char101"/>
    <w:autoRedefine/>
    <w:qFormat/>
    <w:uiPriority w:val="6"/>
    <w:rPr>
      <w:rFonts w:ascii="宋体" w:hAnsi="宋体"/>
      <w:kern w:val="2"/>
      <w:sz w:val="21"/>
      <w:szCs w:val="24"/>
      <w:lang w:val="en-US" w:eastAsia="zh-CN"/>
    </w:rPr>
  </w:style>
  <w:style w:type="character" w:customStyle="1" w:styleId="113">
    <w:name w:val="标题 4 Char"/>
    <w:autoRedefine/>
    <w:qFormat/>
    <w:uiPriority w:val="0"/>
    <w:rPr>
      <w:rFonts w:ascii="Arial" w:hAnsi="Arial" w:eastAsia="黑体"/>
      <w:b/>
      <w:kern w:val="2"/>
      <w:sz w:val="28"/>
    </w:rPr>
  </w:style>
  <w:style w:type="character" w:customStyle="1" w:styleId="114">
    <w:name w:val="链接"/>
    <w:autoRedefine/>
    <w:qFormat/>
    <w:uiPriority w:val="0"/>
    <w:rPr>
      <w:color w:val="0000FF"/>
      <w:sz w:val="21"/>
      <w:szCs w:val="21"/>
      <w:u w:val="single"/>
    </w:rPr>
  </w:style>
  <w:style w:type="character" w:customStyle="1" w:styleId="115">
    <w:name w:val="h4 Char"/>
    <w:autoRedefine/>
    <w:qFormat/>
    <w:uiPriority w:val="0"/>
    <w:rPr>
      <w:rFonts w:ascii="Arial" w:hAnsi="Arial" w:eastAsia="黑体"/>
      <w:b/>
      <w:bCs/>
      <w:kern w:val="2"/>
      <w:sz w:val="28"/>
      <w:szCs w:val="28"/>
      <w:lang w:val="zh-CN" w:eastAsia="zh-CN" w:bidi="ar-SA"/>
    </w:rPr>
  </w:style>
  <w:style w:type="character" w:customStyle="1" w:styleId="116">
    <w:name w:val="5正文 Char"/>
    <w:link w:val="117"/>
    <w:autoRedefine/>
    <w:qFormat/>
    <w:uiPriority w:val="0"/>
    <w:rPr>
      <w:rFonts w:ascii="仿宋_GB2312" w:hAnsi="微软雅黑" w:eastAsia="仿宋_GB2312"/>
      <w:sz w:val="28"/>
      <w:szCs w:val="21"/>
    </w:rPr>
  </w:style>
  <w:style w:type="paragraph" w:customStyle="1" w:styleId="117">
    <w:name w:val="5正文"/>
    <w:basedOn w:val="1"/>
    <w:link w:val="116"/>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8">
    <w:name w:val="标题 3 字符"/>
    <w:autoRedefine/>
    <w:qFormat/>
    <w:uiPriority w:val="9"/>
    <w:rPr>
      <w:b/>
      <w:bCs/>
      <w:kern w:val="2"/>
      <w:sz w:val="32"/>
      <w:szCs w:val="32"/>
    </w:rPr>
  </w:style>
  <w:style w:type="character" w:customStyle="1" w:styleId="119">
    <w:name w:val="样式6 Char"/>
    <w:autoRedefine/>
    <w:qFormat/>
    <w:uiPriority w:val="0"/>
    <w:rPr>
      <w:rFonts w:ascii="仿宋_GB2312" w:hAnsi="宋体" w:eastAsia="仿宋_GB2312"/>
      <w:b/>
      <w:bCs/>
      <w:kern w:val="2"/>
      <w:sz w:val="24"/>
      <w:szCs w:val="24"/>
      <w:lang w:val="en-US" w:eastAsia="zh-CN" w:bidi="ar-SA"/>
    </w:rPr>
  </w:style>
  <w:style w:type="character" w:customStyle="1" w:styleId="120">
    <w:name w:val="Char Char14"/>
    <w:autoRedefine/>
    <w:qFormat/>
    <w:uiPriority w:val="6"/>
    <w:rPr>
      <w:rFonts w:ascii="黑体" w:hAnsi="黑体" w:eastAsia="黑体"/>
    </w:rPr>
  </w:style>
  <w:style w:type="character" w:customStyle="1" w:styleId="121">
    <w:name w:val="Heading 2 Hidden Char"/>
    <w:autoRedefine/>
    <w:qFormat/>
    <w:uiPriority w:val="0"/>
    <w:rPr>
      <w:rFonts w:ascii="仿宋_GB2312" w:eastAsia="仿宋_GB2312"/>
      <w:b/>
      <w:bCs/>
      <w:kern w:val="2"/>
      <w:sz w:val="24"/>
      <w:szCs w:val="24"/>
      <w:lang w:val="zh-CN" w:eastAsia="zh-CN" w:bidi="ar-SA"/>
    </w:rPr>
  </w:style>
  <w:style w:type="character" w:customStyle="1" w:styleId="122">
    <w:name w:val="正文首行缩进 2 Char"/>
    <w:link w:val="26"/>
    <w:autoRedefine/>
    <w:qFormat/>
    <w:uiPriority w:val="0"/>
    <w:rPr>
      <w:rFonts w:ascii="宋体" w:hAnsi="宋体"/>
      <w:kern w:val="2"/>
      <w:sz w:val="21"/>
      <w:szCs w:val="24"/>
    </w:rPr>
  </w:style>
  <w:style w:type="character" w:customStyle="1" w:styleId="123">
    <w:name w:val="font11"/>
    <w:basedOn w:val="70"/>
    <w:autoRedefine/>
    <w:qFormat/>
    <w:uiPriority w:val="0"/>
    <w:rPr>
      <w:rFonts w:hint="default" w:ascii="Times New Roman" w:hAnsi="Times New Roman" w:cs="Times New Roman"/>
      <w:color w:val="000000"/>
      <w:sz w:val="22"/>
      <w:szCs w:val="22"/>
      <w:u w:val="none"/>
    </w:rPr>
  </w:style>
  <w:style w:type="character" w:customStyle="1" w:styleId="124">
    <w:name w:val="表正文 Char1"/>
    <w:autoRedefine/>
    <w:qFormat/>
    <w:uiPriority w:val="0"/>
    <w:rPr>
      <w:rFonts w:ascii="宋体" w:eastAsia="宋体"/>
      <w:snapToGrid w:val="0"/>
      <w:color w:val="000000"/>
      <w:kern w:val="28"/>
      <w:sz w:val="28"/>
    </w:rPr>
  </w:style>
  <w:style w:type="character" w:customStyle="1" w:styleId="125">
    <w:name w:val="blue1"/>
    <w:basedOn w:val="70"/>
    <w:autoRedefine/>
    <w:qFormat/>
    <w:uiPriority w:val="0"/>
    <w:rPr>
      <w:rFonts w:ascii="Arial" w:hAnsi="Arial" w:eastAsia="黑体" w:cs="Arial"/>
      <w:snapToGrid w:val="0"/>
      <w:kern w:val="0"/>
      <w:szCs w:val="21"/>
    </w:rPr>
  </w:style>
  <w:style w:type="character" w:customStyle="1" w:styleId="126">
    <w:name w:val="纯文本 Char"/>
    <w:link w:val="34"/>
    <w:autoRedefine/>
    <w:qFormat/>
    <w:uiPriority w:val="0"/>
    <w:rPr>
      <w:rFonts w:ascii="宋体" w:hAnsi="Courier New" w:eastAsia="宋体" w:cs="Arial"/>
      <w:snapToGrid w:val="0"/>
      <w:kern w:val="2"/>
      <w:sz w:val="21"/>
      <w:szCs w:val="21"/>
      <w:lang w:val="en-US" w:eastAsia="zh-CN" w:bidi="ar-SA"/>
    </w:rPr>
  </w:style>
  <w:style w:type="character" w:customStyle="1" w:styleId="127">
    <w:name w:val="标书1 Char"/>
    <w:autoRedefine/>
    <w:qFormat/>
    <w:uiPriority w:val="0"/>
    <w:rPr>
      <w:rFonts w:eastAsia="宋体"/>
      <w:b/>
      <w:bCs/>
      <w:kern w:val="44"/>
      <w:sz w:val="44"/>
      <w:szCs w:val="44"/>
      <w:lang w:val="en-US" w:eastAsia="zh-CN" w:bidi="ar-SA"/>
    </w:rPr>
  </w:style>
  <w:style w:type="character" w:customStyle="1" w:styleId="128">
    <w:name w:val="样式5 Char"/>
    <w:autoRedefine/>
    <w:qFormat/>
    <w:uiPriority w:val="0"/>
    <w:rPr>
      <w:rFonts w:ascii="仿宋_GB2312" w:hAnsi="仿宋" w:eastAsia="仿宋_GB2312"/>
      <w:kern w:val="2"/>
      <w:sz w:val="24"/>
      <w:szCs w:val="24"/>
    </w:rPr>
  </w:style>
  <w:style w:type="character" w:customStyle="1" w:styleId="129">
    <w:name w:val="样式4 Char"/>
    <w:autoRedefine/>
    <w:qFormat/>
    <w:uiPriority w:val="0"/>
    <w:rPr>
      <w:rFonts w:ascii="仿宋_GB2312" w:hAnsi="仿宋" w:eastAsia="仿宋_GB2312"/>
      <w:b/>
      <w:kern w:val="2"/>
      <w:sz w:val="32"/>
      <w:szCs w:val="32"/>
      <w:lang w:bidi="ar-SA"/>
    </w:rPr>
  </w:style>
  <w:style w:type="character" w:customStyle="1" w:styleId="130">
    <w:name w:val="插图说明 Char"/>
    <w:autoRedefine/>
    <w:qFormat/>
    <w:uiPriority w:val="0"/>
    <w:rPr>
      <w:rFonts w:eastAsia="黑体"/>
      <w:sz w:val="24"/>
      <w:lang w:val="en-US" w:eastAsia="zh-CN"/>
    </w:rPr>
  </w:style>
  <w:style w:type="character" w:customStyle="1" w:styleId="131">
    <w:name w:val="正文2 Char Char"/>
    <w:link w:val="132"/>
    <w:autoRedefine/>
    <w:qFormat/>
    <w:uiPriority w:val="0"/>
    <w:rPr>
      <w:rFonts w:eastAsia="宋体"/>
      <w:kern w:val="2"/>
      <w:sz w:val="24"/>
      <w:lang w:val="en-US" w:eastAsia="zh-CN" w:bidi="ar-SA"/>
    </w:rPr>
  </w:style>
  <w:style w:type="paragraph" w:customStyle="1" w:styleId="132">
    <w:name w:val="正文2"/>
    <w:basedOn w:val="1"/>
    <w:link w:val="131"/>
    <w:autoRedefine/>
    <w:qFormat/>
    <w:uiPriority w:val="0"/>
    <w:pPr>
      <w:spacing w:before="156" w:line="360" w:lineRule="auto"/>
      <w:ind w:firstLine="510" w:firstLineChars="200"/>
    </w:pPr>
    <w:rPr>
      <w:sz w:val="24"/>
      <w:szCs w:val="20"/>
    </w:rPr>
  </w:style>
  <w:style w:type="character" w:customStyle="1" w:styleId="133">
    <w:name w:val="Char Char24"/>
    <w:autoRedefine/>
    <w:qFormat/>
    <w:uiPriority w:val="6"/>
    <w:rPr>
      <w:kern w:val="1"/>
      <w:sz w:val="21"/>
    </w:rPr>
  </w:style>
  <w:style w:type="character" w:customStyle="1" w:styleId="134">
    <w:name w:val="副标题 Char"/>
    <w:link w:val="48"/>
    <w:autoRedefine/>
    <w:qFormat/>
    <w:uiPriority w:val="0"/>
    <w:rPr>
      <w:rFonts w:ascii="Arial" w:hAnsi="Arial" w:eastAsia="隶书"/>
      <w:b/>
      <w:bCs/>
      <w:kern w:val="28"/>
      <w:sz w:val="44"/>
      <w:szCs w:val="32"/>
      <w:lang w:val="en-US" w:eastAsia="zh-CN" w:bidi="ar-SA"/>
    </w:rPr>
  </w:style>
  <w:style w:type="character" w:customStyle="1" w:styleId="135">
    <w:name w:val="普通文字 Char1 Char"/>
    <w:autoRedefine/>
    <w:qFormat/>
    <w:uiPriority w:val="0"/>
    <w:rPr>
      <w:rFonts w:ascii="宋体" w:hAnsi="Courier New" w:eastAsia="宋体"/>
      <w:kern w:val="2"/>
      <w:sz w:val="21"/>
      <w:szCs w:val="24"/>
      <w:lang w:val="en-US" w:eastAsia="zh-CN" w:bidi="ar-SA"/>
    </w:rPr>
  </w:style>
  <w:style w:type="character" w:customStyle="1" w:styleId="136">
    <w:name w:val="h3 Char1"/>
    <w:autoRedefine/>
    <w:qFormat/>
    <w:uiPriority w:val="0"/>
    <w:rPr>
      <w:rFonts w:eastAsia="宋体"/>
      <w:b/>
      <w:bCs/>
      <w:kern w:val="2"/>
      <w:sz w:val="32"/>
      <w:szCs w:val="32"/>
      <w:lang w:bidi="ar-SA"/>
    </w:rPr>
  </w:style>
  <w:style w:type="character" w:customStyle="1" w:styleId="137">
    <w:name w:val="标题 Char1"/>
    <w:autoRedefine/>
    <w:qFormat/>
    <w:uiPriority w:val="0"/>
    <w:rPr>
      <w:rFonts w:ascii="Cambria" w:hAnsi="Cambria" w:eastAsia="宋体" w:cs="Times New Roman"/>
      <w:b/>
      <w:bCs/>
      <w:sz w:val="32"/>
      <w:szCs w:val="32"/>
      <w:lang w:bidi="ar-SA"/>
    </w:rPr>
  </w:style>
  <w:style w:type="character" w:customStyle="1" w:styleId="138">
    <w:name w:val="gf正文1 Char"/>
    <w:autoRedefine/>
    <w:qFormat/>
    <w:uiPriority w:val="0"/>
    <w:rPr>
      <w:rFonts w:ascii="宋体" w:hAnsi="宋体" w:eastAsia="宋体" w:cs="宋体"/>
      <w:kern w:val="2"/>
      <w:sz w:val="24"/>
      <w:szCs w:val="24"/>
      <w:lang w:val="en-US" w:eastAsia="zh-CN" w:bidi="ar-SA"/>
    </w:rPr>
  </w:style>
  <w:style w:type="character" w:customStyle="1" w:styleId="139">
    <w:name w:val="正文文本缩进 Char1"/>
    <w:autoRedefine/>
    <w:qFormat/>
    <w:uiPriority w:val="0"/>
    <w:rPr>
      <w:rFonts w:ascii="Calibri" w:hAnsi="Calibri"/>
      <w:sz w:val="28"/>
    </w:rPr>
  </w:style>
  <w:style w:type="character" w:customStyle="1" w:styleId="140">
    <w:name w:val="No Spacing Char"/>
    <w:link w:val="141"/>
    <w:autoRedefine/>
    <w:qFormat/>
    <w:uiPriority w:val="1"/>
    <w:rPr>
      <w:sz w:val="22"/>
      <w:szCs w:val="22"/>
      <w:lang w:val="en-US" w:eastAsia="zh-CN" w:bidi="ar-SA"/>
    </w:rPr>
  </w:style>
  <w:style w:type="paragraph" w:customStyle="1" w:styleId="141">
    <w:name w:val="无间隔1"/>
    <w:link w:val="140"/>
    <w:autoRedefine/>
    <w:qFormat/>
    <w:uiPriority w:val="1"/>
    <w:rPr>
      <w:rFonts w:ascii="Times New Roman" w:hAnsi="Times New Roman" w:eastAsia="宋体" w:cs="Times New Roman"/>
      <w:sz w:val="22"/>
      <w:szCs w:val="22"/>
      <w:lang w:val="en-US" w:eastAsia="zh-CN" w:bidi="ar-SA"/>
    </w:rPr>
  </w:style>
  <w:style w:type="character" w:customStyle="1" w:styleId="142">
    <w:name w:val="样式7 Char"/>
    <w:autoRedefine/>
    <w:qFormat/>
    <w:uiPriority w:val="0"/>
    <w:rPr>
      <w:rFonts w:ascii="仿宋_GB2312" w:hAnsi="仿宋" w:eastAsia="仿宋_GB2312"/>
      <w:b/>
      <w:kern w:val="2"/>
      <w:sz w:val="24"/>
      <w:szCs w:val="24"/>
    </w:rPr>
  </w:style>
  <w:style w:type="character" w:customStyle="1" w:styleId="143">
    <w:name w:val="font12gray1"/>
    <w:autoRedefine/>
    <w:qFormat/>
    <w:uiPriority w:val="0"/>
    <w:rPr>
      <w:rFonts w:ascii="仿宋_GB2312" w:eastAsia="微软雅黑"/>
      <w:b/>
      <w:spacing w:val="300"/>
      <w:kern w:val="2"/>
      <w:sz w:val="18"/>
      <w:szCs w:val="18"/>
      <w:lang w:val="en-US" w:eastAsia="zh-CN" w:bidi="ar-SA"/>
    </w:rPr>
  </w:style>
  <w:style w:type="character" w:customStyle="1" w:styleId="144">
    <w:name w:val="Char Char7"/>
    <w:autoRedefine/>
    <w:qFormat/>
    <w:uiPriority w:val="0"/>
    <w:rPr>
      <w:rFonts w:eastAsia="宋体"/>
      <w:kern w:val="2"/>
      <w:sz w:val="21"/>
      <w:szCs w:val="24"/>
      <w:lang w:val="en-US" w:eastAsia="zh-CN" w:bidi="ar-SA"/>
    </w:rPr>
  </w:style>
  <w:style w:type="character" w:customStyle="1" w:styleId="145">
    <w:name w:val="表名 Char"/>
    <w:autoRedefine/>
    <w:qFormat/>
    <w:uiPriority w:val="0"/>
    <w:rPr>
      <w:rFonts w:eastAsia="宋体"/>
      <w:b/>
      <w:bCs/>
      <w:kern w:val="2"/>
      <w:sz w:val="24"/>
      <w:szCs w:val="24"/>
      <w:lang w:val="en-US" w:eastAsia="zh-CN" w:bidi="ar-SA"/>
    </w:rPr>
  </w:style>
  <w:style w:type="character" w:customStyle="1" w:styleId="146">
    <w:name w:val="Document Map Char"/>
    <w:autoRedefine/>
    <w:qFormat/>
    <w:uiPriority w:val="0"/>
    <w:rPr>
      <w:rFonts w:eastAsia="宋体"/>
      <w:kern w:val="2"/>
      <w:sz w:val="21"/>
      <w:szCs w:val="24"/>
      <w:lang w:val="en-US" w:eastAsia="zh-CN" w:bidi="ar-SA"/>
    </w:rPr>
  </w:style>
  <w:style w:type="character" w:customStyle="1" w:styleId="147">
    <w:name w:val="font41"/>
    <w:autoRedefine/>
    <w:qFormat/>
    <w:uiPriority w:val="0"/>
    <w:rPr>
      <w:rFonts w:hint="eastAsia" w:ascii="仿宋_GB2312" w:eastAsia="仿宋_GB2312" w:cs="仿宋_GB2312"/>
      <w:color w:val="000000"/>
      <w:sz w:val="22"/>
      <w:szCs w:val="22"/>
      <w:u w:val="none"/>
    </w:rPr>
  </w:style>
  <w:style w:type="character" w:customStyle="1" w:styleId="148">
    <w:name w:val="标题 6 Char"/>
    <w:link w:val="7"/>
    <w:autoRedefine/>
    <w:qFormat/>
    <w:uiPriority w:val="0"/>
    <w:rPr>
      <w:rFonts w:ascii="Arial" w:hAnsi="Arial" w:eastAsia="黑体"/>
      <w:b/>
      <w:bCs/>
      <w:kern w:val="2"/>
      <w:sz w:val="24"/>
      <w:szCs w:val="24"/>
    </w:rPr>
  </w:style>
  <w:style w:type="character" w:customStyle="1" w:styleId="149">
    <w:name w:val="纯文本 Char_0"/>
    <w:link w:val="150"/>
    <w:autoRedefine/>
    <w:qFormat/>
    <w:uiPriority w:val="0"/>
    <w:rPr>
      <w:rFonts w:ascii="宋体" w:hAnsi="Courier New"/>
      <w:kern w:val="2"/>
      <w:sz w:val="21"/>
      <w:szCs w:val="21"/>
      <w:lang w:val="en-US" w:eastAsia="zh-CN"/>
    </w:rPr>
  </w:style>
  <w:style w:type="paragraph" w:customStyle="1" w:styleId="150">
    <w:name w:val="纯文本_0_0"/>
    <w:basedOn w:val="151"/>
    <w:link w:val="149"/>
    <w:autoRedefine/>
    <w:qFormat/>
    <w:uiPriority w:val="0"/>
    <w:rPr>
      <w:rFonts w:ascii="宋体" w:hAnsi="Courier New"/>
      <w:szCs w:val="21"/>
    </w:rPr>
  </w:style>
  <w:style w:type="paragraph" w:customStyle="1" w:styleId="151">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2">
    <w:name w:val="Balloon Text Char"/>
    <w:autoRedefine/>
    <w:qFormat/>
    <w:uiPriority w:val="0"/>
    <w:rPr>
      <w:rFonts w:eastAsia="宋体"/>
      <w:kern w:val="2"/>
      <w:sz w:val="18"/>
      <w:szCs w:val="18"/>
      <w:lang w:val="en-US" w:eastAsia="zh-CN" w:bidi="ar-SA"/>
    </w:rPr>
  </w:style>
  <w:style w:type="character" w:customStyle="1" w:styleId="153">
    <w:name w:val="正文 项目2 Char"/>
    <w:basedOn w:val="154"/>
    <w:autoRedefine/>
    <w:qFormat/>
    <w:uiPriority w:val="0"/>
    <w:rPr>
      <w:rFonts w:ascii="仿宋_GB2312" w:hAnsi="仿宋_GB2312" w:eastAsia="仿宋_GB2312"/>
      <w:kern w:val="2"/>
      <w:sz w:val="24"/>
      <w:lang w:bidi="ar-SA"/>
    </w:rPr>
  </w:style>
  <w:style w:type="character" w:customStyle="1" w:styleId="154">
    <w:name w:val="正文 项目 Char"/>
    <w:autoRedefine/>
    <w:qFormat/>
    <w:uiPriority w:val="0"/>
    <w:rPr>
      <w:rFonts w:ascii="仿宋_GB2312" w:hAnsi="仿宋_GB2312" w:eastAsia="仿宋_GB2312"/>
      <w:kern w:val="2"/>
      <w:sz w:val="24"/>
      <w:lang w:bidi="ar-SA"/>
    </w:rPr>
  </w:style>
  <w:style w:type="character" w:customStyle="1" w:styleId="155">
    <w:name w:val="h Char Char1"/>
    <w:autoRedefine/>
    <w:qFormat/>
    <w:uiPriority w:val="0"/>
    <w:rPr>
      <w:rFonts w:eastAsia="宋体"/>
      <w:kern w:val="2"/>
      <w:sz w:val="18"/>
      <w:szCs w:val="18"/>
      <w:lang w:val="en-US" w:eastAsia="zh-CN" w:bidi="ar-SA"/>
    </w:rPr>
  </w:style>
  <w:style w:type="character" w:customStyle="1" w:styleId="156">
    <w:name w:val="Char Char27"/>
    <w:autoRedefine/>
    <w:qFormat/>
    <w:uiPriority w:val="6"/>
    <w:rPr>
      <w:rFonts w:ascii="宋体" w:hAnsi="宋体" w:eastAsia="宋体"/>
      <w:color w:val="000000"/>
      <w:kern w:val="1"/>
      <w:sz w:val="28"/>
      <w:lang w:val="en-US" w:eastAsia="zh-CN" w:bidi="ar-SA"/>
    </w:rPr>
  </w:style>
  <w:style w:type="character" w:customStyle="1" w:styleId="157">
    <w:name w:val="px14"/>
    <w:autoRedefine/>
    <w:qFormat/>
    <w:uiPriority w:val="0"/>
    <w:rPr>
      <w:rFonts w:ascii="仿宋_GB2312" w:eastAsia="微软雅黑" w:cs="Times New Roman"/>
      <w:b/>
      <w:kern w:val="2"/>
      <w:sz w:val="32"/>
      <w:szCs w:val="32"/>
      <w:lang w:val="en-US" w:eastAsia="zh-CN" w:bidi="ar-SA"/>
    </w:rPr>
  </w:style>
  <w:style w:type="character" w:customStyle="1" w:styleId="158">
    <w:name w:val="HTML 预设格式 Char1"/>
    <w:autoRedefine/>
    <w:qFormat/>
    <w:uiPriority w:val="0"/>
    <w:rPr>
      <w:rFonts w:ascii="Courier New" w:hAnsi="Courier New" w:eastAsia="宋体" w:cs="Courier New"/>
      <w:sz w:val="20"/>
      <w:szCs w:val="20"/>
    </w:rPr>
  </w:style>
  <w:style w:type="character" w:customStyle="1" w:styleId="159">
    <w:name w:val="普通文字 Char1"/>
    <w:autoRedefine/>
    <w:qFormat/>
    <w:uiPriority w:val="0"/>
    <w:rPr>
      <w:rFonts w:ascii="宋体" w:hAnsi="Courier New" w:eastAsia="宋体"/>
      <w:kern w:val="2"/>
      <w:sz w:val="21"/>
      <w:lang w:val="en-US" w:eastAsia="zh-CN"/>
    </w:rPr>
  </w:style>
  <w:style w:type="character" w:customStyle="1" w:styleId="160">
    <w:name w:val="hei16b1"/>
    <w:autoRedefine/>
    <w:qFormat/>
    <w:uiPriority w:val="0"/>
    <w:rPr>
      <w:rFonts w:hint="default" w:ascii="Arial" w:hAnsi="Arial" w:cs="Arial"/>
      <w:b/>
      <w:bCs/>
      <w:color w:val="000000"/>
      <w:sz w:val="24"/>
      <w:szCs w:val="24"/>
    </w:rPr>
  </w:style>
  <w:style w:type="character" w:customStyle="1" w:styleId="161">
    <w:name w:val="正文（绿盟科技） Char"/>
    <w:link w:val="162"/>
    <w:autoRedefine/>
    <w:qFormat/>
    <w:uiPriority w:val="0"/>
    <w:rPr>
      <w:rFonts w:ascii="Arial" w:hAnsi="Arial"/>
      <w:sz w:val="21"/>
      <w:szCs w:val="21"/>
    </w:rPr>
  </w:style>
  <w:style w:type="paragraph" w:customStyle="1" w:styleId="162">
    <w:name w:val="正文（绿盟科技）"/>
    <w:link w:val="161"/>
    <w:autoRedefine/>
    <w:qFormat/>
    <w:uiPriority w:val="0"/>
    <w:pPr>
      <w:spacing w:line="300" w:lineRule="auto"/>
    </w:pPr>
    <w:rPr>
      <w:rFonts w:ascii="Arial" w:hAnsi="Arial" w:eastAsia="宋体" w:cs="Times New Roman"/>
      <w:sz w:val="21"/>
      <w:szCs w:val="21"/>
      <w:lang w:val="en-US" w:eastAsia="zh-CN" w:bidi="ar-SA"/>
    </w:rPr>
  </w:style>
  <w:style w:type="character" w:customStyle="1" w:styleId="163">
    <w:name w:val="Char Char19"/>
    <w:autoRedefine/>
    <w:qFormat/>
    <w:uiPriority w:val="6"/>
    <w:rPr>
      <w:rFonts w:ascii="宋体" w:hAnsi="宋体"/>
      <w:i/>
      <w:sz w:val="24"/>
      <w:szCs w:val="24"/>
    </w:rPr>
  </w:style>
  <w:style w:type="character" w:customStyle="1" w:styleId="164">
    <w:name w:val="页脚 Char"/>
    <w:autoRedefine/>
    <w:qFormat/>
    <w:uiPriority w:val="99"/>
    <w:rPr>
      <w:rFonts w:eastAsia="仿宋_GB2312"/>
      <w:kern w:val="2"/>
      <w:sz w:val="18"/>
      <w:lang w:val="en-US" w:eastAsia="zh-CN"/>
    </w:rPr>
  </w:style>
  <w:style w:type="character" w:customStyle="1" w:styleId="165">
    <w:name w:val="批注主题 Char"/>
    <w:autoRedefine/>
    <w:qFormat/>
    <w:uiPriority w:val="0"/>
    <w:rPr>
      <w:rFonts w:eastAsia="宋体"/>
      <w:b/>
      <w:bCs/>
      <w:kern w:val="2"/>
      <w:sz w:val="21"/>
      <w:szCs w:val="24"/>
      <w:lang w:val="en-US" w:eastAsia="zh-CN" w:bidi="ar-SA"/>
    </w:rPr>
  </w:style>
  <w:style w:type="character" w:customStyle="1" w:styleId="166">
    <w:name w:val="Comment Text Char"/>
    <w:autoRedefine/>
    <w:qFormat/>
    <w:uiPriority w:val="0"/>
    <w:rPr>
      <w:rFonts w:ascii="宋体" w:hAnsi="宋体" w:eastAsia="宋体"/>
      <w:kern w:val="2"/>
      <w:sz w:val="24"/>
      <w:lang w:val="en-US" w:eastAsia="zh-CN" w:bidi="ar-SA"/>
    </w:rPr>
  </w:style>
  <w:style w:type="character" w:customStyle="1" w:styleId="167">
    <w:name w:val="标题 2 字符"/>
    <w:autoRedefine/>
    <w:qFormat/>
    <w:uiPriority w:val="1"/>
    <w:rPr>
      <w:rFonts w:ascii="仿宋_GB2312" w:hAnsi="Times New Roman" w:eastAsia="仿宋_GB2312" w:cs="Times New Roman"/>
      <w:b/>
      <w:kern w:val="2"/>
      <w:sz w:val="24"/>
      <w:lang w:val="zh-CN"/>
    </w:rPr>
  </w:style>
  <w:style w:type="character" w:customStyle="1" w:styleId="168">
    <w:name w:val="Char Char72"/>
    <w:autoRedefine/>
    <w:qFormat/>
    <w:uiPriority w:val="0"/>
    <w:rPr>
      <w:rFonts w:eastAsia="宋体"/>
      <w:kern w:val="2"/>
      <w:sz w:val="21"/>
      <w:szCs w:val="24"/>
      <w:lang w:val="en-US" w:eastAsia="zh-CN" w:bidi="ar-SA"/>
    </w:rPr>
  </w:style>
  <w:style w:type="character" w:customStyle="1" w:styleId="169">
    <w:name w:val="正文文本缩进 Char2"/>
    <w:autoRedefine/>
    <w:qFormat/>
    <w:uiPriority w:val="0"/>
    <w:rPr>
      <w:rFonts w:ascii="Times New Roman" w:hAnsi="Times New Roman" w:eastAsia="宋体" w:cs="Times New Roman"/>
      <w:snapToGrid w:val="0"/>
      <w:kern w:val="0"/>
      <w:szCs w:val="24"/>
    </w:rPr>
  </w:style>
  <w:style w:type="character" w:customStyle="1" w:styleId="170">
    <w:name w:val="样式2 Char"/>
    <w:autoRedefine/>
    <w:qFormat/>
    <w:uiPriority w:val="0"/>
    <w:rPr>
      <w:rFonts w:ascii="仿宋_GB2312" w:hAnsi="仿宋" w:eastAsia="仿宋_GB2312" w:cs="仿宋_GB2312"/>
      <w:b/>
      <w:bCs/>
      <w:sz w:val="32"/>
      <w:szCs w:val="30"/>
      <w:lang w:val="zh-CN"/>
    </w:rPr>
  </w:style>
  <w:style w:type="character" w:customStyle="1" w:styleId="171">
    <w:name w:val="表格名称[858D7CFB-ED40-4347-BF05-701D383B685F]"/>
    <w:link w:val="172"/>
    <w:autoRedefine/>
    <w:qFormat/>
    <w:uiPriority w:val="0"/>
    <w:rPr>
      <w:sz w:val="32"/>
    </w:rPr>
  </w:style>
  <w:style w:type="paragraph" w:customStyle="1" w:styleId="172">
    <w:name w:val="表格名称"/>
    <w:basedOn w:val="3"/>
    <w:link w:val="171"/>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3">
    <w:name w:val="Char Char4"/>
    <w:autoRedefine/>
    <w:qFormat/>
    <w:uiPriority w:val="0"/>
    <w:rPr>
      <w:rFonts w:eastAsia="宋体"/>
      <w:b/>
      <w:sz w:val="24"/>
      <w:lang w:val="en-GB" w:eastAsia="zh-CN" w:bidi="ar-SA"/>
    </w:rPr>
  </w:style>
  <w:style w:type="character" w:customStyle="1" w:styleId="174">
    <w:name w:val="c7 style3"/>
    <w:autoRedefine/>
    <w:qFormat/>
    <w:uiPriority w:val="0"/>
  </w:style>
  <w:style w:type="character" w:customStyle="1" w:styleId="175">
    <w:name w:val="正文文本 3 Char1"/>
    <w:autoRedefine/>
    <w:qFormat/>
    <w:uiPriority w:val="99"/>
    <w:rPr>
      <w:rFonts w:ascii="Times New Roman" w:hAnsi="Times New Roman" w:eastAsia="宋体" w:cs="Times New Roman"/>
      <w:sz w:val="16"/>
      <w:szCs w:val="16"/>
    </w:rPr>
  </w:style>
  <w:style w:type="character" w:customStyle="1" w:styleId="176">
    <w:name w:val="tw4winInternal"/>
    <w:autoRedefine/>
    <w:qFormat/>
    <w:uiPriority w:val="0"/>
    <w:rPr>
      <w:rFonts w:ascii="Courier New" w:hAnsi="Courier New" w:cs="Courier New"/>
      <w:color w:val="FF0000"/>
      <w:lang w:val="en-US" w:eastAsia="zh-CN"/>
    </w:rPr>
  </w:style>
  <w:style w:type="character" w:customStyle="1" w:styleId="177">
    <w:name w:val="Char Char10"/>
    <w:autoRedefine/>
    <w:qFormat/>
    <w:uiPriority w:val="0"/>
    <w:rPr>
      <w:rFonts w:ascii="宋体" w:hAnsi="宋体"/>
      <w:kern w:val="2"/>
      <w:sz w:val="21"/>
      <w:szCs w:val="24"/>
      <w:lang w:val="en-US" w:eastAsia="zh-CN"/>
    </w:rPr>
  </w:style>
  <w:style w:type="character" w:customStyle="1" w:styleId="178">
    <w:name w:val="shadow11"/>
    <w:autoRedefine/>
    <w:qFormat/>
    <w:uiPriority w:val="0"/>
    <w:rPr>
      <w:color w:val="000000"/>
      <w:sz w:val="21"/>
    </w:rPr>
  </w:style>
  <w:style w:type="character" w:customStyle="1" w:styleId="179">
    <w:name w:val="正文非缩进 Char3"/>
    <w:autoRedefine/>
    <w:qFormat/>
    <w:uiPriority w:val="0"/>
    <w:rPr>
      <w:rFonts w:ascii="宋体" w:eastAsia="宋体"/>
      <w:snapToGrid w:val="0"/>
      <w:color w:val="000000"/>
      <w:kern w:val="28"/>
      <w:sz w:val="28"/>
      <w:lang w:val="en-US" w:eastAsia="zh-CN" w:bidi="ar-SA"/>
    </w:rPr>
  </w:style>
  <w:style w:type="character" w:customStyle="1" w:styleId="180">
    <w:name w:val="Char Char"/>
    <w:autoRedefine/>
    <w:qFormat/>
    <w:uiPriority w:val="0"/>
    <w:rPr>
      <w:rFonts w:ascii="宋体" w:hAnsi="Courier New" w:eastAsia="宋体"/>
      <w:kern w:val="2"/>
      <w:sz w:val="21"/>
      <w:lang w:val="en-US" w:eastAsia="zh-CN" w:bidi="ar-SA"/>
    </w:rPr>
  </w:style>
  <w:style w:type="character" w:customStyle="1" w:styleId="181">
    <w:name w:val="签名 Char1"/>
    <w:autoRedefine/>
    <w:qFormat/>
    <w:uiPriority w:val="0"/>
    <w:rPr>
      <w:rFonts w:ascii="Times New Roman" w:hAnsi="Times New Roman" w:eastAsia="宋体" w:cs="Times New Roman"/>
      <w:szCs w:val="24"/>
    </w:rPr>
  </w:style>
  <w:style w:type="character" w:customStyle="1" w:styleId="182">
    <w:name w:val="日期 Char"/>
    <w:link w:val="37"/>
    <w:autoRedefine/>
    <w:qFormat/>
    <w:uiPriority w:val="0"/>
    <w:rPr>
      <w:rFonts w:ascii="宋体"/>
      <w:kern w:val="2"/>
      <w:sz w:val="24"/>
      <w:szCs w:val="21"/>
      <w:lang w:val="zh-CN"/>
    </w:rPr>
  </w:style>
  <w:style w:type="character" w:customStyle="1" w:styleId="183">
    <w:name w:val="标题 9 Char"/>
    <w:link w:val="10"/>
    <w:autoRedefine/>
    <w:qFormat/>
    <w:uiPriority w:val="0"/>
    <w:rPr>
      <w:rFonts w:ascii="Arial" w:hAnsi="Arial" w:eastAsia="黑体"/>
      <w:kern w:val="2"/>
      <w:sz w:val="21"/>
      <w:szCs w:val="21"/>
    </w:rPr>
  </w:style>
  <w:style w:type="character" w:customStyle="1" w:styleId="184">
    <w:name w:val="Char Char18"/>
    <w:autoRedefine/>
    <w:qFormat/>
    <w:uiPriority w:val="6"/>
    <w:rPr>
      <w:rFonts w:ascii="宋体" w:hAnsi="宋体"/>
      <w:sz w:val="28"/>
    </w:rPr>
  </w:style>
  <w:style w:type="character" w:customStyle="1" w:styleId="185">
    <w:name w:val="批注文字 Char"/>
    <w:autoRedefine/>
    <w:qFormat/>
    <w:uiPriority w:val="0"/>
    <w:rPr>
      <w:kern w:val="2"/>
      <w:sz w:val="21"/>
      <w:szCs w:val="24"/>
    </w:rPr>
  </w:style>
  <w:style w:type="character" w:customStyle="1" w:styleId="186">
    <w:name w:val="Char Char22"/>
    <w:autoRedefine/>
    <w:qFormat/>
    <w:uiPriority w:val="6"/>
    <w:rPr>
      <w:rFonts w:ascii="宋体" w:hAnsi="宋体"/>
      <w:kern w:val="1"/>
      <w:sz w:val="24"/>
      <w:szCs w:val="24"/>
    </w:rPr>
  </w:style>
  <w:style w:type="character" w:customStyle="1" w:styleId="187">
    <w:name w:val="pt141"/>
    <w:autoRedefine/>
    <w:qFormat/>
    <w:uiPriority w:val="0"/>
    <w:rPr>
      <w:color w:val="330066"/>
      <w:sz w:val="22"/>
      <w:szCs w:val="22"/>
    </w:rPr>
  </w:style>
  <w:style w:type="character" w:customStyle="1" w:styleId="188">
    <w:name w:val="正文文本缩进 2 Char1"/>
    <w:autoRedefine/>
    <w:qFormat/>
    <w:uiPriority w:val="99"/>
    <w:rPr>
      <w:rFonts w:ascii="Times New Roman" w:hAnsi="Times New Roman" w:eastAsia="宋体" w:cs="Times New Roman"/>
      <w:szCs w:val="24"/>
    </w:rPr>
  </w:style>
  <w:style w:type="character" w:customStyle="1" w:styleId="189">
    <w:name w:val="批注框文本 Char"/>
    <w:link w:val="40"/>
    <w:autoRedefine/>
    <w:qFormat/>
    <w:uiPriority w:val="0"/>
    <w:rPr>
      <w:kern w:val="2"/>
      <w:sz w:val="18"/>
      <w:szCs w:val="18"/>
    </w:rPr>
  </w:style>
  <w:style w:type="character" w:customStyle="1" w:styleId="190">
    <w:name w:val="Char Char611"/>
    <w:autoRedefine/>
    <w:qFormat/>
    <w:uiPriority w:val="0"/>
    <w:rPr>
      <w:rFonts w:eastAsia="宋体"/>
      <w:kern w:val="2"/>
      <w:sz w:val="21"/>
      <w:szCs w:val="24"/>
      <w:lang w:val="en-US" w:eastAsia="zh-CN" w:bidi="ar-SA"/>
    </w:rPr>
  </w:style>
  <w:style w:type="character" w:customStyle="1" w:styleId="191">
    <w:name w:val="highlight1"/>
    <w:autoRedefine/>
    <w:qFormat/>
    <w:uiPriority w:val="0"/>
    <w:rPr>
      <w:rFonts w:ascii="仿宋_GB2312" w:eastAsia="微软雅黑"/>
      <w:b/>
      <w:kern w:val="2"/>
      <w:sz w:val="23"/>
      <w:szCs w:val="23"/>
      <w:lang w:val="en-US" w:eastAsia="zh-CN" w:bidi="ar-SA"/>
    </w:rPr>
  </w:style>
  <w:style w:type="character" w:customStyle="1" w:styleId="192">
    <w:name w:val="my正文 Char"/>
    <w:link w:val="193"/>
    <w:autoRedefine/>
    <w:qFormat/>
    <w:uiPriority w:val="0"/>
    <w:rPr>
      <w:rFonts w:ascii="Tahoma" w:hAnsi="Tahoma"/>
      <w:sz w:val="24"/>
      <w:szCs w:val="24"/>
    </w:rPr>
  </w:style>
  <w:style w:type="paragraph" w:customStyle="1" w:styleId="193">
    <w:name w:val="my正文"/>
    <w:basedOn w:val="1"/>
    <w:link w:val="192"/>
    <w:autoRedefine/>
    <w:qFormat/>
    <w:uiPriority w:val="0"/>
    <w:pPr>
      <w:adjustRightInd/>
      <w:spacing w:line="360" w:lineRule="auto"/>
      <w:ind w:firstLine="480" w:firstLineChars="200"/>
    </w:pPr>
    <w:rPr>
      <w:rFonts w:ascii="Tahoma" w:hAnsi="Tahoma"/>
      <w:kern w:val="0"/>
      <w:sz w:val="24"/>
    </w:rPr>
  </w:style>
  <w:style w:type="character" w:customStyle="1" w:styleId="194">
    <w:name w:val="正文缩进 Char2"/>
    <w:link w:val="15"/>
    <w:autoRedefine/>
    <w:qFormat/>
    <w:uiPriority w:val="0"/>
    <w:rPr>
      <w:rFonts w:ascii="宋体" w:eastAsia="宋体"/>
      <w:snapToGrid w:val="0"/>
      <w:color w:val="000000"/>
      <w:kern w:val="28"/>
      <w:sz w:val="28"/>
      <w:lang w:val="en-US" w:eastAsia="zh-CN" w:bidi="ar-SA"/>
    </w:rPr>
  </w:style>
  <w:style w:type="character" w:customStyle="1" w:styleId="195">
    <w:name w:val="Used by Word for text of Help footnotes Char Char1"/>
    <w:autoRedefine/>
    <w:qFormat/>
    <w:uiPriority w:val="0"/>
    <w:rPr>
      <w:color w:val="0000FF"/>
      <w:sz w:val="21"/>
    </w:rPr>
  </w:style>
  <w:style w:type="character" w:customStyle="1" w:styleId="196">
    <w:name w:val="页眉 Char"/>
    <w:autoRedefine/>
    <w:qFormat/>
    <w:uiPriority w:val="99"/>
    <w:rPr>
      <w:rFonts w:eastAsia="仿宋_GB2312"/>
      <w:kern w:val="2"/>
      <w:sz w:val="18"/>
      <w:lang w:val="en-US" w:eastAsia="zh-CN"/>
    </w:rPr>
  </w:style>
  <w:style w:type="character" w:customStyle="1" w:styleId="197">
    <w:name w:val="FA正文 Char Char"/>
    <w:autoRedefine/>
    <w:qFormat/>
    <w:uiPriority w:val="0"/>
    <w:rPr>
      <w:rFonts w:hAnsi="宋体"/>
      <w:kern w:val="2"/>
      <w:sz w:val="24"/>
      <w:lang w:bidi="ar-SA"/>
    </w:rPr>
  </w:style>
  <w:style w:type="character" w:customStyle="1" w:styleId="198">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9">
    <w:name w:val="3级 Char"/>
    <w:link w:val="200"/>
    <w:autoRedefine/>
    <w:qFormat/>
    <w:uiPriority w:val="0"/>
    <w:rPr>
      <w:rFonts w:ascii="宋体" w:hAnsi="宋体"/>
      <w:b/>
      <w:bCs/>
      <w:snapToGrid/>
      <w:sz w:val="28"/>
    </w:rPr>
  </w:style>
  <w:style w:type="paragraph" w:customStyle="1" w:styleId="200">
    <w:name w:val="3级"/>
    <w:basedOn w:val="201"/>
    <w:link w:val="199"/>
    <w:autoRedefine/>
    <w:qFormat/>
    <w:uiPriority w:val="0"/>
    <w:pPr>
      <w:ind w:left="0" w:right="466" w:firstLine="288"/>
    </w:pPr>
    <w:rPr>
      <w:rFonts w:hAnsi="宋体"/>
      <w:snapToGrid/>
    </w:rPr>
  </w:style>
  <w:style w:type="paragraph" w:customStyle="1" w:styleId="201">
    <w:name w:val="样式 标题 3h33rd level3BOD 0H3l3CTHeading 3 - oldLevel 3 He..."/>
    <w:basedOn w:val="4"/>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2">
    <w:name w:val="myp11"/>
    <w:autoRedefine/>
    <w:qFormat/>
    <w:uiPriority w:val="0"/>
    <w:rPr>
      <w:rFonts w:ascii="仿宋_GB2312" w:eastAsia="微软雅黑"/>
      <w:b/>
      <w:kern w:val="2"/>
      <w:sz w:val="32"/>
      <w:szCs w:val="32"/>
      <w:lang w:val="en-US" w:eastAsia="zh-CN" w:bidi="ar-SA"/>
    </w:rPr>
  </w:style>
  <w:style w:type="character" w:customStyle="1" w:styleId="203">
    <w:name w:val="文档结构图 Char1"/>
    <w:link w:val="18"/>
    <w:autoRedefine/>
    <w:qFormat/>
    <w:uiPriority w:val="0"/>
    <w:rPr>
      <w:kern w:val="2"/>
      <w:sz w:val="21"/>
      <w:szCs w:val="24"/>
      <w:shd w:val="clear" w:color="auto" w:fill="000080"/>
    </w:rPr>
  </w:style>
  <w:style w:type="character" w:customStyle="1" w:styleId="204">
    <w:name w:val="H6 Char"/>
    <w:autoRedefine/>
    <w:qFormat/>
    <w:uiPriority w:val="0"/>
    <w:rPr>
      <w:rFonts w:ascii="Arial" w:hAnsi="Arial" w:eastAsia="黑体"/>
      <w:b/>
      <w:bCs/>
      <w:kern w:val="2"/>
      <w:sz w:val="24"/>
      <w:szCs w:val="24"/>
    </w:rPr>
  </w:style>
  <w:style w:type="character" w:customStyle="1" w:styleId="205">
    <w:name w:val="Char Char91"/>
    <w:autoRedefine/>
    <w:qFormat/>
    <w:uiPriority w:val="0"/>
    <w:rPr>
      <w:rFonts w:eastAsia="宋体"/>
      <w:kern w:val="2"/>
      <w:sz w:val="18"/>
      <w:szCs w:val="18"/>
      <w:lang w:val="en-US" w:eastAsia="zh-CN" w:bidi="ar-SA"/>
    </w:rPr>
  </w:style>
  <w:style w:type="character" w:customStyle="1" w:styleId="206">
    <w:name w:val="副标题 Char1"/>
    <w:autoRedefine/>
    <w:qFormat/>
    <w:uiPriority w:val="0"/>
    <w:rPr>
      <w:rFonts w:ascii="Cambria" w:hAnsi="Cambria" w:eastAsia="宋体" w:cs="Times New Roman"/>
      <w:b/>
      <w:bCs/>
      <w:snapToGrid w:val="0"/>
      <w:kern w:val="28"/>
      <w:sz w:val="32"/>
      <w:szCs w:val="32"/>
    </w:rPr>
  </w:style>
  <w:style w:type="character" w:customStyle="1" w:styleId="207">
    <w:name w:val="font61"/>
    <w:autoRedefine/>
    <w:qFormat/>
    <w:uiPriority w:val="0"/>
    <w:rPr>
      <w:rFonts w:hint="eastAsia" w:ascii="仿宋" w:hAnsi="仿宋" w:eastAsia="仿宋" w:cs="仿宋"/>
      <w:color w:val="000000"/>
      <w:sz w:val="20"/>
      <w:szCs w:val="20"/>
      <w:u w:val="none"/>
    </w:rPr>
  </w:style>
  <w:style w:type="character" w:customStyle="1" w:styleId="208">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9">
    <w:name w:val="Char Char211"/>
    <w:autoRedefine/>
    <w:qFormat/>
    <w:uiPriority w:val="0"/>
    <w:rPr>
      <w:rFonts w:eastAsia="宋体"/>
      <w:b/>
      <w:bCs/>
      <w:kern w:val="2"/>
      <w:sz w:val="21"/>
      <w:szCs w:val="24"/>
      <w:lang w:val="en-US" w:eastAsia="zh-CN" w:bidi="ar-SA"/>
    </w:rPr>
  </w:style>
  <w:style w:type="character" w:customStyle="1" w:styleId="210">
    <w:name w:val="标题 2 Char"/>
    <w:autoRedefine/>
    <w:qFormat/>
    <w:uiPriority w:val="0"/>
    <w:rPr>
      <w:rFonts w:ascii="Arial" w:hAnsi="Arial" w:eastAsia="黑体"/>
      <w:b/>
      <w:kern w:val="2"/>
      <w:sz w:val="32"/>
      <w:lang w:val="en-US" w:eastAsia="zh-CN"/>
    </w:rPr>
  </w:style>
  <w:style w:type="character" w:customStyle="1" w:styleId="211">
    <w:name w:val="maywed421"/>
    <w:autoRedefine/>
    <w:qFormat/>
    <w:uiPriority w:val="0"/>
    <w:rPr>
      <w:color w:val="366FB6"/>
      <w:u w:val="none"/>
    </w:rPr>
  </w:style>
  <w:style w:type="character" w:customStyle="1" w:styleId="212">
    <w:name w:val="正文文本缩进 Char"/>
    <w:autoRedefine/>
    <w:qFormat/>
    <w:uiPriority w:val="0"/>
    <w:rPr>
      <w:rFonts w:ascii="宋体" w:hAnsi="宋体"/>
      <w:kern w:val="2"/>
      <w:sz w:val="24"/>
      <w:szCs w:val="24"/>
    </w:rPr>
  </w:style>
  <w:style w:type="character" w:customStyle="1" w:styleId="213">
    <w:name w:val="Char Char102"/>
    <w:autoRedefine/>
    <w:qFormat/>
    <w:uiPriority w:val="0"/>
    <w:rPr>
      <w:rFonts w:ascii="宋体" w:hAnsi="宋体"/>
      <w:kern w:val="2"/>
      <w:sz w:val="21"/>
      <w:szCs w:val="24"/>
      <w:lang w:val="en-US" w:eastAsia="zh-CN"/>
    </w:rPr>
  </w:style>
  <w:style w:type="character" w:customStyle="1" w:styleId="214">
    <w:name w:val="页眉 Char1"/>
    <w:autoRedefine/>
    <w:qFormat/>
    <w:uiPriority w:val="0"/>
    <w:rPr>
      <w:rFonts w:eastAsia="宋体"/>
      <w:kern w:val="2"/>
      <w:sz w:val="18"/>
      <w:szCs w:val="18"/>
      <w:lang w:val="en-US" w:eastAsia="zh-CN" w:bidi="ar-SA"/>
    </w:rPr>
  </w:style>
  <w:style w:type="character" w:customStyle="1" w:styleId="215">
    <w:name w:val="md"/>
    <w:basedOn w:val="70"/>
    <w:autoRedefine/>
    <w:qFormat/>
    <w:uiPriority w:val="0"/>
    <w:rPr>
      <w:rFonts w:ascii="Arial" w:hAnsi="Arial" w:eastAsia="黑体" w:cs="Arial"/>
      <w:snapToGrid w:val="0"/>
      <w:kern w:val="0"/>
      <w:szCs w:val="21"/>
    </w:rPr>
  </w:style>
  <w:style w:type="character" w:customStyle="1" w:styleId="216">
    <w:name w:val="big1"/>
    <w:autoRedefine/>
    <w:qFormat/>
    <w:uiPriority w:val="0"/>
    <w:rPr>
      <w:rFonts w:hint="eastAsia" w:ascii="宋体" w:hAnsi="宋体" w:eastAsia="宋体"/>
      <w:color w:val="333333"/>
      <w:sz w:val="22"/>
      <w:szCs w:val="22"/>
    </w:rPr>
  </w:style>
  <w:style w:type="character" w:customStyle="1" w:styleId="217">
    <w:name w:val="Char Char311"/>
    <w:autoRedefine/>
    <w:qFormat/>
    <w:uiPriority w:val="0"/>
    <w:rPr>
      <w:rFonts w:eastAsia="宋体"/>
      <w:kern w:val="2"/>
      <w:sz w:val="21"/>
      <w:szCs w:val="24"/>
      <w:lang w:val="en-US" w:eastAsia="zh-CN" w:bidi="ar-SA"/>
    </w:rPr>
  </w:style>
  <w:style w:type="character" w:customStyle="1" w:styleId="218">
    <w:name w:val="Char Char81"/>
    <w:autoRedefine/>
    <w:qFormat/>
    <w:uiPriority w:val="6"/>
    <w:rPr>
      <w:rFonts w:eastAsia="宋体"/>
      <w:b/>
      <w:sz w:val="24"/>
      <w:lang w:val="en-GB" w:eastAsia="zh-CN"/>
    </w:rPr>
  </w:style>
  <w:style w:type="character" w:customStyle="1" w:styleId="219">
    <w:name w:val="样式3 Char"/>
    <w:basedOn w:val="170"/>
    <w:autoRedefine/>
    <w:qFormat/>
    <w:uiPriority w:val="0"/>
    <w:rPr>
      <w:rFonts w:ascii="仿宋_GB2312" w:hAnsi="仿宋" w:eastAsia="仿宋_GB2312" w:cs="仿宋_GB2312"/>
      <w:sz w:val="32"/>
      <w:szCs w:val="30"/>
      <w:lang w:val="zh-CN"/>
    </w:rPr>
  </w:style>
  <w:style w:type="character" w:customStyle="1" w:styleId="220">
    <w:name w:val="HTML 地址 Char"/>
    <w:link w:val="31"/>
    <w:autoRedefine/>
    <w:qFormat/>
    <w:uiPriority w:val="0"/>
    <w:rPr>
      <w:rFonts w:ascii="宋体" w:hAnsi="宋体"/>
      <w:i/>
      <w:iCs/>
      <w:sz w:val="24"/>
      <w:szCs w:val="24"/>
    </w:rPr>
  </w:style>
  <w:style w:type="character" w:customStyle="1" w:styleId="221">
    <w:name w:val="正文首行缩进 2 Char1"/>
    <w:autoRedefine/>
    <w:qFormat/>
    <w:uiPriority w:val="0"/>
    <w:rPr>
      <w:rFonts w:ascii="Times New Roman" w:hAnsi="Times New Roman" w:eastAsia="宋体" w:cs="Times New Roman"/>
      <w:kern w:val="2"/>
      <w:sz w:val="24"/>
      <w:szCs w:val="24"/>
    </w:rPr>
  </w:style>
  <w:style w:type="character" w:customStyle="1" w:styleId="222">
    <w:name w:val="副标题 Char2"/>
    <w:autoRedefine/>
    <w:qFormat/>
    <w:uiPriority w:val="0"/>
    <w:rPr>
      <w:rFonts w:ascii="Cambria" w:hAnsi="Cambria" w:eastAsia="宋体" w:cs="Times New Roman"/>
      <w:b/>
      <w:bCs/>
      <w:snapToGrid w:val="0"/>
      <w:kern w:val="28"/>
      <w:sz w:val="32"/>
      <w:szCs w:val="32"/>
    </w:rPr>
  </w:style>
  <w:style w:type="character" w:customStyle="1" w:styleId="223">
    <w:name w:val="标题4-dyf Char"/>
    <w:link w:val="224"/>
    <w:autoRedefine/>
    <w:qFormat/>
    <w:uiPriority w:val="0"/>
    <w:rPr>
      <w:rFonts w:ascii="Cambria" w:hAnsi="Cambria"/>
      <w:b/>
      <w:bCs/>
      <w:color w:val="000000"/>
      <w:kern w:val="2"/>
      <w:sz w:val="21"/>
      <w:szCs w:val="21"/>
    </w:rPr>
  </w:style>
  <w:style w:type="paragraph" w:customStyle="1" w:styleId="224">
    <w:name w:val="标题4-dyf"/>
    <w:basedOn w:val="5"/>
    <w:link w:val="223"/>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5">
    <w:name w:val="dectext1"/>
    <w:autoRedefine/>
    <w:qFormat/>
    <w:uiPriority w:val="0"/>
    <w:rPr>
      <w:rFonts w:ascii="宋体" w:hAnsi="宋体" w:eastAsia="宋体"/>
      <w:color w:val="333333"/>
      <w:sz w:val="21"/>
      <w:szCs w:val="21"/>
      <w:u w:val="none"/>
    </w:rPr>
  </w:style>
  <w:style w:type="character" w:customStyle="1" w:styleId="226">
    <w:name w:val="冯 Char"/>
    <w:link w:val="227"/>
    <w:autoRedefine/>
    <w:qFormat/>
    <w:uiPriority w:val="0"/>
    <w:rPr>
      <w:rFonts w:ascii="宋体" w:hAnsi="宋体"/>
      <w:color w:val="000000"/>
      <w:sz w:val="24"/>
      <w:szCs w:val="24"/>
    </w:rPr>
  </w:style>
  <w:style w:type="paragraph" w:customStyle="1" w:styleId="227">
    <w:name w:val="冯"/>
    <w:basedOn w:val="1"/>
    <w:link w:val="226"/>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8">
    <w:name w:val="Header Char_72f22585-e026-41c0-b855-8ac788c27b1e"/>
    <w:autoRedefine/>
    <w:qFormat/>
    <w:uiPriority w:val="0"/>
    <w:rPr>
      <w:rFonts w:eastAsia="宋体"/>
      <w:kern w:val="2"/>
      <w:sz w:val="18"/>
      <w:szCs w:val="18"/>
      <w:lang w:val="en-US" w:eastAsia="zh-CN" w:bidi="ar-SA"/>
    </w:rPr>
  </w:style>
  <w:style w:type="character" w:customStyle="1" w:styleId="229">
    <w:name w:val="Char Char12"/>
    <w:autoRedefine/>
    <w:qFormat/>
    <w:uiPriority w:val="0"/>
    <w:rPr>
      <w:rFonts w:ascii="仿宋_GB2312" w:eastAsia="仿宋_GB2312"/>
      <w:b/>
      <w:bCs/>
      <w:kern w:val="2"/>
      <w:sz w:val="24"/>
      <w:szCs w:val="24"/>
      <w:lang w:val="zh-CN" w:eastAsia="zh-CN" w:bidi="ar-SA"/>
    </w:rPr>
  </w:style>
  <w:style w:type="character" w:customStyle="1" w:styleId="230">
    <w:name w:val="题注 Char"/>
    <w:link w:val="16"/>
    <w:autoRedefine/>
    <w:qFormat/>
    <w:uiPriority w:val="0"/>
    <w:rPr>
      <w:b/>
      <w:kern w:val="2"/>
      <w:sz w:val="28"/>
    </w:rPr>
  </w:style>
  <w:style w:type="character" w:customStyle="1" w:styleId="231">
    <w:name w:val="普通文字 Char3"/>
    <w:autoRedefine/>
    <w:qFormat/>
    <w:uiPriority w:val="0"/>
    <w:rPr>
      <w:rFonts w:ascii="宋体" w:hAnsi="Courier New" w:eastAsia="宋体"/>
      <w:kern w:val="2"/>
      <w:sz w:val="21"/>
      <w:lang w:val="en-US" w:eastAsia="zh-CN" w:bidi="ar-SA"/>
    </w:rPr>
  </w:style>
  <w:style w:type="character" w:customStyle="1" w:styleId="232">
    <w:name w:val="公文正文 Char"/>
    <w:autoRedefine/>
    <w:qFormat/>
    <w:uiPriority w:val="0"/>
    <w:rPr>
      <w:rFonts w:ascii="仿宋_GB2312" w:eastAsia="仿宋_GB2312"/>
      <w:kern w:val="2"/>
      <w:sz w:val="24"/>
      <w:szCs w:val="24"/>
      <w:lang w:val="en-US" w:eastAsia="zh-CN" w:bidi="ar-SA"/>
    </w:rPr>
  </w:style>
  <w:style w:type="character" w:customStyle="1" w:styleId="233">
    <w:name w:val="正文首行缩进 Char Char Char Char Char"/>
    <w:autoRedefine/>
    <w:qFormat/>
    <w:uiPriority w:val="0"/>
    <w:rPr>
      <w:rFonts w:ascii="宋体"/>
      <w:kern w:val="2"/>
      <w:sz w:val="24"/>
      <w:lang w:val="zh-CN"/>
    </w:rPr>
  </w:style>
  <w:style w:type="character" w:customStyle="1" w:styleId="234">
    <w:name w:val="PI Char"/>
    <w:autoRedefine/>
    <w:qFormat/>
    <w:uiPriority w:val="0"/>
    <w:rPr>
      <w:rFonts w:ascii="宋体" w:hAnsi="宋体" w:eastAsia="宋体"/>
      <w:kern w:val="2"/>
      <w:sz w:val="24"/>
      <w:szCs w:val="24"/>
      <w:lang w:val="en-US" w:eastAsia="zh-CN" w:bidi="ar-SA"/>
    </w:rPr>
  </w:style>
  <w:style w:type="character" w:customStyle="1" w:styleId="235">
    <w:name w:val="Default Char"/>
    <w:link w:val="81"/>
    <w:autoRedefine/>
    <w:qFormat/>
    <w:uiPriority w:val="0"/>
    <w:rPr>
      <w:rFonts w:ascii="仿宋_GB2312" w:eastAsia="仿宋_GB2312" w:cs="仿宋_GB2312"/>
      <w:color w:val="000000"/>
      <w:sz w:val="24"/>
      <w:szCs w:val="24"/>
      <w:lang w:val="en-US" w:eastAsia="zh-CN" w:bidi="ar-SA"/>
    </w:rPr>
  </w:style>
  <w:style w:type="character" w:customStyle="1" w:styleId="236">
    <w:name w:val="style91"/>
    <w:autoRedefine/>
    <w:qFormat/>
    <w:uiPriority w:val="0"/>
    <w:rPr>
      <w:color w:val="333333"/>
    </w:rPr>
  </w:style>
  <w:style w:type="character" w:customStyle="1" w:styleId="237">
    <w:name w:val="列出段落 Char2"/>
    <w:autoRedefine/>
    <w:qFormat/>
    <w:uiPriority w:val="34"/>
    <w:rPr>
      <w:rFonts w:ascii="Calibri" w:hAnsi="Calibri"/>
      <w:kern w:val="2"/>
      <w:sz w:val="28"/>
    </w:rPr>
  </w:style>
  <w:style w:type="character" w:customStyle="1" w:styleId="238">
    <w:name w:val="mdeck"/>
    <w:autoRedefine/>
    <w:qFormat/>
    <w:uiPriority w:val="0"/>
    <w:rPr>
      <w:rFonts w:ascii="仿宋_GB2312" w:eastAsia="微软雅黑"/>
      <w:b/>
      <w:kern w:val="2"/>
      <w:sz w:val="32"/>
      <w:szCs w:val="32"/>
      <w:lang w:val="en-US" w:eastAsia="zh-CN" w:bidi="ar-SA"/>
    </w:rPr>
  </w:style>
  <w:style w:type="character" w:customStyle="1" w:styleId="239">
    <w:name w:val="unnamed11"/>
    <w:autoRedefine/>
    <w:qFormat/>
    <w:uiPriority w:val="0"/>
    <w:rPr>
      <w:sz w:val="20"/>
      <w:szCs w:val="20"/>
    </w:rPr>
  </w:style>
  <w:style w:type="character" w:customStyle="1" w:styleId="240">
    <w:name w:val="正文文本 Char2"/>
    <w:autoRedefine/>
    <w:qFormat/>
    <w:uiPriority w:val="99"/>
    <w:rPr>
      <w:rFonts w:ascii="Times New Roman" w:hAnsi="Times New Roman" w:eastAsia="宋体" w:cs="Times New Roman"/>
      <w:snapToGrid w:val="0"/>
      <w:kern w:val="0"/>
      <w:szCs w:val="24"/>
    </w:rPr>
  </w:style>
  <w:style w:type="character" w:customStyle="1" w:styleId="241">
    <w:name w:val="标书正文格式 Char"/>
    <w:autoRedefine/>
    <w:qFormat/>
    <w:uiPriority w:val="0"/>
    <w:rPr>
      <w:rFonts w:eastAsia="楷体_GB2312"/>
      <w:kern w:val="2"/>
      <w:sz w:val="24"/>
      <w:szCs w:val="24"/>
      <w:lang w:bidi="ar-SA"/>
    </w:rPr>
  </w:style>
  <w:style w:type="character" w:customStyle="1" w:styleId="242">
    <w:name w:val="Char Char11"/>
    <w:autoRedefine/>
    <w:qFormat/>
    <w:uiPriority w:val="0"/>
    <w:rPr>
      <w:rFonts w:ascii="宋体" w:hAnsi="宋体" w:eastAsia="宋体"/>
      <w:b/>
      <w:kern w:val="2"/>
      <w:sz w:val="24"/>
      <w:szCs w:val="24"/>
      <w:lang w:val="en-US" w:eastAsia="zh-CN" w:bidi="ar-SA"/>
    </w:rPr>
  </w:style>
  <w:style w:type="character" w:customStyle="1" w:styleId="243">
    <w:name w:val="ca-131"/>
    <w:autoRedefine/>
    <w:qFormat/>
    <w:uiPriority w:val="0"/>
    <w:rPr>
      <w:rFonts w:hint="eastAsia" w:ascii="仿宋_GB2312" w:eastAsia="仿宋_GB2312"/>
      <w:b/>
      <w:bCs/>
      <w:color w:val="000000"/>
      <w:spacing w:val="-20"/>
      <w:sz w:val="24"/>
      <w:szCs w:val="24"/>
    </w:rPr>
  </w:style>
  <w:style w:type="character" w:customStyle="1" w:styleId="244">
    <w:name w:val="tw4winMark"/>
    <w:autoRedefine/>
    <w:qFormat/>
    <w:uiPriority w:val="0"/>
    <w:rPr>
      <w:rFonts w:ascii="Courier New" w:hAnsi="Courier New" w:cs="Courier New"/>
      <w:vanish/>
      <w:color w:val="800080"/>
      <w:sz w:val="24"/>
      <w:szCs w:val="24"/>
      <w:vertAlign w:val="subscript"/>
    </w:rPr>
  </w:style>
  <w:style w:type="character" w:customStyle="1" w:styleId="245">
    <w:name w:val="正文样式 Char"/>
    <w:link w:val="246"/>
    <w:autoRedefine/>
    <w:qFormat/>
    <w:uiPriority w:val="0"/>
    <w:rPr>
      <w:rFonts w:ascii="Calibri" w:hAnsi="Calibri"/>
      <w:sz w:val="24"/>
      <w:szCs w:val="24"/>
    </w:rPr>
  </w:style>
  <w:style w:type="paragraph" w:customStyle="1" w:styleId="246">
    <w:name w:val="正文样式"/>
    <w:basedOn w:val="1"/>
    <w:link w:val="245"/>
    <w:autoRedefine/>
    <w:qFormat/>
    <w:uiPriority w:val="0"/>
    <w:pPr>
      <w:adjustRightInd/>
      <w:spacing w:line="360" w:lineRule="auto"/>
      <w:ind w:firstLine="480" w:firstLineChars="200"/>
    </w:pPr>
    <w:rPr>
      <w:kern w:val="0"/>
      <w:sz w:val="24"/>
    </w:rPr>
  </w:style>
  <w:style w:type="character" w:customStyle="1" w:styleId="247">
    <w:name w:val="表正文 Char3"/>
    <w:autoRedefine/>
    <w:qFormat/>
    <w:uiPriority w:val="0"/>
    <w:rPr>
      <w:rFonts w:eastAsia="宋体"/>
    </w:rPr>
  </w:style>
  <w:style w:type="character" w:customStyle="1" w:styleId="248">
    <w:name w:val="H5 Char"/>
    <w:autoRedefine/>
    <w:qFormat/>
    <w:uiPriority w:val="0"/>
    <w:rPr>
      <w:b/>
      <w:bCs/>
      <w:kern w:val="2"/>
      <w:sz w:val="28"/>
      <w:szCs w:val="28"/>
    </w:rPr>
  </w:style>
  <w:style w:type="character" w:customStyle="1" w:styleId="249">
    <w:name w:val="Char Char3"/>
    <w:autoRedefine/>
    <w:qFormat/>
    <w:uiPriority w:val="0"/>
    <w:rPr>
      <w:rFonts w:eastAsia="宋体"/>
      <w:kern w:val="2"/>
      <w:sz w:val="21"/>
      <w:szCs w:val="24"/>
      <w:lang w:val="en-US" w:eastAsia="zh-CN" w:bidi="ar-SA"/>
    </w:rPr>
  </w:style>
  <w:style w:type="character" w:customStyle="1" w:styleId="250">
    <w:name w:val="正文 编号 Char"/>
    <w:autoRedefine/>
    <w:qFormat/>
    <w:uiPriority w:val="0"/>
    <w:rPr>
      <w:rFonts w:ascii="仿宋_GB2312" w:hAnsi="仿宋_GB2312" w:eastAsia="仿宋_GB2312"/>
      <w:kern w:val="2"/>
      <w:sz w:val="24"/>
      <w:lang w:bidi="ar-SA"/>
    </w:rPr>
  </w:style>
  <w:style w:type="character" w:customStyle="1" w:styleId="251">
    <w:name w:val="question-title2"/>
    <w:autoRedefine/>
    <w:qFormat/>
    <w:uiPriority w:val="6"/>
    <w:rPr>
      <w:rFonts w:ascii="Arial" w:hAnsi="Arial" w:eastAsia="黑体" w:cs="Arial"/>
      <w:snapToGrid w:val="0"/>
      <w:kern w:val="0"/>
      <w:szCs w:val="21"/>
    </w:rPr>
  </w:style>
  <w:style w:type="character" w:customStyle="1" w:styleId="252">
    <w:name w:val="gf正文1 Char Char"/>
    <w:link w:val="253"/>
    <w:autoRedefine/>
    <w:qFormat/>
    <w:uiPriority w:val="0"/>
    <w:rPr>
      <w:rFonts w:ascii="宋体" w:hAnsi="宋体" w:cs="宋体"/>
      <w:kern w:val="2"/>
      <w:sz w:val="24"/>
      <w:szCs w:val="24"/>
    </w:rPr>
  </w:style>
  <w:style w:type="paragraph" w:customStyle="1" w:styleId="253">
    <w:name w:val="gf正文1"/>
    <w:basedOn w:val="1"/>
    <w:link w:val="252"/>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4">
    <w:name w:val="Char Char15"/>
    <w:autoRedefine/>
    <w:qFormat/>
    <w:uiPriority w:val="6"/>
    <w:rPr>
      <w:rFonts w:ascii="宋体" w:hAnsi="宋体"/>
      <w:kern w:val="1"/>
      <w:sz w:val="21"/>
    </w:rPr>
  </w:style>
  <w:style w:type="character" w:customStyle="1" w:styleId="255">
    <w:name w:val="正文缩进 Char3"/>
    <w:autoRedefine/>
    <w:qFormat/>
    <w:uiPriority w:val="0"/>
    <w:rPr>
      <w:rFonts w:ascii="宋体" w:eastAsia="宋体"/>
      <w:snapToGrid w:val="0"/>
      <w:color w:val="000000"/>
      <w:kern w:val="28"/>
      <w:sz w:val="28"/>
      <w:lang w:val="en-US" w:eastAsia="zh-CN" w:bidi="ar-SA"/>
    </w:rPr>
  </w:style>
  <w:style w:type="character" w:customStyle="1" w:styleId="256">
    <w:name w:val="列出段落 Char1"/>
    <w:link w:val="257"/>
    <w:autoRedefine/>
    <w:qFormat/>
    <w:uiPriority w:val="0"/>
    <w:rPr>
      <w:rFonts w:ascii="Calibri" w:hAnsi="Calibri"/>
      <w:sz w:val="24"/>
      <w:lang w:eastAsia="en-US"/>
    </w:rPr>
  </w:style>
  <w:style w:type="paragraph" w:customStyle="1" w:styleId="257">
    <w:name w:val="列表1"/>
    <w:basedOn w:val="1"/>
    <w:next w:val="258"/>
    <w:link w:val="256"/>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8">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9">
    <w:name w:val="Char Char8"/>
    <w:autoRedefine/>
    <w:qFormat/>
    <w:uiPriority w:val="0"/>
    <w:rPr>
      <w:rFonts w:eastAsia="宋体"/>
      <w:b/>
      <w:sz w:val="24"/>
      <w:lang w:val="en-GB" w:eastAsia="zh-CN"/>
    </w:rPr>
  </w:style>
  <w:style w:type="character" w:customStyle="1" w:styleId="260">
    <w:name w:val="Normal Indent Char Char"/>
    <w:autoRedefine/>
    <w:qFormat/>
    <w:uiPriority w:val="0"/>
    <w:rPr>
      <w:rFonts w:eastAsia="宋体"/>
      <w:kern w:val="2"/>
      <w:sz w:val="21"/>
      <w:lang w:val="en-US" w:eastAsia="zh-CN" w:bidi="ar-SA"/>
    </w:rPr>
  </w:style>
  <w:style w:type="character" w:customStyle="1" w:styleId="261">
    <w:name w:val="列表段落 字符"/>
    <w:autoRedefine/>
    <w:qFormat/>
    <w:uiPriority w:val="99"/>
  </w:style>
  <w:style w:type="character" w:customStyle="1" w:styleId="262">
    <w:name w:val="Ò³Ã¼ Char Char1"/>
    <w:autoRedefine/>
    <w:qFormat/>
    <w:uiPriority w:val="0"/>
    <w:rPr>
      <w:rFonts w:eastAsia="宋体"/>
      <w:kern w:val="2"/>
      <w:sz w:val="18"/>
      <w:szCs w:val="18"/>
      <w:lang w:val="en-US" w:eastAsia="zh-CN" w:bidi="ar-SA"/>
    </w:rPr>
  </w:style>
  <w:style w:type="character" w:customStyle="1" w:styleId="263">
    <w:name w:val="方案正文 Char"/>
    <w:autoRedefine/>
    <w:qFormat/>
    <w:uiPriority w:val="0"/>
    <w:rPr>
      <w:rFonts w:ascii="仿宋_GB2312" w:eastAsia="仿宋_GB2312"/>
      <w:b/>
      <w:color w:val="000000"/>
      <w:kern w:val="2"/>
      <w:sz w:val="24"/>
      <w:lang w:val="en-US" w:eastAsia="zh-CN" w:bidi="ar-SA"/>
    </w:rPr>
  </w:style>
  <w:style w:type="character" w:customStyle="1" w:styleId="264">
    <w:name w:val="Char Char30"/>
    <w:autoRedefine/>
    <w:qFormat/>
    <w:uiPriority w:val="6"/>
    <w:rPr>
      <w:rFonts w:ascii="Arial" w:hAnsi="Arial" w:eastAsia="黑体"/>
      <w:kern w:val="1"/>
      <w:sz w:val="21"/>
      <w:szCs w:val="21"/>
    </w:rPr>
  </w:style>
  <w:style w:type="character" w:customStyle="1" w:styleId="265">
    <w:name w:val="正文文本缩进 Char3"/>
    <w:link w:val="25"/>
    <w:autoRedefine/>
    <w:qFormat/>
    <w:uiPriority w:val="0"/>
    <w:rPr>
      <w:rFonts w:ascii="宋体" w:hAnsi="宋体"/>
      <w:kern w:val="2"/>
      <w:sz w:val="24"/>
      <w:szCs w:val="24"/>
    </w:rPr>
  </w:style>
  <w:style w:type="character" w:customStyle="1" w:styleId="266">
    <w:name w:val="font01"/>
    <w:autoRedefine/>
    <w:qFormat/>
    <w:uiPriority w:val="0"/>
    <w:rPr>
      <w:rFonts w:hint="eastAsia" w:ascii="微软雅黑" w:hAnsi="微软雅黑" w:eastAsia="微软雅黑" w:cs="微软雅黑"/>
      <w:color w:val="000000"/>
      <w:sz w:val="20"/>
      <w:szCs w:val="20"/>
      <w:u w:val="none"/>
    </w:rPr>
  </w:style>
  <w:style w:type="character" w:customStyle="1" w:styleId="267">
    <w:name w:val="Char Char20"/>
    <w:autoRedefine/>
    <w:qFormat/>
    <w:uiPriority w:val="6"/>
    <w:rPr>
      <w:kern w:val="1"/>
      <w:sz w:val="24"/>
    </w:rPr>
  </w:style>
  <w:style w:type="character" w:customStyle="1" w:styleId="268">
    <w:name w:val="tw4winExternal"/>
    <w:autoRedefine/>
    <w:qFormat/>
    <w:uiPriority w:val="0"/>
    <w:rPr>
      <w:rFonts w:ascii="Courier New" w:hAnsi="Courier New" w:cs="Courier New"/>
      <w:color w:val="808080"/>
      <w:lang w:val="en-US" w:eastAsia="zh-CN"/>
    </w:rPr>
  </w:style>
  <w:style w:type="character" w:customStyle="1" w:styleId="269">
    <w:name w:val="标题 4 Char1"/>
    <w:autoRedefine/>
    <w:qFormat/>
    <w:uiPriority w:val="9"/>
    <w:rPr>
      <w:rFonts w:ascii="Cambria" w:hAnsi="Cambria" w:eastAsia="宋体" w:cs="Times New Roman"/>
      <w:b/>
      <w:bCs/>
      <w:kern w:val="2"/>
      <w:sz w:val="28"/>
      <w:szCs w:val="28"/>
    </w:rPr>
  </w:style>
  <w:style w:type="character" w:customStyle="1" w:styleId="270">
    <w:name w:val="批注文字 Char2"/>
    <w:autoRedefine/>
    <w:qFormat/>
    <w:uiPriority w:val="99"/>
    <w:rPr>
      <w:rFonts w:ascii="Times New Roman" w:hAnsi="Times New Roman" w:eastAsia="宋体" w:cs="Times New Roman"/>
      <w:snapToGrid w:val="0"/>
      <w:kern w:val="0"/>
      <w:szCs w:val="24"/>
    </w:rPr>
  </w:style>
  <w:style w:type="character" w:customStyle="1" w:styleId="271">
    <w:name w:val="正文文本 2 Char"/>
    <w:autoRedefine/>
    <w:qFormat/>
    <w:uiPriority w:val="0"/>
    <w:rPr>
      <w:rFonts w:eastAsia="宋体"/>
      <w:kern w:val="2"/>
      <w:sz w:val="21"/>
      <w:szCs w:val="24"/>
      <w:lang w:val="en-US" w:eastAsia="zh-CN" w:bidi="ar-SA"/>
    </w:rPr>
  </w:style>
  <w:style w:type="character" w:customStyle="1" w:styleId="272">
    <w:name w:val="Ò³Ã¼ Char Char"/>
    <w:autoRedefine/>
    <w:qFormat/>
    <w:uiPriority w:val="0"/>
    <w:rPr>
      <w:rFonts w:eastAsia="宋体"/>
      <w:kern w:val="2"/>
      <w:sz w:val="18"/>
      <w:lang w:val="en-US" w:eastAsia="zh-CN" w:bidi="ar-SA"/>
    </w:rPr>
  </w:style>
  <w:style w:type="character" w:customStyle="1" w:styleId="273">
    <w:name w:val="message1"/>
    <w:autoRedefine/>
    <w:qFormat/>
    <w:uiPriority w:val="0"/>
    <w:rPr>
      <w:rFonts w:hint="default" w:ascii="Tahoma" w:hAnsi="Tahoma" w:cs="Tahoma"/>
      <w:sz w:val="18"/>
      <w:szCs w:val="18"/>
    </w:rPr>
  </w:style>
  <w:style w:type="character" w:customStyle="1" w:styleId="274">
    <w:name w:val="Char Char23"/>
    <w:autoRedefine/>
    <w:qFormat/>
    <w:uiPriority w:val="6"/>
    <w:rPr>
      <w:color w:val="0000FF"/>
      <w:sz w:val="21"/>
    </w:rPr>
  </w:style>
  <w:style w:type="character" w:customStyle="1" w:styleId="275">
    <w:name w:val="批注框文本 字符"/>
    <w:autoRedefine/>
    <w:qFormat/>
    <w:uiPriority w:val="0"/>
    <w:rPr>
      <w:rFonts w:ascii="Arial" w:hAnsi="Arial" w:eastAsia="黑体" w:cs="Arial"/>
      <w:snapToGrid w:val="0"/>
      <w:kern w:val="0"/>
      <w:sz w:val="18"/>
      <w:szCs w:val="18"/>
    </w:rPr>
  </w:style>
  <w:style w:type="character" w:customStyle="1" w:styleId="276">
    <w:name w:val="纯文本 Char2"/>
    <w:autoRedefine/>
    <w:qFormat/>
    <w:uiPriority w:val="99"/>
    <w:rPr>
      <w:rFonts w:ascii="宋体" w:hAnsi="Courier New" w:eastAsia="宋体" w:cs="Courier New"/>
    </w:rPr>
  </w:style>
  <w:style w:type="character" w:customStyle="1" w:styleId="277">
    <w:name w:val="Char Char25"/>
    <w:autoRedefine/>
    <w:qFormat/>
    <w:uiPriority w:val="6"/>
    <w:rPr>
      <w:rFonts w:ascii="宋体" w:hAnsi="宋体"/>
      <w:kern w:val="1"/>
      <w:sz w:val="24"/>
      <w:lang w:val="zh-CN"/>
    </w:rPr>
  </w:style>
  <w:style w:type="character" w:customStyle="1" w:styleId="278">
    <w:name w:val="Char Char411"/>
    <w:autoRedefine/>
    <w:qFormat/>
    <w:uiPriority w:val="0"/>
    <w:rPr>
      <w:rFonts w:eastAsia="宋体"/>
      <w:b/>
      <w:sz w:val="24"/>
      <w:lang w:val="en-GB" w:eastAsia="zh-CN" w:bidi="ar-SA"/>
    </w:rPr>
  </w:style>
  <w:style w:type="character" w:customStyle="1" w:styleId="279">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80">
    <w:name w:val="此正文 Char"/>
    <w:link w:val="281"/>
    <w:autoRedefine/>
    <w:qFormat/>
    <w:uiPriority w:val="0"/>
    <w:rPr>
      <w:kern w:val="2"/>
      <w:sz w:val="24"/>
      <w:szCs w:val="24"/>
    </w:rPr>
  </w:style>
  <w:style w:type="paragraph" w:customStyle="1" w:styleId="281">
    <w:name w:val="此正文"/>
    <w:basedOn w:val="1"/>
    <w:link w:val="280"/>
    <w:autoRedefine/>
    <w:qFormat/>
    <w:uiPriority w:val="0"/>
    <w:pPr>
      <w:adjustRightInd/>
      <w:spacing w:line="360" w:lineRule="auto"/>
      <w:ind w:firstLine="200" w:firstLineChars="200"/>
    </w:pPr>
    <w:rPr>
      <w:sz w:val="24"/>
    </w:rPr>
  </w:style>
  <w:style w:type="character" w:customStyle="1" w:styleId="282">
    <w:name w:val="Char Char2"/>
    <w:autoRedefine/>
    <w:qFormat/>
    <w:uiPriority w:val="0"/>
    <w:rPr>
      <w:rFonts w:eastAsia="宋体"/>
      <w:b/>
      <w:bCs/>
      <w:kern w:val="2"/>
      <w:sz w:val="21"/>
      <w:szCs w:val="24"/>
      <w:lang w:val="en-US" w:eastAsia="zh-CN" w:bidi="ar-SA"/>
    </w:rPr>
  </w:style>
  <w:style w:type="character" w:customStyle="1" w:styleId="283">
    <w:name w:val="标题 1 Char"/>
    <w:link w:val="2"/>
    <w:autoRedefine/>
    <w:qFormat/>
    <w:uiPriority w:val="9"/>
    <w:rPr>
      <w:b/>
      <w:bCs/>
      <w:kern w:val="44"/>
      <w:sz w:val="44"/>
      <w:szCs w:val="44"/>
    </w:rPr>
  </w:style>
  <w:style w:type="character" w:customStyle="1" w:styleId="284">
    <w:name w:val="Footer-Even Char1"/>
    <w:autoRedefine/>
    <w:qFormat/>
    <w:uiPriority w:val="0"/>
    <w:rPr>
      <w:rFonts w:eastAsia="宋体"/>
      <w:kern w:val="2"/>
      <w:sz w:val="18"/>
      <w:szCs w:val="18"/>
      <w:lang w:val="en-US" w:eastAsia="zh-CN" w:bidi="ar-SA"/>
    </w:rPr>
  </w:style>
  <w:style w:type="character" w:customStyle="1" w:styleId="285">
    <w:name w:val="Char Char29"/>
    <w:autoRedefine/>
    <w:qFormat/>
    <w:uiPriority w:val="6"/>
    <w:rPr>
      <w:rFonts w:ascii="Arial" w:hAnsi="Arial" w:eastAsia="微软雅黑"/>
      <w:b/>
      <w:kern w:val="1"/>
      <w:sz w:val="44"/>
      <w:szCs w:val="32"/>
      <w:lang w:val="en-US" w:eastAsia="zh-CN" w:bidi="ar-SA"/>
    </w:rPr>
  </w:style>
  <w:style w:type="character" w:customStyle="1" w:styleId="286">
    <w:name w:val="标题 Char2"/>
    <w:link w:val="61"/>
    <w:autoRedefine/>
    <w:qFormat/>
    <w:uiPriority w:val="10"/>
    <w:rPr>
      <w:b/>
      <w:sz w:val="24"/>
      <w:lang w:val="en-GB"/>
    </w:rPr>
  </w:style>
  <w:style w:type="character" w:customStyle="1" w:styleId="287">
    <w:name w:val="font81"/>
    <w:autoRedefine/>
    <w:qFormat/>
    <w:uiPriority w:val="0"/>
    <w:rPr>
      <w:rFonts w:ascii="微软雅黑" w:hAnsi="微软雅黑" w:eastAsia="微软雅黑" w:cs="微软雅黑"/>
      <w:color w:val="000000"/>
      <w:sz w:val="20"/>
      <w:szCs w:val="20"/>
      <w:u w:val="none"/>
    </w:rPr>
  </w:style>
  <w:style w:type="character" w:customStyle="1" w:styleId="288">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9">
    <w:name w:val="t21"/>
    <w:autoRedefine/>
    <w:qFormat/>
    <w:uiPriority w:val="0"/>
    <w:rPr>
      <w:rFonts w:ascii="仿宋_GB2312" w:eastAsia="微软雅黑"/>
      <w:b/>
      <w:kern w:val="2"/>
      <w:sz w:val="23"/>
      <w:szCs w:val="23"/>
      <w:lang w:val="en-US" w:eastAsia="zh-CN" w:bidi="ar-SA"/>
    </w:rPr>
  </w:style>
  <w:style w:type="character" w:customStyle="1" w:styleId="290">
    <w:name w:val="样式8 Char"/>
    <w:autoRedefine/>
    <w:qFormat/>
    <w:uiPriority w:val="0"/>
    <w:rPr>
      <w:rFonts w:ascii="仿宋_GB2312" w:hAnsi="宋体" w:eastAsia="仿宋_GB2312"/>
      <w:b/>
      <w:bCs/>
      <w:kern w:val="2"/>
      <w:sz w:val="24"/>
      <w:szCs w:val="24"/>
    </w:rPr>
  </w:style>
  <w:style w:type="character" w:customStyle="1" w:styleId="291">
    <w:name w:val="表格 Char Char"/>
    <w:autoRedefine/>
    <w:qFormat/>
    <w:uiPriority w:val="0"/>
    <w:rPr>
      <w:rFonts w:ascii="宋体" w:hAnsi="宋体" w:eastAsia="宋体"/>
      <w:lang w:bidi="ar-SA"/>
    </w:rPr>
  </w:style>
  <w:style w:type="character" w:customStyle="1" w:styleId="292">
    <w:name w:val="正文文本 字符1"/>
    <w:autoRedefine/>
    <w:qFormat/>
    <w:uiPriority w:val="0"/>
    <w:rPr>
      <w:rFonts w:ascii="Calibri" w:hAnsi="Calibri" w:eastAsia="黑体" w:cs="Arial"/>
      <w:snapToGrid w:val="0"/>
      <w:kern w:val="2"/>
      <w:sz w:val="28"/>
      <w:szCs w:val="21"/>
    </w:rPr>
  </w:style>
  <w:style w:type="character" w:customStyle="1" w:styleId="293">
    <w:name w:val="标题 5 Char"/>
    <w:link w:val="6"/>
    <w:autoRedefine/>
    <w:qFormat/>
    <w:uiPriority w:val="9"/>
    <w:rPr>
      <w:b/>
      <w:bCs/>
      <w:kern w:val="2"/>
      <w:sz w:val="28"/>
      <w:szCs w:val="28"/>
    </w:rPr>
  </w:style>
  <w:style w:type="character" w:customStyle="1" w:styleId="294">
    <w:name w:val="标题 6 Char1"/>
    <w:autoRedefine/>
    <w:qFormat/>
    <w:uiPriority w:val="0"/>
    <w:rPr>
      <w:rFonts w:ascii="Arial" w:hAnsi="Arial" w:eastAsia="黑体" w:cs="Times New Roman"/>
      <w:b/>
      <w:sz w:val="24"/>
      <w:szCs w:val="20"/>
      <w:lang w:bidi="ar-SA"/>
    </w:rPr>
  </w:style>
  <w:style w:type="character" w:customStyle="1" w:styleId="295">
    <w:name w:val="带编号样式 Char"/>
    <w:autoRedefine/>
    <w:qFormat/>
    <w:uiPriority w:val="0"/>
    <w:rPr>
      <w:rFonts w:ascii="仿宋_GB2312" w:eastAsia="仿宋_GB2312"/>
      <w:color w:val="000000"/>
      <w:sz w:val="24"/>
      <w:lang w:bidi="ar-SA"/>
    </w:rPr>
  </w:style>
  <w:style w:type="character" w:customStyle="1" w:styleId="296">
    <w:name w:val="unnamed31"/>
    <w:autoRedefine/>
    <w:qFormat/>
    <w:uiPriority w:val="0"/>
    <w:rPr>
      <w:rFonts w:ascii="Tahoma" w:hAnsi="Tahoma" w:eastAsia="宋体"/>
      <w:b/>
      <w:kern w:val="2"/>
      <w:sz w:val="24"/>
      <w:szCs w:val="32"/>
      <w:u w:val="none"/>
      <w:lang w:val="en-US" w:eastAsia="zh-CN" w:bidi="ar-SA"/>
    </w:rPr>
  </w:style>
  <w:style w:type="character" w:customStyle="1" w:styleId="297">
    <w:name w:val="正文首行缩进 Char Char Char Char Char Char1"/>
    <w:autoRedefine/>
    <w:qFormat/>
    <w:uiPriority w:val="0"/>
    <w:rPr>
      <w:rFonts w:ascii="宋体" w:eastAsia="宋体"/>
      <w:kern w:val="2"/>
      <w:sz w:val="24"/>
      <w:szCs w:val="24"/>
      <w:lang w:val="zh-CN" w:bidi="ar-SA"/>
    </w:rPr>
  </w:style>
  <w:style w:type="character" w:customStyle="1" w:styleId="298">
    <w:name w:val="称呼 Char"/>
    <w:link w:val="20"/>
    <w:autoRedefine/>
    <w:qFormat/>
    <w:uiPriority w:val="0"/>
    <w:rPr>
      <w:rFonts w:ascii="仿宋_GB2312" w:eastAsia="仿宋_GB2312"/>
      <w:kern w:val="2"/>
      <w:sz w:val="28"/>
    </w:rPr>
  </w:style>
  <w:style w:type="character" w:customStyle="1" w:styleId="299">
    <w:name w:val="文本正文 Char Char"/>
    <w:autoRedefine/>
    <w:qFormat/>
    <w:uiPriority w:val="0"/>
    <w:rPr>
      <w:sz w:val="24"/>
      <w:lang w:bidi="ar-SA"/>
    </w:rPr>
  </w:style>
  <w:style w:type="character" w:customStyle="1" w:styleId="300">
    <w:name w:val="正文缩进 字符"/>
    <w:autoRedefine/>
    <w:qFormat/>
    <w:uiPriority w:val="0"/>
    <w:rPr>
      <w:rFonts w:ascii="宋体" w:eastAsia="宋体"/>
      <w:snapToGrid w:val="0"/>
      <w:color w:val="000000"/>
      <w:kern w:val="28"/>
      <w:sz w:val="28"/>
      <w:lang w:val="en-US" w:eastAsia="zh-CN" w:bidi="ar-SA"/>
    </w:rPr>
  </w:style>
  <w:style w:type="character" w:customStyle="1" w:styleId="301">
    <w:name w:val="HTML 预设格式 Char"/>
    <w:link w:val="59"/>
    <w:autoRedefine/>
    <w:qFormat/>
    <w:uiPriority w:val="0"/>
    <w:rPr>
      <w:rFonts w:ascii="黑体" w:hAnsi="Courier New" w:eastAsia="黑体"/>
    </w:rPr>
  </w:style>
  <w:style w:type="character" w:customStyle="1" w:styleId="302">
    <w:name w:val="正文文本 2 Char1"/>
    <w:link w:val="58"/>
    <w:autoRedefine/>
    <w:qFormat/>
    <w:uiPriority w:val="0"/>
    <w:rPr>
      <w:kern w:val="2"/>
      <w:sz w:val="21"/>
      <w:szCs w:val="24"/>
    </w:rPr>
  </w:style>
  <w:style w:type="character" w:customStyle="1" w:styleId="303">
    <w:name w:val="样式 样式 标题 4h4H4Fab-4T5Ref Heading 1rh1Heading sqlsect 1.2.3.... +... Char"/>
    <w:link w:val="304"/>
    <w:autoRedefine/>
    <w:qFormat/>
    <w:uiPriority w:val="0"/>
    <w:rPr>
      <w:rFonts w:ascii="微软雅黑" w:hAnsi="微软雅黑" w:eastAsia="微软雅黑"/>
      <w:b/>
      <w:bCs/>
      <w:kern w:val="2"/>
      <w:sz w:val="24"/>
      <w:szCs w:val="28"/>
    </w:rPr>
  </w:style>
  <w:style w:type="paragraph" w:customStyle="1" w:styleId="304">
    <w:name w:val="样式 样式 标题 4h4H4Fab-4T5Ref Heading 1rh1Heading sqlsect 1.2.3.... +..."/>
    <w:basedOn w:val="305"/>
    <w:link w:val="303"/>
    <w:autoRedefine/>
    <w:qFormat/>
    <w:uiPriority w:val="0"/>
    <w:pPr>
      <w:tabs>
        <w:tab w:val="left" w:pos="2356"/>
      </w:tabs>
    </w:pPr>
  </w:style>
  <w:style w:type="paragraph" w:customStyle="1" w:styleId="305">
    <w:name w:val="样式 标题 4h4H4Fab-4T5Ref Heading 1rh1Heading sqlsect 1.2.3...."/>
    <w:basedOn w:val="5"/>
    <w:link w:val="413"/>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6">
    <w:name w:val="正文非缩进 Char"/>
    <w:autoRedefine/>
    <w:qFormat/>
    <w:uiPriority w:val="0"/>
    <w:rPr>
      <w:rFonts w:ascii="宋体" w:eastAsia="宋体"/>
      <w:snapToGrid w:val="0"/>
      <w:color w:val="000000"/>
      <w:kern w:val="28"/>
      <w:sz w:val="28"/>
      <w:lang w:val="en-US" w:eastAsia="zh-CN" w:bidi="ar-SA"/>
    </w:rPr>
  </w:style>
  <w:style w:type="character" w:customStyle="1" w:styleId="307">
    <w:name w:val="标题 7 Char"/>
    <w:link w:val="8"/>
    <w:autoRedefine/>
    <w:qFormat/>
    <w:uiPriority w:val="0"/>
    <w:rPr>
      <w:b/>
      <w:bCs/>
      <w:kern w:val="2"/>
      <w:sz w:val="24"/>
      <w:szCs w:val="24"/>
    </w:rPr>
  </w:style>
  <w:style w:type="character" w:customStyle="1" w:styleId="308">
    <w:name w:val="正文文本缩进 2 Char"/>
    <w:link w:val="38"/>
    <w:autoRedefine/>
    <w:qFormat/>
    <w:uiPriority w:val="0"/>
    <w:rPr>
      <w:rFonts w:ascii="宋体"/>
      <w:sz w:val="28"/>
    </w:rPr>
  </w:style>
  <w:style w:type="character" w:customStyle="1" w:styleId="309">
    <w:name w:val="Char Char5"/>
    <w:autoRedefine/>
    <w:qFormat/>
    <w:uiPriority w:val="0"/>
    <w:rPr>
      <w:rFonts w:ascii="宋体" w:hAnsi="Courier New" w:eastAsia="宋体"/>
      <w:kern w:val="2"/>
      <w:sz w:val="21"/>
      <w:lang w:val="en-US" w:eastAsia="zh-CN"/>
    </w:rPr>
  </w:style>
  <w:style w:type="character" w:customStyle="1" w:styleId="310">
    <w:name w:val="脚注文本 Char"/>
    <w:link w:val="51"/>
    <w:autoRedefine/>
    <w:qFormat/>
    <w:uiPriority w:val="0"/>
    <w:rPr>
      <w:color w:val="0000FF"/>
      <w:sz w:val="21"/>
    </w:rPr>
  </w:style>
  <w:style w:type="character" w:customStyle="1" w:styleId="311">
    <w:name w:val="称呼 Char1"/>
    <w:autoRedefine/>
    <w:qFormat/>
    <w:uiPriority w:val="0"/>
    <w:rPr>
      <w:rFonts w:ascii="Times New Roman" w:hAnsi="Times New Roman" w:eastAsia="宋体" w:cs="Times New Roman"/>
      <w:szCs w:val="24"/>
    </w:rPr>
  </w:style>
  <w:style w:type="character" w:customStyle="1" w:styleId="312">
    <w:name w:val="正文1 Char"/>
    <w:autoRedefine/>
    <w:qFormat/>
    <w:uiPriority w:val="0"/>
    <w:rPr>
      <w:rFonts w:ascii="宋体" w:eastAsia="宋体"/>
      <w:snapToGrid w:val="0"/>
      <w:color w:val="000000"/>
      <w:kern w:val="28"/>
      <w:sz w:val="28"/>
      <w:lang w:val="en-US" w:eastAsia="zh-CN" w:bidi="ar-SA"/>
    </w:rPr>
  </w:style>
  <w:style w:type="character" w:customStyle="1" w:styleId="313">
    <w:name w:val="正文缩进 Char1"/>
    <w:autoRedefine/>
    <w:qFormat/>
    <w:uiPriority w:val="0"/>
    <w:rPr>
      <w:rFonts w:ascii="宋体" w:eastAsia="宋体"/>
      <w:snapToGrid w:val="0"/>
      <w:color w:val="000000"/>
      <w:kern w:val="28"/>
      <w:sz w:val="28"/>
      <w:lang w:val="en-US" w:eastAsia="zh-CN" w:bidi="ar-SA"/>
    </w:rPr>
  </w:style>
  <w:style w:type="character" w:customStyle="1" w:styleId="314">
    <w:name w:val="font21"/>
    <w:autoRedefine/>
    <w:qFormat/>
    <w:uiPriority w:val="0"/>
    <w:rPr>
      <w:rFonts w:hint="eastAsia" w:ascii="宋体" w:hAnsi="宋体" w:eastAsia="宋体"/>
      <w:kern w:val="2"/>
      <w:sz w:val="28"/>
      <w:szCs w:val="28"/>
      <w:lang w:val="en-US" w:eastAsia="zh-CN" w:bidi="ar-SA"/>
    </w:rPr>
  </w:style>
  <w:style w:type="character" w:customStyle="1" w:styleId="315">
    <w:name w:val="Char Char26"/>
    <w:autoRedefine/>
    <w:qFormat/>
    <w:uiPriority w:val="6"/>
    <w:rPr>
      <w:kern w:val="1"/>
      <w:sz w:val="21"/>
      <w:szCs w:val="24"/>
    </w:rPr>
  </w:style>
  <w:style w:type="character" w:customStyle="1" w:styleId="316">
    <w:name w:val="Item List Char"/>
    <w:link w:val="317"/>
    <w:autoRedefine/>
    <w:qFormat/>
    <w:uiPriority w:val="0"/>
    <w:rPr>
      <w:rFonts w:ascii="Arial"/>
      <w:bCs/>
      <w:sz w:val="21"/>
      <w:szCs w:val="21"/>
      <w:lang w:val="en-US" w:eastAsia="zh-CN" w:bidi="ar-SA"/>
    </w:rPr>
  </w:style>
  <w:style w:type="paragraph" w:customStyle="1" w:styleId="317">
    <w:name w:val="Item List"/>
    <w:link w:val="316"/>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8">
    <w:name w:val="批注框文本 Char1"/>
    <w:autoRedefine/>
    <w:qFormat/>
    <w:uiPriority w:val="0"/>
    <w:rPr>
      <w:rFonts w:ascii="Times New Roman" w:hAnsi="Times New Roman" w:eastAsia="宋体" w:cs="Times New Roman"/>
      <w:sz w:val="18"/>
      <w:szCs w:val="18"/>
    </w:rPr>
  </w:style>
  <w:style w:type="character" w:customStyle="1" w:styleId="319">
    <w:name w:val="纯文本 Char1"/>
    <w:link w:val="320"/>
    <w:autoRedefine/>
    <w:qFormat/>
    <w:uiPriority w:val="0"/>
    <w:rPr>
      <w:rFonts w:ascii="宋体" w:hAnsi="Courier New"/>
    </w:rPr>
  </w:style>
  <w:style w:type="paragraph" w:customStyle="1" w:styleId="320">
    <w:name w:val="纯文本1"/>
    <w:basedOn w:val="1"/>
    <w:link w:val="319"/>
    <w:autoRedefine/>
    <w:qFormat/>
    <w:uiPriority w:val="0"/>
    <w:pPr>
      <w:adjustRightInd/>
    </w:pPr>
    <w:rPr>
      <w:rFonts w:ascii="宋体" w:hAnsi="Courier New"/>
      <w:kern w:val="0"/>
      <w:sz w:val="20"/>
      <w:szCs w:val="20"/>
    </w:rPr>
  </w:style>
  <w:style w:type="character" w:customStyle="1" w:styleId="321">
    <w:name w:val="正文首行缩进 Char"/>
    <w:link w:val="24"/>
    <w:autoRedefine/>
    <w:qFormat/>
    <w:uiPriority w:val="0"/>
    <w:rPr>
      <w:rFonts w:ascii="宋体"/>
      <w:kern w:val="2"/>
      <w:sz w:val="24"/>
      <w:lang w:val="zh-CN"/>
    </w:rPr>
  </w:style>
  <w:style w:type="character" w:customStyle="1" w:styleId="322">
    <w:name w:val="h3 Char"/>
    <w:autoRedefine/>
    <w:qFormat/>
    <w:uiPriority w:val="0"/>
    <w:rPr>
      <w:rFonts w:eastAsia="宋体"/>
      <w:b/>
      <w:kern w:val="2"/>
      <w:sz w:val="32"/>
      <w:lang w:val="en-US" w:eastAsia="zh-CN" w:bidi="ar-SA"/>
    </w:rPr>
  </w:style>
  <w:style w:type="character" w:customStyle="1" w:styleId="323">
    <w:name w:val="dandyren_title1"/>
    <w:autoRedefine/>
    <w:qFormat/>
    <w:uiPriority w:val="0"/>
    <w:rPr>
      <w:b/>
      <w:bCs/>
      <w:color w:val="FF6633"/>
      <w:sz w:val="18"/>
      <w:szCs w:val="18"/>
    </w:rPr>
  </w:style>
  <w:style w:type="character" w:customStyle="1" w:styleId="324">
    <w:name w:val="Char Char31"/>
    <w:autoRedefine/>
    <w:qFormat/>
    <w:uiPriority w:val="6"/>
    <w:rPr>
      <w:rFonts w:ascii="Arial" w:hAnsi="Arial" w:eastAsia="黑体"/>
      <w:kern w:val="1"/>
      <w:sz w:val="24"/>
      <w:szCs w:val="24"/>
    </w:rPr>
  </w:style>
  <w:style w:type="character" w:customStyle="1" w:styleId="325">
    <w:name w:val="h Char1"/>
    <w:autoRedefine/>
    <w:qFormat/>
    <w:uiPriority w:val="0"/>
    <w:rPr>
      <w:sz w:val="18"/>
      <w:szCs w:val="18"/>
    </w:rPr>
  </w:style>
  <w:style w:type="character" w:customStyle="1" w:styleId="326">
    <w:name w:val="solutionfonts"/>
    <w:autoRedefine/>
    <w:qFormat/>
    <w:uiPriority w:val="0"/>
  </w:style>
  <w:style w:type="character" w:customStyle="1" w:styleId="327">
    <w:name w:val="标题 4 Char2"/>
    <w:link w:val="5"/>
    <w:autoRedefine/>
    <w:qFormat/>
    <w:uiPriority w:val="9"/>
    <w:rPr>
      <w:rFonts w:ascii="Arial" w:hAnsi="Arial" w:eastAsia="黑体"/>
      <w:b/>
      <w:bCs/>
      <w:kern w:val="2"/>
      <w:sz w:val="28"/>
      <w:szCs w:val="28"/>
      <w:lang w:val="zh-CN"/>
    </w:rPr>
  </w:style>
  <w:style w:type="character" w:customStyle="1" w:styleId="328">
    <w:name w:val="首行缩进 Char"/>
    <w:autoRedefine/>
    <w:qFormat/>
    <w:uiPriority w:val="0"/>
    <w:rPr>
      <w:rFonts w:ascii="宋体" w:eastAsia="宋体"/>
      <w:kern w:val="2"/>
      <w:sz w:val="24"/>
      <w:lang w:val="en-US" w:eastAsia="zh-CN" w:bidi="ar-SA"/>
    </w:rPr>
  </w:style>
  <w:style w:type="character" w:customStyle="1" w:styleId="329">
    <w:name w:val="Char Char52"/>
    <w:autoRedefine/>
    <w:qFormat/>
    <w:uiPriority w:val="0"/>
    <w:rPr>
      <w:rFonts w:ascii="宋体" w:hAnsi="Courier New" w:eastAsia="宋体"/>
      <w:kern w:val="2"/>
      <w:sz w:val="21"/>
      <w:lang w:val="en-US" w:eastAsia="zh-CN"/>
    </w:rPr>
  </w:style>
  <w:style w:type="character" w:customStyle="1" w:styleId="330">
    <w:name w:val="正文文本 3 Char"/>
    <w:link w:val="21"/>
    <w:autoRedefine/>
    <w:qFormat/>
    <w:uiPriority w:val="0"/>
    <w:rPr>
      <w:kern w:val="2"/>
      <w:sz w:val="21"/>
    </w:rPr>
  </w:style>
  <w:style w:type="character" w:customStyle="1" w:styleId="331">
    <w:name w:val="font31"/>
    <w:autoRedefine/>
    <w:qFormat/>
    <w:uiPriority w:val="0"/>
    <w:rPr>
      <w:rFonts w:hint="eastAsia" w:ascii="仿宋" w:hAnsi="仿宋" w:eastAsia="仿宋" w:cs="仿宋"/>
      <w:color w:val="000000"/>
      <w:sz w:val="20"/>
      <w:szCs w:val="20"/>
      <w:u w:val="none"/>
    </w:rPr>
  </w:style>
  <w:style w:type="character" w:customStyle="1" w:styleId="332">
    <w:name w:val="正文说明 Char"/>
    <w:link w:val="333"/>
    <w:autoRedefine/>
    <w:qFormat/>
    <w:uiPriority w:val="0"/>
    <w:rPr>
      <w:sz w:val="24"/>
      <w:szCs w:val="24"/>
    </w:rPr>
  </w:style>
  <w:style w:type="paragraph" w:customStyle="1" w:styleId="333">
    <w:name w:val="正文说明"/>
    <w:basedOn w:val="1"/>
    <w:link w:val="332"/>
    <w:autoRedefine/>
    <w:qFormat/>
    <w:uiPriority w:val="0"/>
    <w:pPr>
      <w:adjustRightInd/>
      <w:spacing w:line="360" w:lineRule="auto"/>
    </w:pPr>
    <w:rPr>
      <w:kern w:val="0"/>
      <w:sz w:val="24"/>
    </w:rPr>
  </w:style>
  <w:style w:type="character" w:customStyle="1" w:styleId="334">
    <w:name w:val="脚注文本 Char1"/>
    <w:autoRedefine/>
    <w:qFormat/>
    <w:uiPriority w:val="0"/>
    <w:rPr>
      <w:rFonts w:ascii="Times New Roman" w:hAnsi="Times New Roman" w:eastAsia="宋体" w:cs="Times New Roman"/>
      <w:sz w:val="18"/>
      <w:szCs w:val="18"/>
    </w:rPr>
  </w:style>
  <w:style w:type="character" w:customStyle="1" w:styleId="335">
    <w:name w:val="Char Char1211"/>
    <w:autoRedefine/>
    <w:qFormat/>
    <w:uiPriority w:val="0"/>
    <w:rPr>
      <w:rFonts w:ascii="仿宋_GB2312" w:eastAsia="仿宋_GB2312"/>
      <w:b/>
      <w:bCs/>
      <w:kern w:val="2"/>
      <w:sz w:val="24"/>
      <w:szCs w:val="24"/>
      <w:lang w:val="zh-CN" w:eastAsia="zh-CN" w:bidi="ar-SA"/>
    </w:rPr>
  </w:style>
  <w:style w:type="character" w:customStyle="1" w:styleId="336">
    <w:name w:val="标题 Char"/>
    <w:autoRedefine/>
    <w:qFormat/>
    <w:uiPriority w:val="0"/>
    <w:rPr>
      <w:rFonts w:eastAsia="宋体"/>
      <w:b/>
      <w:sz w:val="24"/>
      <w:lang w:val="en-GB" w:eastAsia="zh-CN" w:bidi="ar-SA"/>
    </w:rPr>
  </w:style>
  <w:style w:type="character" w:customStyle="1" w:styleId="337">
    <w:name w:val="Char Char35"/>
    <w:autoRedefine/>
    <w:qFormat/>
    <w:uiPriority w:val="6"/>
    <w:rPr>
      <w:rFonts w:ascii="Arial" w:hAnsi="Arial" w:eastAsia="黑体"/>
      <w:b/>
      <w:kern w:val="1"/>
      <w:sz w:val="28"/>
      <w:szCs w:val="28"/>
      <w:lang w:val="zh-CN"/>
    </w:rPr>
  </w:style>
  <w:style w:type="character" w:customStyle="1" w:styleId="338">
    <w:name w:val="纯文本 Char Char Char"/>
    <w:autoRedefine/>
    <w:qFormat/>
    <w:uiPriority w:val="0"/>
    <w:rPr>
      <w:rFonts w:ascii="宋体" w:hAnsi="Courier New" w:eastAsia="宋体"/>
      <w:kern w:val="2"/>
      <w:sz w:val="21"/>
      <w:lang w:val="en-US" w:eastAsia="zh-CN" w:bidi="ar-SA"/>
    </w:rPr>
  </w:style>
  <w:style w:type="character" w:customStyle="1" w:styleId="339">
    <w:name w:val="Table Text Char"/>
    <w:link w:val="340"/>
    <w:autoRedefine/>
    <w:qFormat/>
    <w:uiPriority w:val="0"/>
    <w:rPr>
      <w:sz w:val="24"/>
      <w:szCs w:val="24"/>
    </w:rPr>
  </w:style>
  <w:style w:type="paragraph" w:customStyle="1" w:styleId="340">
    <w:name w:val="Table Text"/>
    <w:basedOn w:val="1"/>
    <w:link w:val="339"/>
    <w:autoRedefine/>
    <w:qFormat/>
    <w:uiPriority w:val="0"/>
    <w:pPr>
      <w:widowControl/>
      <w:spacing w:before="60" w:after="60"/>
      <w:jc w:val="left"/>
    </w:pPr>
    <w:rPr>
      <w:kern w:val="0"/>
      <w:sz w:val="24"/>
    </w:rPr>
  </w:style>
  <w:style w:type="character" w:customStyle="1" w:styleId="341">
    <w:name w:val="正文1 Char1"/>
    <w:autoRedefine/>
    <w:qFormat/>
    <w:uiPriority w:val="0"/>
    <w:rPr>
      <w:rFonts w:ascii="仿宋_GB2312" w:hAnsi="Courier New" w:eastAsia="仿宋_GB2312"/>
      <w:kern w:val="28"/>
      <w:sz w:val="24"/>
      <w:szCs w:val="24"/>
      <w:lang w:val="en-US" w:eastAsia="zh-CN"/>
    </w:rPr>
  </w:style>
  <w:style w:type="character" w:customStyle="1" w:styleId="342">
    <w:name w:val="页脚 Char1"/>
    <w:autoRedefine/>
    <w:qFormat/>
    <w:uiPriority w:val="0"/>
    <w:rPr>
      <w:rFonts w:eastAsia="宋体"/>
      <w:kern w:val="2"/>
      <w:sz w:val="18"/>
      <w:szCs w:val="18"/>
      <w:lang w:val="en-US" w:eastAsia="zh-CN" w:bidi="ar-SA"/>
    </w:rPr>
  </w:style>
  <w:style w:type="character" w:customStyle="1" w:styleId="343">
    <w:name w:val="Bold"/>
    <w:autoRedefine/>
    <w:qFormat/>
    <w:uiPriority w:val="0"/>
    <w:rPr>
      <w:rFonts w:ascii="Arial" w:hAnsi="Arial" w:eastAsia="黑体" w:cs="Times New Roman"/>
      <w:b/>
      <w:kern w:val="2"/>
      <w:sz w:val="32"/>
      <w:szCs w:val="32"/>
      <w:lang w:val="en-US" w:eastAsia="zh-CN" w:bidi="ar-SA"/>
    </w:rPr>
  </w:style>
  <w:style w:type="character" w:customStyle="1" w:styleId="344">
    <w:name w:val="批注文字 Char1"/>
    <w:link w:val="19"/>
    <w:autoRedefine/>
    <w:qFormat/>
    <w:uiPriority w:val="0"/>
    <w:rPr>
      <w:kern w:val="2"/>
      <w:sz w:val="21"/>
      <w:szCs w:val="24"/>
    </w:rPr>
  </w:style>
  <w:style w:type="character" w:customStyle="1" w:styleId="345">
    <w:name w:val="签名 Char"/>
    <w:link w:val="43"/>
    <w:autoRedefine/>
    <w:qFormat/>
    <w:uiPriority w:val="0"/>
    <w:rPr>
      <w:rFonts w:eastAsia="仿宋_GB2312"/>
      <w:sz w:val="24"/>
    </w:rPr>
  </w:style>
  <w:style w:type="character" w:customStyle="1" w:styleId="346">
    <w:name w:val="hui3"/>
    <w:autoRedefine/>
    <w:qFormat/>
    <w:uiPriority w:val="0"/>
    <w:rPr>
      <w:color w:val="333333"/>
    </w:rPr>
  </w:style>
  <w:style w:type="character" w:customStyle="1" w:styleId="347">
    <w:name w:val="Char Char17"/>
    <w:autoRedefine/>
    <w:qFormat/>
    <w:uiPriority w:val="6"/>
    <w:rPr>
      <w:rFonts w:eastAsia="仿宋_GB2312"/>
      <w:sz w:val="24"/>
    </w:rPr>
  </w:style>
  <w:style w:type="character" w:customStyle="1" w:styleId="348">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9">
    <w:name w:val="Char Char37"/>
    <w:autoRedefine/>
    <w:qFormat/>
    <w:uiPriority w:val="6"/>
    <w:rPr>
      <w:b/>
      <w:kern w:val="1"/>
      <w:sz w:val="44"/>
      <w:szCs w:val="44"/>
    </w:rPr>
  </w:style>
  <w:style w:type="character" w:customStyle="1" w:styleId="350">
    <w:name w:val="列出段落 Char"/>
    <w:autoRedefine/>
    <w:qFormat/>
    <w:uiPriority w:val="0"/>
    <w:rPr>
      <w:rFonts w:eastAsia="楷体_GB2312" w:cs="Lucida Sans"/>
      <w:kern w:val="2"/>
      <w:sz w:val="24"/>
      <w:szCs w:val="24"/>
      <w:lang w:val="en-US" w:eastAsia="zh-CN" w:bidi="ar-SA"/>
    </w:rPr>
  </w:style>
  <w:style w:type="character" w:customStyle="1" w:styleId="351">
    <w:name w:val="正文文本缩进 3 Char1"/>
    <w:autoRedefine/>
    <w:qFormat/>
    <w:uiPriority w:val="99"/>
    <w:rPr>
      <w:rFonts w:ascii="Times New Roman" w:hAnsi="Times New Roman" w:eastAsia="宋体" w:cs="Times New Roman"/>
      <w:sz w:val="16"/>
      <w:szCs w:val="16"/>
    </w:rPr>
  </w:style>
  <w:style w:type="character" w:customStyle="1" w:styleId="352">
    <w:name w:val="公文正文 Char Char"/>
    <w:link w:val="353"/>
    <w:autoRedefine/>
    <w:qFormat/>
    <w:uiPriority w:val="0"/>
    <w:rPr>
      <w:rFonts w:ascii="仿宋_GB2312" w:eastAsia="仿宋_GB2312"/>
      <w:kern w:val="2"/>
      <w:sz w:val="24"/>
      <w:szCs w:val="24"/>
    </w:rPr>
  </w:style>
  <w:style w:type="paragraph" w:customStyle="1" w:styleId="353">
    <w:name w:val="公文正文"/>
    <w:basedOn w:val="1"/>
    <w:link w:val="352"/>
    <w:autoRedefine/>
    <w:qFormat/>
    <w:uiPriority w:val="0"/>
    <w:pPr>
      <w:adjustRightInd/>
      <w:spacing w:before="156" w:line="360" w:lineRule="auto"/>
      <w:ind w:firstLine="360" w:firstLineChars="200"/>
    </w:pPr>
    <w:rPr>
      <w:rFonts w:ascii="仿宋_GB2312" w:eastAsia="仿宋_GB2312"/>
      <w:sz w:val="24"/>
    </w:rPr>
  </w:style>
  <w:style w:type="character" w:customStyle="1" w:styleId="354">
    <w:name w:val="Table Text Char1"/>
    <w:autoRedefine/>
    <w:qFormat/>
    <w:uiPriority w:val="0"/>
    <w:rPr>
      <w:rFonts w:eastAsia="宋体"/>
      <w:sz w:val="24"/>
      <w:szCs w:val="24"/>
      <w:lang w:val="en-US" w:eastAsia="zh-CN" w:bidi="ar-SA"/>
    </w:rPr>
  </w:style>
  <w:style w:type="character" w:customStyle="1" w:styleId="355">
    <w:name w:val="标题 1 Char Char"/>
    <w:autoRedefine/>
    <w:qFormat/>
    <w:uiPriority w:val="0"/>
    <w:rPr>
      <w:rFonts w:hint="eastAsia" w:ascii="宋体" w:hAnsi="宋体" w:eastAsia="宋体"/>
      <w:b/>
      <w:spacing w:val="-2"/>
      <w:sz w:val="24"/>
      <w:lang w:val="en-US" w:eastAsia="zh-CN" w:bidi="ar-SA"/>
    </w:rPr>
  </w:style>
  <w:style w:type="character" w:customStyle="1" w:styleId="356">
    <w:name w:val="正文（缩进2汉字） Char"/>
    <w:link w:val="357"/>
    <w:autoRedefine/>
    <w:qFormat/>
    <w:uiPriority w:val="0"/>
    <w:rPr>
      <w:rFonts w:ascii="宋体"/>
    </w:rPr>
  </w:style>
  <w:style w:type="paragraph" w:customStyle="1" w:styleId="357">
    <w:name w:val="正文（缩进2汉字）"/>
    <w:basedOn w:val="1"/>
    <w:link w:val="356"/>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8">
    <w:name w:val="标题 8 Char"/>
    <w:link w:val="9"/>
    <w:autoRedefine/>
    <w:qFormat/>
    <w:uiPriority w:val="0"/>
    <w:rPr>
      <w:rFonts w:ascii="Arial" w:hAnsi="Arial" w:eastAsia="黑体"/>
      <w:kern w:val="2"/>
      <w:sz w:val="24"/>
      <w:szCs w:val="24"/>
    </w:rPr>
  </w:style>
  <w:style w:type="character" w:customStyle="1" w:styleId="359">
    <w:name w:val="标书表格字体格式 Char"/>
    <w:autoRedefine/>
    <w:qFormat/>
    <w:uiPriority w:val="0"/>
    <w:rPr>
      <w:kern w:val="2"/>
      <w:sz w:val="21"/>
      <w:szCs w:val="24"/>
      <w:lang w:bidi="ar-SA"/>
    </w:rPr>
  </w:style>
  <w:style w:type="character" w:customStyle="1" w:styleId="360">
    <w:name w:val="tw4winError"/>
    <w:autoRedefine/>
    <w:qFormat/>
    <w:uiPriority w:val="0"/>
    <w:rPr>
      <w:rFonts w:ascii="Courier New" w:hAnsi="Courier New" w:cs="Courier New"/>
      <w:color w:val="00FF00"/>
      <w:sz w:val="40"/>
      <w:szCs w:val="40"/>
    </w:rPr>
  </w:style>
  <w:style w:type="character" w:customStyle="1" w:styleId="361">
    <w:name w:val="Body Text(ch) Char Char"/>
    <w:autoRedefine/>
    <w:qFormat/>
    <w:uiPriority w:val="0"/>
    <w:rPr>
      <w:rFonts w:ascii="宋体"/>
      <w:kern w:val="2"/>
      <w:sz w:val="24"/>
      <w:szCs w:val="21"/>
      <w:lang w:val="zh-CN"/>
    </w:rPr>
  </w:style>
  <w:style w:type="character" w:customStyle="1" w:styleId="362">
    <w:name w:val="正文首行缩进两字 Char"/>
    <w:autoRedefine/>
    <w:qFormat/>
    <w:uiPriority w:val="0"/>
    <w:rPr>
      <w:sz w:val="24"/>
      <w:szCs w:val="24"/>
      <w:lang w:val="en-US" w:eastAsia="zh-CN" w:bidi="ar-SA"/>
    </w:rPr>
  </w:style>
  <w:style w:type="character" w:customStyle="1" w:styleId="363">
    <w:name w:val="正文文本 Char"/>
    <w:autoRedefine/>
    <w:qFormat/>
    <w:uiPriority w:val="0"/>
    <w:rPr>
      <w:rFonts w:eastAsia="宋体"/>
      <w:kern w:val="2"/>
      <w:sz w:val="24"/>
      <w:szCs w:val="24"/>
      <w:lang w:val="en-US" w:eastAsia="zh-CN" w:bidi="ar-SA"/>
    </w:rPr>
  </w:style>
  <w:style w:type="character" w:customStyle="1" w:styleId="364">
    <w:name w:val="文档结构图 字符1"/>
    <w:autoRedefine/>
    <w:qFormat/>
    <w:uiPriority w:val="0"/>
    <w:rPr>
      <w:rFonts w:ascii="宋体" w:hAnsi="Calibri" w:eastAsia="黑体" w:cs="Arial"/>
      <w:snapToGrid w:val="0"/>
      <w:kern w:val="2"/>
      <w:sz w:val="18"/>
      <w:szCs w:val="18"/>
    </w:rPr>
  </w:style>
  <w:style w:type="character" w:customStyle="1" w:styleId="365">
    <w:name w:val="content"/>
    <w:autoRedefine/>
    <w:qFormat/>
    <w:uiPriority w:val="0"/>
  </w:style>
  <w:style w:type="character" w:customStyle="1" w:styleId="366">
    <w:name w:val="tw4winPopup"/>
    <w:autoRedefine/>
    <w:qFormat/>
    <w:uiPriority w:val="0"/>
    <w:rPr>
      <w:rFonts w:ascii="Courier New" w:hAnsi="Courier New" w:cs="Courier New"/>
      <w:color w:val="008000"/>
      <w:lang w:val="en-US" w:eastAsia="zh-CN"/>
    </w:rPr>
  </w:style>
  <w:style w:type="character" w:customStyle="1" w:styleId="367">
    <w:name w:val="param-name"/>
    <w:autoRedefine/>
    <w:qFormat/>
    <w:uiPriority w:val="99"/>
    <w:rPr>
      <w:rFonts w:ascii="Arial" w:hAnsi="Arial" w:eastAsia="黑体" w:cs="Arial"/>
      <w:snapToGrid w:val="0"/>
      <w:kern w:val="0"/>
      <w:szCs w:val="21"/>
    </w:rPr>
  </w:style>
  <w:style w:type="character" w:customStyle="1" w:styleId="368">
    <w:name w:val="标准正文格式 Char"/>
    <w:autoRedefine/>
    <w:qFormat/>
    <w:uiPriority w:val="0"/>
    <w:rPr>
      <w:rFonts w:ascii="宋体" w:eastAsia="仿宋_GB2312" w:cs="宋体"/>
      <w:color w:val="000000"/>
      <w:sz w:val="24"/>
      <w:lang w:val="en-US" w:eastAsia="zh-CN" w:bidi="ar-SA"/>
    </w:rPr>
  </w:style>
  <w:style w:type="character" w:customStyle="1" w:styleId="369">
    <w:name w:val="Char Char212"/>
    <w:autoRedefine/>
    <w:qFormat/>
    <w:uiPriority w:val="0"/>
    <w:rPr>
      <w:rFonts w:eastAsia="宋体"/>
      <w:b/>
      <w:bCs/>
      <w:kern w:val="2"/>
      <w:sz w:val="21"/>
      <w:szCs w:val="24"/>
      <w:lang w:val="en-US" w:eastAsia="zh-CN" w:bidi="ar-SA"/>
    </w:rPr>
  </w:style>
  <w:style w:type="character" w:customStyle="1" w:styleId="370">
    <w:name w:val="文档结构图 Char"/>
    <w:autoRedefine/>
    <w:qFormat/>
    <w:uiPriority w:val="0"/>
    <w:rPr>
      <w:rFonts w:eastAsia="宋体"/>
      <w:kern w:val="2"/>
      <w:sz w:val="21"/>
      <w:szCs w:val="24"/>
      <w:lang w:val="en-US" w:eastAsia="zh-CN" w:bidi="ar-SA"/>
    </w:rPr>
  </w:style>
  <w:style w:type="character" w:customStyle="1" w:styleId="371">
    <w:name w:val="zbggmain style9"/>
    <w:autoRedefine/>
    <w:qFormat/>
    <w:uiPriority w:val="0"/>
  </w:style>
  <w:style w:type="character" w:customStyle="1" w:styleId="372">
    <w:name w:val="Char Char16"/>
    <w:autoRedefine/>
    <w:qFormat/>
    <w:uiPriority w:val="6"/>
    <w:rPr>
      <w:kern w:val="1"/>
      <w:sz w:val="18"/>
      <w:szCs w:val="18"/>
    </w:rPr>
  </w:style>
  <w:style w:type="character" w:customStyle="1" w:styleId="373">
    <w:name w:val="font51"/>
    <w:autoRedefine/>
    <w:qFormat/>
    <w:uiPriority w:val="0"/>
    <w:rPr>
      <w:rFonts w:hint="eastAsia" w:ascii="仿宋" w:hAnsi="仿宋" w:eastAsia="仿宋" w:cs="仿宋"/>
      <w:color w:val="000000"/>
      <w:sz w:val="20"/>
      <w:szCs w:val="20"/>
      <w:u w:val="none"/>
    </w:rPr>
  </w:style>
  <w:style w:type="character" w:customStyle="1" w:styleId="374">
    <w:name w:val="Char Char82"/>
    <w:autoRedefine/>
    <w:qFormat/>
    <w:uiPriority w:val="0"/>
    <w:rPr>
      <w:rFonts w:eastAsia="宋体"/>
      <w:b/>
      <w:sz w:val="24"/>
      <w:lang w:val="en-GB" w:eastAsia="zh-CN"/>
    </w:rPr>
  </w:style>
  <w:style w:type="character" w:customStyle="1" w:styleId="375">
    <w:name w:val="正文文本缩进 3 Char"/>
    <w:link w:val="54"/>
    <w:autoRedefine/>
    <w:qFormat/>
    <w:uiPriority w:val="0"/>
    <w:rPr>
      <w:kern w:val="2"/>
      <w:sz w:val="24"/>
    </w:rPr>
  </w:style>
  <w:style w:type="character" w:customStyle="1" w:styleId="376">
    <w:name w:val="日期 Char1"/>
    <w:autoRedefine/>
    <w:qFormat/>
    <w:uiPriority w:val="99"/>
    <w:rPr>
      <w:rFonts w:ascii="Times New Roman" w:hAnsi="Times New Roman" w:eastAsia="宋体" w:cs="Times New Roman"/>
      <w:szCs w:val="24"/>
    </w:rPr>
  </w:style>
  <w:style w:type="character" w:customStyle="1" w:styleId="377">
    <w:name w:val="页眉 字符"/>
    <w:autoRedefine/>
    <w:qFormat/>
    <w:uiPriority w:val="99"/>
    <w:rPr>
      <w:kern w:val="2"/>
      <w:sz w:val="18"/>
      <w:szCs w:val="18"/>
    </w:rPr>
  </w:style>
  <w:style w:type="character" w:customStyle="1" w:styleId="378">
    <w:name w:val="Char Char33"/>
    <w:autoRedefine/>
    <w:qFormat/>
    <w:uiPriority w:val="6"/>
    <w:rPr>
      <w:rFonts w:ascii="Arial" w:hAnsi="Arial" w:eastAsia="黑体"/>
      <w:b/>
      <w:kern w:val="1"/>
      <w:sz w:val="24"/>
      <w:szCs w:val="24"/>
    </w:rPr>
  </w:style>
  <w:style w:type="character" w:customStyle="1" w:styleId="379">
    <w:name w:val="b11_01b Char"/>
    <w:link w:val="380"/>
    <w:autoRedefine/>
    <w:qFormat/>
    <w:uiPriority w:val="0"/>
    <w:rPr>
      <w:rFonts w:ascii="Verdana" w:hAnsi="Verdana"/>
      <w:b/>
      <w:bCs/>
      <w:color w:val="4A82CA"/>
      <w:sz w:val="17"/>
      <w:szCs w:val="17"/>
    </w:rPr>
  </w:style>
  <w:style w:type="paragraph" w:customStyle="1" w:styleId="380">
    <w:name w:val="b11_01b"/>
    <w:basedOn w:val="1"/>
    <w:next w:val="1"/>
    <w:link w:val="379"/>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1">
    <w:name w:val="Char Char121"/>
    <w:autoRedefine/>
    <w:qFormat/>
    <w:uiPriority w:val="6"/>
    <w:rPr>
      <w:rFonts w:ascii="仿宋_GB2312" w:eastAsia="仿宋_GB2312"/>
      <w:b/>
      <w:bCs/>
      <w:kern w:val="2"/>
      <w:sz w:val="24"/>
      <w:szCs w:val="24"/>
      <w:lang w:val="zh-CN" w:eastAsia="zh-CN" w:bidi="ar-SA"/>
    </w:rPr>
  </w:style>
  <w:style w:type="character" w:customStyle="1" w:styleId="382">
    <w:name w:val="Footer-Even Char"/>
    <w:autoRedefine/>
    <w:qFormat/>
    <w:uiPriority w:val="0"/>
    <w:rPr>
      <w:rFonts w:eastAsia="宋体"/>
      <w:kern w:val="2"/>
      <w:sz w:val="18"/>
      <w:lang w:val="en-US" w:eastAsia="zh-CN" w:bidi="ar-SA"/>
    </w:rPr>
  </w:style>
  <w:style w:type="character" w:customStyle="1" w:styleId="383">
    <w:name w:val="页脚 Char2"/>
    <w:link w:val="41"/>
    <w:autoRedefine/>
    <w:qFormat/>
    <w:uiPriority w:val="99"/>
    <w:rPr>
      <w:kern w:val="2"/>
      <w:sz w:val="18"/>
      <w:szCs w:val="18"/>
    </w:rPr>
  </w:style>
  <w:style w:type="character" w:customStyle="1" w:styleId="384">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5">
    <w:name w:val="Char Char61"/>
    <w:autoRedefine/>
    <w:qFormat/>
    <w:uiPriority w:val="6"/>
    <w:rPr>
      <w:rFonts w:eastAsia="宋体"/>
      <w:kern w:val="2"/>
      <w:sz w:val="21"/>
      <w:szCs w:val="24"/>
      <w:lang w:val="en-US" w:eastAsia="zh-CN" w:bidi="ar-SA"/>
    </w:rPr>
  </w:style>
  <w:style w:type="character" w:customStyle="1" w:styleId="386">
    <w:name w:val="正文文字缩进 2 Char Char"/>
    <w:autoRedefine/>
    <w:qFormat/>
    <w:uiPriority w:val="0"/>
    <w:rPr>
      <w:rFonts w:ascii="宋体"/>
      <w:sz w:val="28"/>
    </w:rPr>
  </w:style>
  <w:style w:type="character" w:customStyle="1" w:styleId="387">
    <w:name w:val="f141"/>
    <w:autoRedefine/>
    <w:qFormat/>
    <w:uiPriority w:val="0"/>
    <w:rPr>
      <w:rFonts w:ascii="Tahoma" w:hAnsi="Tahoma" w:eastAsia="宋体"/>
      <w:b/>
      <w:kern w:val="2"/>
      <w:sz w:val="21"/>
      <w:szCs w:val="21"/>
      <w:lang w:val="en-US" w:eastAsia="zh-CN" w:bidi="ar-SA"/>
    </w:rPr>
  </w:style>
  <w:style w:type="character" w:customStyle="1" w:styleId="388">
    <w:name w:val="段落 Char Char"/>
    <w:link w:val="389"/>
    <w:autoRedefine/>
    <w:qFormat/>
    <w:uiPriority w:val="0"/>
    <w:rPr>
      <w:rFonts w:ascii="宋体" w:hAnsi="宋体"/>
      <w:sz w:val="24"/>
    </w:rPr>
  </w:style>
  <w:style w:type="paragraph" w:customStyle="1" w:styleId="389">
    <w:name w:val="段落"/>
    <w:basedOn w:val="1"/>
    <w:link w:val="388"/>
    <w:autoRedefine/>
    <w:qFormat/>
    <w:uiPriority w:val="0"/>
    <w:pPr>
      <w:adjustRightInd/>
      <w:spacing w:line="360" w:lineRule="auto"/>
      <w:ind w:firstLine="480" w:firstLineChars="200"/>
    </w:pPr>
    <w:rPr>
      <w:rFonts w:ascii="宋体" w:hAnsi="宋体"/>
      <w:kern w:val="0"/>
      <w:sz w:val="24"/>
      <w:szCs w:val="20"/>
    </w:rPr>
  </w:style>
  <w:style w:type="character" w:customStyle="1" w:styleId="390">
    <w:name w:val="标题 3 Char2"/>
    <w:autoRedefine/>
    <w:qFormat/>
    <w:uiPriority w:val="0"/>
    <w:rPr>
      <w:rFonts w:eastAsia="宋体"/>
      <w:b/>
      <w:bCs/>
      <w:kern w:val="2"/>
      <w:sz w:val="32"/>
      <w:szCs w:val="32"/>
      <w:lang w:val="en-US" w:eastAsia="zh-CN" w:bidi="ar-SA"/>
    </w:rPr>
  </w:style>
  <w:style w:type="character" w:customStyle="1" w:styleId="391">
    <w:name w:val="apple-converted-space"/>
    <w:autoRedefine/>
    <w:qFormat/>
    <w:uiPriority w:val="0"/>
  </w:style>
  <w:style w:type="character" w:customStyle="1" w:styleId="392">
    <w:name w:val="页眉 Char2"/>
    <w:link w:val="42"/>
    <w:autoRedefine/>
    <w:qFormat/>
    <w:uiPriority w:val="99"/>
    <w:rPr>
      <w:kern w:val="2"/>
      <w:sz w:val="18"/>
      <w:szCs w:val="18"/>
    </w:rPr>
  </w:style>
  <w:style w:type="character" w:customStyle="1" w:styleId="393">
    <w:name w:val="Char Char9"/>
    <w:autoRedefine/>
    <w:qFormat/>
    <w:uiPriority w:val="0"/>
    <w:rPr>
      <w:rFonts w:eastAsia="宋体"/>
      <w:kern w:val="2"/>
      <w:sz w:val="18"/>
      <w:szCs w:val="18"/>
      <w:lang w:val="en-US" w:eastAsia="zh-CN" w:bidi="ar-SA"/>
    </w:rPr>
  </w:style>
  <w:style w:type="character" w:customStyle="1" w:styleId="394">
    <w:name w:val="Char Char41"/>
    <w:autoRedefine/>
    <w:qFormat/>
    <w:uiPriority w:val="0"/>
    <w:rPr>
      <w:rFonts w:eastAsia="宋体"/>
      <w:b/>
      <w:sz w:val="24"/>
      <w:lang w:val="en-GB" w:eastAsia="zh-CN" w:bidi="ar-SA"/>
    </w:rPr>
  </w:style>
  <w:style w:type="character" w:customStyle="1" w:styleId="395">
    <w:name w:val="large1"/>
    <w:autoRedefine/>
    <w:qFormat/>
    <w:uiPriority w:val="0"/>
    <w:rPr>
      <w:rFonts w:hint="eastAsia" w:ascii="宋体" w:hAnsi="宋体" w:eastAsia="宋体"/>
      <w:sz w:val="21"/>
      <w:szCs w:val="21"/>
    </w:rPr>
  </w:style>
  <w:style w:type="character" w:customStyle="1" w:styleId="396">
    <w:name w:val="正文段 Char"/>
    <w:link w:val="397"/>
    <w:autoRedefine/>
    <w:qFormat/>
    <w:uiPriority w:val="0"/>
    <w:rPr>
      <w:sz w:val="24"/>
    </w:rPr>
  </w:style>
  <w:style w:type="paragraph" w:customStyle="1" w:styleId="397">
    <w:name w:val="正文段"/>
    <w:basedOn w:val="1"/>
    <w:link w:val="396"/>
    <w:autoRedefine/>
    <w:qFormat/>
    <w:uiPriority w:val="0"/>
    <w:pPr>
      <w:widowControl/>
      <w:snapToGrid w:val="0"/>
      <w:spacing w:afterLines="50"/>
      <w:ind w:firstLine="200" w:firstLineChars="200"/>
    </w:pPr>
    <w:rPr>
      <w:kern w:val="0"/>
      <w:sz w:val="24"/>
      <w:szCs w:val="20"/>
    </w:rPr>
  </w:style>
  <w:style w:type="character" w:customStyle="1" w:styleId="398">
    <w:name w:val="Char Char13"/>
    <w:autoRedefine/>
    <w:qFormat/>
    <w:uiPriority w:val="6"/>
    <w:rPr>
      <w:rFonts w:ascii="宋体" w:hAnsi="宋体"/>
      <w:kern w:val="1"/>
      <w:sz w:val="21"/>
      <w:szCs w:val="24"/>
    </w:rPr>
  </w:style>
  <w:style w:type="character" w:customStyle="1" w:styleId="399">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autoRedefine/>
    <w:qFormat/>
    <w:uiPriority w:val="0"/>
    <w:rPr>
      <w:rFonts w:ascii="宋体" w:hAnsi="宋体"/>
      <w:kern w:val="2"/>
      <w:sz w:val="24"/>
      <w:szCs w:val="22"/>
    </w:rPr>
  </w:style>
  <w:style w:type="paragraph" w:customStyle="1" w:styleId="401">
    <w:name w:val="冯广丽"/>
    <w:basedOn w:val="1"/>
    <w:link w:val="400"/>
    <w:autoRedefine/>
    <w:qFormat/>
    <w:uiPriority w:val="0"/>
    <w:pPr>
      <w:adjustRightInd/>
      <w:spacing w:line="360" w:lineRule="auto"/>
      <w:ind w:firstLine="480" w:firstLineChars="200"/>
    </w:pPr>
    <w:rPr>
      <w:rFonts w:ascii="宋体" w:hAnsi="宋体"/>
      <w:sz w:val="24"/>
      <w:szCs w:val="22"/>
    </w:rPr>
  </w:style>
  <w:style w:type="character" w:customStyle="1" w:styleId="402">
    <w:name w:val="批注文字 字符"/>
    <w:autoRedefine/>
    <w:qFormat/>
    <w:uiPriority w:val="0"/>
    <w:rPr>
      <w:rFonts w:ascii="Arial" w:hAnsi="Arial" w:eastAsia="黑体" w:cs="Arial"/>
      <w:snapToGrid w:val="0"/>
      <w:kern w:val="0"/>
      <w:szCs w:val="21"/>
    </w:rPr>
  </w:style>
  <w:style w:type="character" w:customStyle="1" w:styleId="403">
    <w:name w:val="Char Char161"/>
    <w:autoRedefine/>
    <w:qFormat/>
    <w:uiPriority w:val="0"/>
    <w:rPr>
      <w:rFonts w:eastAsia="宋体"/>
      <w:b/>
      <w:kern w:val="2"/>
      <w:sz w:val="32"/>
      <w:lang w:val="en-US" w:eastAsia="zh-CN"/>
    </w:rPr>
  </w:style>
  <w:style w:type="character" w:customStyle="1" w:styleId="404">
    <w:name w:val="javascript"/>
    <w:autoRedefine/>
    <w:qFormat/>
    <w:uiPriority w:val="0"/>
  </w:style>
  <w:style w:type="character" w:customStyle="1" w:styleId="405">
    <w:name w:val="图名 Char"/>
    <w:autoRedefine/>
    <w:qFormat/>
    <w:uiPriority w:val="0"/>
    <w:rPr>
      <w:rFonts w:ascii="Arial" w:hAnsi="Arial" w:eastAsia="黑体"/>
      <w:kern w:val="2"/>
      <w:sz w:val="24"/>
      <w:szCs w:val="24"/>
      <w:lang w:val="en-US" w:eastAsia="zh-CN" w:bidi="ar-SA"/>
    </w:rPr>
  </w:style>
  <w:style w:type="character" w:customStyle="1" w:styleId="406">
    <w:name w:val="Used by Word for text of Help footnotes Char Char"/>
    <w:autoRedefine/>
    <w:qFormat/>
    <w:uiPriority w:val="0"/>
    <w:rPr>
      <w:rFonts w:ascii="Times New Roman" w:hAnsi="Times New Roman" w:eastAsia="宋体" w:cs="Times New Roman"/>
      <w:sz w:val="20"/>
      <w:szCs w:val="20"/>
    </w:rPr>
  </w:style>
  <w:style w:type="character" w:customStyle="1" w:styleId="407">
    <w:name w:val="编号，小四 Char"/>
    <w:link w:val="408"/>
    <w:autoRedefine/>
    <w:qFormat/>
    <w:uiPriority w:val="0"/>
    <w:rPr>
      <w:rFonts w:ascii="Arial" w:hAnsi="Arial"/>
      <w:sz w:val="24"/>
    </w:rPr>
  </w:style>
  <w:style w:type="paragraph" w:customStyle="1" w:styleId="408">
    <w:name w:val="编号，小四"/>
    <w:basedOn w:val="1"/>
    <w:link w:val="407"/>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autoRedefine/>
    <w:qFormat/>
    <w:uiPriority w:val="99"/>
    <w:rPr>
      <w:rFonts w:ascii="宋体" w:eastAsia="宋体" w:cs="宋体"/>
      <w:color w:val="000000"/>
      <w:sz w:val="14"/>
      <w:szCs w:val="14"/>
    </w:rPr>
  </w:style>
  <w:style w:type="character" w:customStyle="1" w:styleId="410">
    <w:name w:val="标题 2 Char Char"/>
    <w:autoRedefine/>
    <w:qFormat/>
    <w:uiPriority w:val="0"/>
    <w:rPr>
      <w:rFonts w:ascii="楷体_GB2312" w:hAnsi="Arial" w:eastAsia="楷体_GB2312"/>
      <w:b/>
      <w:bCs/>
      <w:kern w:val="2"/>
      <w:sz w:val="24"/>
      <w:szCs w:val="32"/>
      <w:lang w:val="en-US" w:eastAsia="zh-CN" w:bidi="ar-SA"/>
    </w:rPr>
  </w:style>
  <w:style w:type="character" w:customStyle="1" w:styleId="411">
    <w:name w:val="未用 Char"/>
    <w:autoRedefine/>
    <w:qFormat/>
    <w:uiPriority w:val="0"/>
    <w:rPr>
      <w:rFonts w:ascii="Arial" w:hAnsi="Arial" w:eastAsia="黑体"/>
      <w:kern w:val="2"/>
      <w:sz w:val="21"/>
      <w:szCs w:val="21"/>
      <w:lang w:val="en-US" w:eastAsia="zh-CN" w:bidi="ar-SA"/>
    </w:rPr>
  </w:style>
  <w:style w:type="character" w:customStyle="1" w:styleId="412">
    <w:name w:val="myp1111"/>
    <w:autoRedefine/>
    <w:qFormat/>
    <w:uiPriority w:val="0"/>
    <w:rPr>
      <w:rFonts w:hint="default" w:ascii="ˎ̥" w:hAnsi="ˎ̥"/>
      <w:color w:val="000000"/>
      <w:sz w:val="20"/>
      <w:szCs w:val="20"/>
      <w:u w:val="none"/>
    </w:rPr>
  </w:style>
  <w:style w:type="character" w:customStyle="1" w:styleId="413">
    <w:name w:val="样式 标题 4h4H4Fab-4T5Ref Heading 1rh1Heading sqlsect 1.2.3.... Char"/>
    <w:link w:val="305"/>
    <w:autoRedefine/>
    <w:qFormat/>
    <w:uiPriority w:val="0"/>
    <w:rPr>
      <w:rFonts w:ascii="微软雅黑" w:hAnsi="微软雅黑" w:eastAsia="微软雅黑"/>
      <w:b/>
      <w:bCs/>
      <w:kern w:val="2"/>
      <w:sz w:val="24"/>
      <w:szCs w:val="28"/>
    </w:rPr>
  </w:style>
  <w:style w:type="character" w:customStyle="1" w:styleId="414">
    <w:name w:val="h Char Char"/>
    <w:autoRedefine/>
    <w:qFormat/>
    <w:uiPriority w:val="0"/>
    <w:rPr>
      <w:rFonts w:eastAsia="宋体"/>
      <w:kern w:val="2"/>
      <w:sz w:val="18"/>
      <w:lang w:val="en-US" w:eastAsia="zh-CN" w:bidi="ar-SA"/>
    </w:rPr>
  </w:style>
  <w:style w:type="character" w:customStyle="1" w:styleId="415">
    <w:name w:val="仿宋正文 Char"/>
    <w:link w:val="416"/>
    <w:autoRedefine/>
    <w:qFormat/>
    <w:uiPriority w:val="0"/>
    <w:rPr>
      <w:rFonts w:ascii="仿宋_GB2312" w:eastAsia="仿宋_GB2312"/>
      <w:kern w:val="2"/>
      <w:sz w:val="24"/>
      <w:lang w:val="en-US" w:eastAsia="zh-CN" w:bidi="ar-SA"/>
    </w:rPr>
  </w:style>
  <w:style w:type="paragraph" w:customStyle="1" w:styleId="416">
    <w:name w:val="仿宋正文"/>
    <w:basedOn w:val="1"/>
    <w:link w:val="415"/>
    <w:autoRedefine/>
    <w:qFormat/>
    <w:uiPriority w:val="0"/>
    <w:pPr>
      <w:adjustRightInd/>
      <w:spacing w:line="360" w:lineRule="auto"/>
      <w:ind w:firstLine="480" w:firstLineChars="200"/>
    </w:pPr>
    <w:rPr>
      <w:rFonts w:ascii="仿宋_GB2312" w:eastAsia="仿宋_GB2312"/>
      <w:sz w:val="24"/>
      <w:szCs w:val="20"/>
    </w:rPr>
  </w:style>
  <w:style w:type="character" w:customStyle="1" w:styleId="417">
    <w:name w:val="正文首行缩进 Char Char Char Char Char Char"/>
    <w:autoRedefine/>
    <w:qFormat/>
    <w:uiPriority w:val="0"/>
    <w:rPr>
      <w:rFonts w:ascii="宋体" w:eastAsia="宋体"/>
      <w:kern w:val="2"/>
      <w:sz w:val="24"/>
      <w:lang w:val="zh-CN" w:bidi="ar-SA"/>
    </w:rPr>
  </w:style>
  <w:style w:type="character" w:customStyle="1" w:styleId="418">
    <w:name w:val="样式 宋体"/>
    <w:autoRedefine/>
    <w:qFormat/>
    <w:uiPriority w:val="0"/>
    <w:rPr>
      <w:rFonts w:ascii="宋体" w:hAnsi="宋体"/>
      <w:sz w:val="24"/>
    </w:rPr>
  </w:style>
  <w:style w:type="character" w:customStyle="1" w:styleId="419">
    <w:name w:val="tw4winJump"/>
    <w:autoRedefine/>
    <w:qFormat/>
    <w:uiPriority w:val="0"/>
    <w:rPr>
      <w:rFonts w:ascii="Courier New" w:hAnsi="Courier New" w:cs="Courier New"/>
      <w:color w:val="008080"/>
      <w:lang w:val="en-US" w:eastAsia="zh-CN"/>
    </w:rPr>
  </w:style>
  <w:style w:type="character" w:customStyle="1" w:styleId="420">
    <w:name w:val="标题 1 字符"/>
    <w:autoRedefine/>
    <w:qFormat/>
    <w:uiPriority w:val="9"/>
    <w:rPr>
      <w:rFonts w:ascii="Arial" w:hAnsi="Arial" w:eastAsia="黑体" w:cs="Arial"/>
      <w:b/>
      <w:bCs/>
      <w:snapToGrid w:val="0"/>
      <w:kern w:val="44"/>
      <w:sz w:val="44"/>
      <w:szCs w:val="44"/>
    </w:rPr>
  </w:style>
  <w:style w:type="character" w:customStyle="1" w:styleId="421">
    <w:name w:val="style36"/>
    <w:basedOn w:val="70"/>
    <w:autoRedefine/>
    <w:qFormat/>
    <w:uiPriority w:val="0"/>
    <w:rPr>
      <w:rFonts w:ascii="Arial" w:hAnsi="Arial" w:eastAsia="黑体" w:cs="Arial"/>
      <w:snapToGrid w:val="0"/>
      <w:kern w:val="0"/>
      <w:szCs w:val="21"/>
    </w:rPr>
  </w:style>
  <w:style w:type="character" w:customStyle="1" w:styleId="422">
    <w:name w:val="pt9"/>
    <w:autoRedefine/>
    <w:qFormat/>
    <w:uiPriority w:val="0"/>
    <w:rPr>
      <w:rFonts w:ascii="仿宋_GB2312" w:eastAsia="微软雅黑"/>
      <w:b/>
      <w:kern w:val="2"/>
      <w:sz w:val="32"/>
      <w:szCs w:val="32"/>
      <w:lang w:val="en-US" w:eastAsia="zh-CN" w:bidi="ar-SA"/>
    </w:rPr>
  </w:style>
  <w:style w:type="character" w:customStyle="1" w:styleId="423">
    <w:name w:val="DO_NOT_TRANSLATE"/>
    <w:autoRedefine/>
    <w:qFormat/>
    <w:uiPriority w:val="0"/>
    <w:rPr>
      <w:rFonts w:ascii="Courier New" w:hAnsi="Courier New" w:cs="Courier New"/>
      <w:color w:val="800000"/>
      <w:lang w:val="en-US" w:eastAsia="zh-CN"/>
    </w:rPr>
  </w:style>
  <w:style w:type="character" w:customStyle="1" w:styleId="424">
    <w:name w:val="标书1 Char1"/>
    <w:autoRedefine/>
    <w:qFormat/>
    <w:uiPriority w:val="0"/>
    <w:rPr>
      <w:rFonts w:eastAsia="宋体"/>
      <w:b/>
      <w:bCs/>
      <w:kern w:val="44"/>
      <w:sz w:val="44"/>
      <w:szCs w:val="44"/>
      <w:lang w:val="en-US" w:eastAsia="zh-CN" w:bidi="ar-SA"/>
    </w:rPr>
  </w:style>
  <w:style w:type="character" w:customStyle="1" w:styleId="425">
    <w:name w:val="页脚 字符"/>
    <w:autoRedefine/>
    <w:qFormat/>
    <w:uiPriority w:val="99"/>
    <w:rPr>
      <w:kern w:val="2"/>
      <w:sz w:val="18"/>
      <w:szCs w:val="18"/>
    </w:rPr>
  </w:style>
  <w:style w:type="character" w:customStyle="1" w:styleId="426">
    <w:name w:val="正文2 Char"/>
    <w:autoRedefine/>
    <w:qFormat/>
    <w:uiPriority w:val="0"/>
    <w:rPr>
      <w:rFonts w:eastAsia="宋体"/>
      <w:kern w:val="2"/>
      <w:sz w:val="24"/>
      <w:lang w:val="en-US" w:eastAsia="zh-CN" w:bidi="ar-SA"/>
    </w:rPr>
  </w:style>
  <w:style w:type="character" w:customStyle="1" w:styleId="427">
    <w:name w:val="Char Char21"/>
    <w:autoRedefine/>
    <w:qFormat/>
    <w:uiPriority w:val="6"/>
    <w:rPr>
      <w:rFonts w:ascii="宋体" w:hAnsi="宋体"/>
      <w:kern w:val="1"/>
      <w:sz w:val="24"/>
      <w:szCs w:val="21"/>
      <w:lang w:val="zh-CN"/>
    </w:rPr>
  </w:style>
  <w:style w:type="character" w:customStyle="1" w:styleId="428">
    <w:name w:val="样式 正文缩进 + 首行缩进:  2 字符 Char Char"/>
    <w:link w:val="429"/>
    <w:autoRedefine/>
    <w:qFormat/>
    <w:uiPriority w:val="0"/>
    <w:rPr>
      <w:rFonts w:cs="宋体"/>
      <w:kern w:val="2"/>
      <w:sz w:val="24"/>
    </w:rPr>
  </w:style>
  <w:style w:type="paragraph" w:customStyle="1" w:styleId="429">
    <w:name w:val="样式 正文缩进 + 首行缩进:  2 字符"/>
    <w:basedOn w:val="15"/>
    <w:link w:val="428"/>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0">
    <w:name w:val="正文文本 Char1"/>
    <w:link w:val="23"/>
    <w:autoRedefine/>
    <w:qFormat/>
    <w:uiPriority w:val="0"/>
    <w:rPr>
      <w:rFonts w:ascii="宋体" w:hAnsi="Arial" w:eastAsia="宋体" w:cs="Arial"/>
      <w:snapToGrid w:val="0"/>
      <w:kern w:val="2"/>
      <w:sz w:val="24"/>
      <w:szCs w:val="21"/>
      <w:lang w:val="zh-CN" w:eastAsia="zh-CN" w:bidi="ar-SA"/>
    </w:rPr>
  </w:style>
  <w:style w:type="character" w:customStyle="1" w:styleId="431">
    <w:name w:val="gray6"/>
    <w:basedOn w:val="70"/>
    <w:autoRedefine/>
    <w:qFormat/>
    <w:uiPriority w:val="0"/>
    <w:rPr>
      <w:rFonts w:ascii="Arial" w:hAnsi="Arial" w:eastAsia="黑体" w:cs="Arial"/>
      <w:snapToGrid w:val="0"/>
      <w:kern w:val="0"/>
      <w:szCs w:val="21"/>
    </w:rPr>
  </w:style>
  <w:style w:type="character" w:customStyle="1" w:styleId="432">
    <w:name w:val="hui"/>
    <w:basedOn w:val="70"/>
    <w:autoRedefine/>
    <w:qFormat/>
    <w:uiPriority w:val="0"/>
    <w:rPr>
      <w:rFonts w:ascii="Arial" w:hAnsi="Arial" w:eastAsia="黑体" w:cs="Arial"/>
      <w:snapToGrid w:val="0"/>
      <w:kern w:val="0"/>
      <w:szCs w:val="21"/>
    </w:rPr>
  </w:style>
  <w:style w:type="character" w:customStyle="1" w:styleId="433">
    <w:name w:val="哈哈正文 Char Char"/>
    <w:autoRedefine/>
    <w:qFormat/>
    <w:uiPriority w:val="0"/>
    <w:rPr>
      <w:rFonts w:ascii="宋体" w:hAnsi="宋体" w:eastAsia="宋体" w:cs="宋体"/>
      <w:kern w:val="2"/>
      <w:sz w:val="24"/>
      <w:lang w:val="en-US" w:eastAsia="zh-CN" w:bidi="ar-SA"/>
    </w:rPr>
  </w:style>
  <w:style w:type="paragraph" w:customStyle="1" w:styleId="434">
    <w:name w:val="样式 正文文本缩进 + 左侧:  2 字符 首行缩进:  2 字符"/>
    <w:basedOn w:val="25"/>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5">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6">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7">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8">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9">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40">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41">
    <w:name w:val="标题4_自定义"/>
    <w:basedOn w:val="5"/>
    <w:autoRedefine/>
    <w:qFormat/>
    <w:uiPriority w:val="0"/>
    <w:pPr>
      <w:adjustRightInd/>
      <w:spacing w:before="0" w:after="0" w:line="360" w:lineRule="auto"/>
    </w:pPr>
    <w:rPr>
      <w:rFonts w:ascii="Verdana" w:eastAsia="Verdana"/>
      <w:sz w:val="21"/>
      <w:lang w:val="en-US"/>
    </w:rPr>
  </w:style>
  <w:style w:type="paragraph" w:customStyle="1" w:styleId="442">
    <w:name w:val="正文 内标 序号标"/>
    <w:basedOn w:val="443"/>
    <w:autoRedefine/>
    <w:qFormat/>
    <w:uiPriority w:val="0"/>
    <w:pPr>
      <w:tabs>
        <w:tab w:val="left" w:pos="0"/>
      </w:tabs>
      <w:adjustRightInd/>
      <w:spacing w:before="0"/>
      <w:ind w:firstLine="482"/>
    </w:pPr>
    <w:rPr>
      <w:rFonts w:ascii="微软雅黑" w:hAnsi="微软雅黑"/>
      <w:sz w:val="24"/>
      <w:szCs w:val="24"/>
    </w:rPr>
  </w:style>
  <w:style w:type="paragraph" w:customStyle="1" w:styleId="443">
    <w:name w:val="My正文"/>
    <w:basedOn w:val="1"/>
    <w:autoRedefine/>
    <w:qFormat/>
    <w:uiPriority w:val="0"/>
    <w:pPr>
      <w:spacing w:before="120" w:line="360" w:lineRule="auto"/>
      <w:ind w:firstLine="567"/>
    </w:pPr>
    <w:rPr>
      <w:rFonts w:ascii="Arial" w:hAnsi="Arial"/>
      <w:sz w:val="20"/>
      <w:szCs w:val="20"/>
    </w:rPr>
  </w:style>
  <w:style w:type="paragraph" w:customStyle="1" w:styleId="444">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5">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6">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7">
    <w:name w:val="修订2"/>
    <w:autoRedefine/>
    <w:qFormat/>
    <w:uiPriority w:val="0"/>
    <w:rPr>
      <w:rFonts w:ascii="Times New Roman" w:hAnsi="Times New Roman" w:eastAsia="宋体" w:cs="Times New Roman"/>
      <w:kern w:val="2"/>
      <w:sz w:val="21"/>
      <w:lang w:val="en-US" w:eastAsia="zh-CN" w:bidi="ar-SA"/>
    </w:rPr>
  </w:style>
  <w:style w:type="paragraph" w:customStyle="1" w:styleId="448">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9">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0">
    <w:name w:val="文章标题"/>
    <w:next w:val="451"/>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1">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2">
    <w:name w:val="Char1 Char Char Char5"/>
    <w:basedOn w:val="1"/>
    <w:autoRedefine/>
    <w:qFormat/>
    <w:uiPriority w:val="0"/>
    <w:pPr>
      <w:adjustRightInd/>
      <w:ind w:firstLine="200" w:firstLineChars="200"/>
    </w:pPr>
    <w:rPr>
      <w:rFonts w:ascii="Tahoma" w:hAnsi="Tahoma"/>
      <w:sz w:val="24"/>
      <w:szCs w:val="20"/>
    </w:rPr>
  </w:style>
  <w:style w:type="paragraph" w:customStyle="1" w:styleId="453">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4">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5">
    <w:name w:val="Char Char Char Char Char Char Char Char"/>
    <w:basedOn w:val="1"/>
    <w:autoRedefine/>
    <w:qFormat/>
    <w:uiPriority w:val="0"/>
    <w:pPr>
      <w:tabs>
        <w:tab w:val="left" w:pos="360"/>
      </w:tabs>
    </w:pPr>
    <w:rPr>
      <w:sz w:val="24"/>
      <w:szCs w:val="20"/>
    </w:rPr>
  </w:style>
  <w:style w:type="paragraph" w:customStyle="1" w:styleId="456">
    <w:name w:val="Char Char11 Char Char Char"/>
    <w:basedOn w:val="1"/>
    <w:autoRedefine/>
    <w:qFormat/>
    <w:uiPriority w:val="0"/>
    <w:pPr>
      <w:spacing w:line="360" w:lineRule="auto"/>
    </w:pPr>
    <w:rPr>
      <w:szCs w:val="20"/>
    </w:rPr>
  </w:style>
  <w:style w:type="paragraph" w:customStyle="1" w:styleId="457">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8">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9">
    <w:name w:val="样式3"/>
    <w:basedOn w:val="460"/>
    <w:autoRedefine/>
    <w:qFormat/>
    <w:uiPriority w:val="0"/>
    <w:pPr>
      <w:tabs>
        <w:tab w:val="left" w:pos="2790"/>
        <w:tab w:val="left" w:pos="4230"/>
      </w:tabs>
      <w:spacing w:beforeLines="100"/>
      <w:jc w:val="left"/>
    </w:pPr>
  </w:style>
  <w:style w:type="paragraph" w:customStyle="1" w:styleId="460">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1">
    <w:name w:val="Char Char1 Char Char1 Char Char1"/>
    <w:basedOn w:val="1"/>
    <w:autoRedefine/>
    <w:qFormat/>
    <w:uiPriority w:val="0"/>
    <w:pPr>
      <w:tabs>
        <w:tab w:val="left" w:pos="840"/>
      </w:tabs>
      <w:ind w:left="840" w:hanging="420"/>
    </w:pPr>
    <w:rPr>
      <w:rFonts w:ascii="Tahoma" w:hAnsi="Tahoma"/>
      <w:sz w:val="24"/>
    </w:rPr>
  </w:style>
  <w:style w:type="paragraph" w:customStyle="1" w:styleId="462">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3">
    <w:name w:val="标书标题2"/>
    <w:basedOn w:val="3"/>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4">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5">
    <w:name w:val="正文21"/>
    <w:basedOn w:val="1"/>
    <w:autoRedefine/>
    <w:qFormat/>
    <w:uiPriority w:val="0"/>
    <w:pPr>
      <w:adjustRightInd/>
      <w:spacing w:before="156" w:line="360" w:lineRule="auto"/>
      <w:ind w:firstLine="510" w:firstLineChars="200"/>
    </w:pPr>
    <w:rPr>
      <w:sz w:val="24"/>
      <w:szCs w:val="20"/>
    </w:rPr>
  </w:style>
  <w:style w:type="paragraph" w:customStyle="1" w:styleId="466">
    <w:name w:val="Test2"/>
    <w:basedOn w:val="3"/>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7">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8">
    <w:name w:val="Char1"/>
    <w:basedOn w:val="1"/>
    <w:autoRedefine/>
    <w:qFormat/>
    <w:uiPriority w:val="0"/>
    <w:rPr>
      <w:rFonts w:ascii="仿宋_GB2312" w:eastAsia="仿宋_GB2312"/>
      <w:b/>
      <w:sz w:val="32"/>
      <w:szCs w:val="32"/>
    </w:rPr>
  </w:style>
  <w:style w:type="paragraph" w:customStyle="1" w:styleId="469">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0">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71">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3">
    <w:name w:val="6级标题"/>
    <w:basedOn w:val="474"/>
    <w:autoRedefine/>
    <w:qFormat/>
    <w:uiPriority w:val="0"/>
    <w:pPr>
      <w:keepNext/>
      <w:tabs>
        <w:tab w:val="left" w:pos="360"/>
      </w:tabs>
      <w:outlineLvl w:val="5"/>
    </w:pPr>
  </w:style>
  <w:style w:type="paragraph" w:customStyle="1" w:styleId="474">
    <w:name w:val="5级标题"/>
    <w:basedOn w:val="475"/>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5">
    <w:name w:val="4级标题"/>
    <w:basedOn w:val="258"/>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6">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7">
    <w:name w:val="Char2 Char Char"/>
    <w:basedOn w:val="1"/>
    <w:autoRedefine/>
    <w:qFormat/>
    <w:uiPriority w:val="0"/>
    <w:pPr>
      <w:adjustRightInd/>
    </w:pPr>
    <w:rPr>
      <w:rFonts w:ascii="Tahoma" w:hAnsi="Tahoma"/>
      <w:sz w:val="24"/>
      <w:szCs w:val="20"/>
    </w:rPr>
  </w:style>
  <w:style w:type="paragraph" w:customStyle="1" w:styleId="478">
    <w:name w:val="_Style 11"/>
    <w:basedOn w:val="1"/>
    <w:autoRedefine/>
    <w:qFormat/>
    <w:uiPriority w:val="34"/>
    <w:pPr>
      <w:adjustRightInd/>
      <w:ind w:firstLine="420" w:firstLineChars="200"/>
    </w:pPr>
    <w:rPr>
      <w:rFonts w:eastAsia="仿宋_GB2312"/>
      <w:sz w:val="28"/>
    </w:rPr>
  </w:style>
  <w:style w:type="paragraph" w:customStyle="1" w:styleId="479">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0">
    <w:name w:val="Char Char Char"/>
    <w:basedOn w:val="1"/>
    <w:autoRedefine/>
    <w:qFormat/>
    <w:uiPriority w:val="0"/>
    <w:rPr>
      <w:rFonts w:ascii="Tahoma" w:hAnsi="Tahoma"/>
      <w:sz w:val="24"/>
      <w:szCs w:val="20"/>
    </w:rPr>
  </w:style>
  <w:style w:type="paragraph" w:customStyle="1" w:styleId="481">
    <w:name w:val="数字标题6"/>
    <w:basedOn w:val="7"/>
    <w:next w:val="1"/>
    <w:autoRedefine/>
    <w:qFormat/>
    <w:uiPriority w:val="0"/>
    <w:pPr>
      <w:tabs>
        <w:tab w:val="left" w:pos="1080"/>
      </w:tabs>
      <w:ind w:left="1080" w:hanging="1080"/>
    </w:pPr>
    <w:rPr>
      <w:rFonts w:ascii="Times New Roman" w:hAnsi="Times New Roman" w:eastAsia="宋体"/>
      <w:i/>
    </w:rPr>
  </w:style>
  <w:style w:type="paragraph" w:customStyle="1" w:styleId="482">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3">
    <w:name w:val="无间隔2"/>
    <w:basedOn w:val="1"/>
    <w:link w:val="934"/>
    <w:autoRedefine/>
    <w:qFormat/>
    <w:uiPriority w:val="99"/>
    <w:rPr>
      <w:szCs w:val="22"/>
    </w:rPr>
  </w:style>
  <w:style w:type="paragraph" w:customStyle="1" w:styleId="484">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5">
    <w:name w:val="Char Char Char Char Char Char Char Char Char Char Char Char1 Char1"/>
    <w:basedOn w:val="1"/>
    <w:autoRedefine/>
    <w:qFormat/>
    <w:uiPriority w:val="6"/>
    <w:rPr>
      <w:rFonts w:ascii="Tahoma" w:hAnsi="Tahoma" w:cs="仿宋_GB2312"/>
      <w:sz w:val="24"/>
      <w:szCs w:val="20"/>
    </w:rPr>
  </w:style>
  <w:style w:type="paragraph" w:customStyle="1" w:styleId="486">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7">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8">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9">
    <w:name w:val="MM Topic 2"/>
    <w:basedOn w:val="3"/>
    <w:autoRedefine/>
    <w:qFormat/>
    <w:uiPriority w:val="0"/>
    <w:pPr>
      <w:tabs>
        <w:tab w:val="left" w:pos="1260"/>
      </w:tabs>
      <w:ind w:left="1260" w:hanging="420"/>
    </w:pPr>
    <w:rPr>
      <w:rFonts w:ascii="Arial" w:hAnsi="Arial" w:eastAsia="黑体"/>
      <w:lang w:val="en-US"/>
    </w:rPr>
  </w:style>
  <w:style w:type="paragraph" w:customStyle="1" w:styleId="490">
    <w:name w:val="五级无标题条"/>
    <w:basedOn w:val="1"/>
    <w:autoRedefine/>
    <w:qFormat/>
    <w:uiPriority w:val="0"/>
    <w:pPr>
      <w:adjustRightInd/>
    </w:pPr>
  </w:style>
  <w:style w:type="paragraph" w:customStyle="1" w:styleId="491">
    <w:name w:val="Char5"/>
    <w:basedOn w:val="1"/>
    <w:autoRedefine/>
    <w:qFormat/>
    <w:uiPriority w:val="0"/>
    <w:rPr>
      <w:rFonts w:ascii="仿宋_GB2312" w:eastAsia="仿宋_GB2312"/>
      <w:b/>
      <w:sz w:val="32"/>
      <w:szCs w:val="32"/>
    </w:rPr>
  </w:style>
  <w:style w:type="paragraph" w:customStyle="1" w:styleId="492">
    <w:name w:val="TOC 标题1"/>
    <w:basedOn w:val="2"/>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3">
    <w:name w:val="彩色列表 - 强调文字颜色 12"/>
    <w:basedOn w:val="1"/>
    <w:autoRedefine/>
    <w:qFormat/>
    <w:uiPriority w:val="0"/>
    <w:pPr>
      <w:adjustRightInd/>
      <w:ind w:firstLine="420" w:firstLineChars="200"/>
    </w:pPr>
    <w:rPr>
      <w:rFonts w:ascii="Calibri" w:hAnsi="Calibri"/>
      <w:szCs w:val="22"/>
    </w:rPr>
  </w:style>
  <w:style w:type="paragraph" w:customStyle="1" w:styleId="494">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5">
    <w:name w:val="Char2"/>
    <w:basedOn w:val="1"/>
    <w:autoRedefine/>
    <w:qFormat/>
    <w:uiPriority w:val="0"/>
    <w:rPr>
      <w:rFonts w:ascii="仿宋_GB2312" w:eastAsia="仿宋_GB2312"/>
      <w:b/>
      <w:sz w:val="32"/>
      <w:szCs w:val="32"/>
    </w:rPr>
  </w:style>
  <w:style w:type="paragraph" w:customStyle="1" w:styleId="496">
    <w:name w:val="数字标题3"/>
    <w:basedOn w:val="4"/>
    <w:next w:val="1"/>
    <w:autoRedefine/>
    <w:qFormat/>
    <w:uiPriority w:val="0"/>
    <w:pPr>
      <w:spacing w:line="240" w:lineRule="auto"/>
    </w:pPr>
    <w:rPr>
      <w:sz w:val="28"/>
      <w:szCs w:val="28"/>
    </w:rPr>
  </w:style>
  <w:style w:type="paragraph" w:customStyle="1" w:styleId="497">
    <w:name w:val="FA正文"/>
    <w:basedOn w:val="1"/>
    <w:autoRedefine/>
    <w:qFormat/>
    <w:uiPriority w:val="0"/>
    <w:pPr>
      <w:spacing w:line="360" w:lineRule="auto"/>
      <w:ind w:firstLine="480" w:firstLineChars="200"/>
    </w:pPr>
    <w:rPr>
      <w:rFonts w:hAnsi="宋体"/>
      <w:sz w:val="24"/>
      <w:szCs w:val="20"/>
    </w:rPr>
  </w:style>
  <w:style w:type="paragraph" w:customStyle="1" w:styleId="498">
    <w:name w:val="MM Topic 5"/>
    <w:basedOn w:val="6"/>
    <w:autoRedefine/>
    <w:qFormat/>
    <w:uiPriority w:val="0"/>
    <w:pPr>
      <w:tabs>
        <w:tab w:val="left" w:pos="2520"/>
      </w:tabs>
      <w:adjustRightInd/>
      <w:ind w:left="2520" w:hanging="420"/>
    </w:pPr>
  </w:style>
  <w:style w:type="paragraph" w:customStyle="1" w:styleId="499">
    <w:name w:val="Char Char Char Char Char Char Char Char Char Char1"/>
    <w:basedOn w:val="1"/>
    <w:autoRedefine/>
    <w:qFormat/>
    <w:uiPriority w:val="0"/>
    <w:rPr>
      <w:rFonts w:ascii="仿宋_GB2312" w:eastAsia="仿宋_GB2312"/>
      <w:b/>
      <w:sz w:val="32"/>
      <w:szCs w:val="32"/>
    </w:rPr>
  </w:style>
  <w:style w:type="paragraph" w:customStyle="1" w:styleId="500">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1">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2">
    <w:name w:val="Char2 Char Char Char"/>
    <w:basedOn w:val="1"/>
    <w:autoRedefine/>
    <w:qFormat/>
    <w:uiPriority w:val="0"/>
    <w:rPr>
      <w:rFonts w:ascii="仿宋_GB2312" w:eastAsia="仿宋_GB2312"/>
      <w:b/>
      <w:sz w:val="32"/>
      <w:szCs w:val="32"/>
    </w:rPr>
  </w:style>
  <w:style w:type="paragraph" w:customStyle="1" w:styleId="503">
    <w:name w:val="Char2 Char Char Char1"/>
    <w:basedOn w:val="1"/>
    <w:autoRedefine/>
    <w:qFormat/>
    <w:uiPriority w:val="6"/>
    <w:rPr>
      <w:rFonts w:ascii="仿宋_GB2312" w:eastAsia="仿宋_GB2312"/>
      <w:b/>
      <w:sz w:val="32"/>
      <w:szCs w:val="32"/>
    </w:rPr>
  </w:style>
  <w:style w:type="paragraph" w:customStyle="1" w:styleId="504">
    <w:name w:val="默认段落样式"/>
    <w:basedOn w:val="132"/>
    <w:autoRedefine/>
    <w:qFormat/>
    <w:uiPriority w:val="0"/>
    <w:pPr>
      <w:spacing w:before="0"/>
      <w:ind w:firstLine="480"/>
      <w:outlineLvl w:val="2"/>
    </w:pPr>
    <w:rPr>
      <w:rFonts w:ascii="仿宋_GB2312" w:hAnsi="宋体" w:eastAsia="仿宋_GB2312"/>
      <w:color w:val="000000"/>
      <w:szCs w:val="24"/>
    </w:rPr>
  </w:style>
  <w:style w:type="paragraph" w:customStyle="1" w:styleId="505">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6">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7">
    <w:name w:val="MM Topic 3"/>
    <w:basedOn w:val="4"/>
    <w:autoRedefine/>
    <w:qFormat/>
    <w:uiPriority w:val="0"/>
    <w:pPr>
      <w:tabs>
        <w:tab w:val="left" w:pos="1680"/>
      </w:tabs>
      <w:adjustRightInd/>
      <w:ind w:left="1680" w:hanging="420"/>
    </w:pPr>
  </w:style>
  <w:style w:type="paragraph" w:customStyle="1" w:styleId="508">
    <w:name w:val="标准小四"/>
    <w:basedOn w:val="1"/>
    <w:autoRedefine/>
    <w:qFormat/>
    <w:uiPriority w:val="0"/>
    <w:pPr>
      <w:spacing w:line="360" w:lineRule="auto"/>
      <w:ind w:firstLine="480" w:firstLineChars="200"/>
    </w:pPr>
    <w:rPr>
      <w:rFonts w:ascii="Arial" w:hAnsi="Arial"/>
      <w:sz w:val="24"/>
      <w:szCs w:val="21"/>
    </w:rPr>
  </w:style>
  <w:style w:type="paragraph" w:customStyle="1" w:styleId="509">
    <w:name w:val="样式 标题 2H2h2Underrubrik1prop2l2Chapter Titlesect 1.2DO NO..."/>
    <w:basedOn w:val="3"/>
    <w:autoRedefine/>
    <w:qFormat/>
    <w:uiPriority w:val="0"/>
    <w:pPr>
      <w:spacing w:before="120" w:after="120"/>
      <w:ind w:left="425" w:hanging="425"/>
    </w:pPr>
    <w:rPr>
      <w:rFonts w:ascii="微软雅黑" w:hAnsi="微软雅黑" w:eastAsia="微软雅黑" w:cs="宋体"/>
      <w:szCs w:val="20"/>
      <w:lang w:val="en-US"/>
    </w:rPr>
  </w:style>
  <w:style w:type="paragraph" w:customStyle="1" w:styleId="510">
    <w:name w:val="表格（小）"/>
    <w:basedOn w:val="1"/>
    <w:autoRedefine/>
    <w:qFormat/>
    <w:uiPriority w:val="0"/>
    <w:pPr>
      <w:adjustRightInd/>
      <w:snapToGrid w:val="0"/>
      <w:spacing w:line="300" w:lineRule="auto"/>
    </w:pPr>
    <w:rPr>
      <w:rFonts w:eastAsia="仿宋"/>
      <w:szCs w:val="21"/>
    </w:rPr>
  </w:style>
  <w:style w:type="paragraph" w:customStyle="1" w:styleId="511">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2">
    <w:name w:val="Char2 Char Char1"/>
    <w:basedOn w:val="1"/>
    <w:autoRedefine/>
    <w:qFormat/>
    <w:uiPriority w:val="6"/>
    <w:pPr>
      <w:adjustRightInd/>
    </w:pPr>
    <w:rPr>
      <w:rFonts w:ascii="Tahoma" w:hAnsi="Tahoma"/>
      <w:sz w:val="24"/>
      <w:szCs w:val="20"/>
    </w:rPr>
  </w:style>
  <w:style w:type="paragraph" w:customStyle="1" w:styleId="513">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4">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5">
    <w:name w:val="表格文字"/>
    <w:basedOn w:val="516"/>
    <w:next w:val="23"/>
    <w:autoRedefine/>
    <w:qFormat/>
    <w:uiPriority w:val="0"/>
    <w:pPr>
      <w:adjustRightInd/>
      <w:ind w:firstLine="200" w:firstLineChars="200"/>
    </w:pPr>
    <w:rPr>
      <w:rFonts w:ascii="Arial" w:hAnsi="Arial"/>
      <w:spacing w:val="-5"/>
      <w:kern w:val="0"/>
      <w:sz w:val="24"/>
      <w:szCs w:val="20"/>
    </w:rPr>
  </w:style>
  <w:style w:type="paragraph" w:customStyle="1" w:styleId="516">
    <w:name w:val="表格文字（两侧对齐）"/>
    <w:basedOn w:val="1"/>
    <w:qFormat/>
    <w:uiPriority w:val="0"/>
    <w:pPr>
      <w:snapToGrid w:val="0"/>
    </w:pPr>
    <w:rPr>
      <w:sz w:val="20"/>
      <w:szCs w:val="24"/>
    </w:rPr>
  </w:style>
  <w:style w:type="paragraph" w:customStyle="1" w:styleId="517">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8">
    <w:name w:val="TOC 标题111"/>
    <w:basedOn w:val="2"/>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9">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0">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21">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2">
    <w:name w:val="_Style 3"/>
    <w:basedOn w:val="1"/>
    <w:autoRedefine/>
    <w:qFormat/>
    <w:uiPriority w:val="0"/>
    <w:pPr>
      <w:adjustRightInd/>
      <w:ind w:firstLine="420" w:firstLineChars="200"/>
    </w:pPr>
    <w:rPr>
      <w:rFonts w:eastAsia="仿宋_GB2312"/>
      <w:sz w:val="28"/>
    </w:rPr>
  </w:style>
  <w:style w:type="paragraph" w:customStyle="1" w:styleId="523">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4">
    <w:name w:val="Bulleting First Indent 1"/>
    <w:basedOn w:val="24"/>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5">
    <w:name w:val="左对齐表格文字"/>
    <w:basedOn w:val="1"/>
    <w:autoRedefine/>
    <w:qFormat/>
    <w:uiPriority w:val="0"/>
    <w:pPr>
      <w:adjustRightInd/>
      <w:ind w:firstLine="200" w:firstLineChars="200"/>
      <w:jc w:val="right"/>
    </w:pPr>
  </w:style>
  <w:style w:type="paragraph" w:customStyle="1" w:styleId="526">
    <w:name w:val="Char Char11 Char Char Char Char Char Char Char Char Char"/>
    <w:basedOn w:val="1"/>
    <w:autoRedefine/>
    <w:qFormat/>
    <w:uiPriority w:val="0"/>
    <w:pPr>
      <w:spacing w:line="360" w:lineRule="auto"/>
    </w:pPr>
    <w:rPr>
      <w:szCs w:val="20"/>
    </w:rPr>
  </w:style>
  <w:style w:type="paragraph" w:customStyle="1" w:styleId="527">
    <w:name w:val="正文1.25"/>
    <w:basedOn w:val="1"/>
    <w:autoRedefine/>
    <w:qFormat/>
    <w:uiPriority w:val="0"/>
    <w:pPr>
      <w:adjustRightInd/>
      <w:spacing w:line="300" w:lineRule="auto"/>
      <w:ind w:firstLine="480" w:firstLineChars="200"/>
    </w:pPr>
    <w:rPr>
      <w:sz w:val="24"/>
      <w:szCs w:val="20"/>
    </w:rPr>
  </w:style>
  <w:style w:type="paragraph" w:customStyle="1" w:styleId="528">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9">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0">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1">
    <w:name w:val="Char Char1 Char Char Char1"/>
    <w:basedOn w:val="1"/>
    <w:autoRedefine/>
    <w:qFormat/>
    <w:uiPriority w:val="6"/>
    <w:rPr>
      <w:rFonts w:ascii="仿宋_GB2312" w:eastAsia="仿宋_GB2312"/>
      <w:b/>
      <w:sz w:val="32"/>
      <w:szCs w:val="20"/>
    </w:rPr>
  </w:style>
  <w:style w:type="paragraph" w:customStyle="1" w:styleId="532">
    <w:name w:val="列出段落2"/>
    <w:basedOn w:val="1"/>
    <w:autoRedefine/>
    <w:qFormat/>
    <w:uiPriority w:val="0"/>
    <w:pPr>
      <w:adjustRightInd/>
      <w:ind w:firstLine="420" w:firstLineChars="200"/>
    </w:pPr>
    <w:rPr>
      <w:rFonts w:ascii="宋体" w:hAnsi="宋体"/>
      <w:sz w:val="24"/>
    </w:rPr>
  </w:style>
  <w:style w:type="paragraph" w:customStyle="1" w:styleId="533">
    <w:name w:val="默认段落字体 Para Char Char Char Char Char Char Char"/>
    <w:basedOn w:val="1"/>
    <w:autoRedefine/>
    <w:qFormat/>
    <w:uiPriority w:val="0"/>
    <w:rPr>
      <w:rFonts w:eastAsia="仿宋_GB2312"/>
      <w:sz w:val="28"/>
      <w:szCs w:val="20"/>
    </w:rPr>
  </w:style>
  <w:style w:type="paragraph" w:customStyle="1" w:styleId="534">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5">
    <w:name w:val="样式 标题 4PIM 4H4h4bulletblbbH41H42H43H44H45H46H47H48...1"/>
    <w:basedOn w:val="5"/>
    <w:autoRedefine/>
    <w:qFormat/>
    <w:uiPriority w:val="0"/>
    <w:pPr>
      <w:widowControl/>
      <w:jc w:val="left"/>
    </w:pPr>
    <w:rPr>
      <w:rFonts w:cs="宋体"/>
      <w:sz w:val="24"/>
      <w:szCs w:val="20"/>
    </w:rPr>
  </w:style>
  <w:style w:type="paragraph" w:customStyle="1" w:styleId="536">
    <w:name w:val="彩色列表 - 强调文字颜色 11"/>
    <w:basedOn w:val="1"/>
    <w:autoRedefine/>
    <w:qFormat/>
    <w:uiPriority w:val="0"/>
    <w:pPr>
      <w:adjustRightInd/>
      <w:ind w:firstLine="420" w:firstLineChars="200"/>
    </w:pPr>
    <w:rPr>
      <w:rFonts w:ascii="Calibri" w:hAnsi="Calibri"/>
      <w:szCs w:val="22"/>
    </w:rPr>
  </w:style>
  <w:style w:type="paragraph" w:customStyle="1" w:styleId="537">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8">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9">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40">
    <w:name w:val="Char Char Char1 Char1"/>
    <w:basedOn w:val="1"/>
    <w:autoRedefine/>
    <w:qFormat/>
    <w:uiPriority w:val="6"/>
    <w:rPr>
      <w:szCs w:val="20"/>
    </w:rPr>
  </w:style>
  <w:style w:type="paragraph" w:customStyle="1" w:styleId="541">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2">
    <w:name w:val="样式 标题 2 + 宋体 左侧:  1.76 厘米 首行缩进:  0 厘米"/>
    <w:basedOn w:val="3"/>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3">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4">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5">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6">
    <w:name w:val="CM14"/>
    <w:basedOn w:val="81"/>
    <w:next w:val="81"/>
    <w:autoRedefine/>
    <w:qFormat/>
    <w:uiPriority w:val="0"/>
    <w:pPr>
      <w:spacing w:after="68"/>
    </w:pPr>
    <w:rPr>
      <w:rFonts w:ascii="FHLHE E+ Futura Bk" w:eastAsia="FHLHE E+ Futura Bk" w:cs="Times New Roman"/>
      <w:color w:val="auto"/>
    </w:rPr>
  </w:style>
  <w:style w:type="paragraph" w:customStyle="1" w:styleId="547">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8">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9">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50">
    <w:name w:val="正文文字 2"/>
    <w:basedOn w:val="81"/>
    <w:next w:val="81"/>
    <w:autoRedefine/>
    <w:qFormat/>
    <w:uiPriority w:val="0"/>
    <w:rPr>
      <w:rFonts w:ascii="宋体" w:eastAsia="宋体" w:cs="Times New Roman"/>
      <w:color w:val="auto"/>
    </w:rPr>
  </w:style>
  <w:style w:type="paragraph" w:customStyle="1" w:styleId="551">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2">
    <w:name w:val="Char Char1 Char"/>
    <w:basedOn w:val="1"/>
    <w:autoRedefine/>
    <w:qFormat/>
    <w:uiPriority w:val="0"/>
    <w:rPr>
      <w:rFonts w:ascii="仿宋_GB2312" w:eastAsia="仿宋_GB2312"/>
      <w:b/>
      <w:sz w:val="32"/>
      <w:szCs w:val="32"/>
    </w:rPr>
  </w:style>
  <w:style w:type="paragraph" w:customStyle="1" w:styleId="553">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4">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5">
    <w:name w:val="Char Char111"/>
    <w:basedOn w:val="1"/>
    <w:autoRedefine/>
    <w:qFormat/>
    <w:uiPriority w:val="0"/>
    <w:pPr>
      <w:spacing w:line="360" w:lineRule="auto"/>
    </w:pPr>
    <w:rPr>
      <w:szCs w:val="20"/>
    </w:rPr>
  </w:style>
  <w:style w:type="paragraph" w:customStyle="1" w:styleId="556">
    <w:name w:val="Char"/>
    <w:basedOn w:val="1"/>
    <w:autoRedefine/>
    <w:qFormat/>
    <w:uiPriority w:val="0"/>
    <w:rPr>
      <w:rFonts w:ascii="仿宋_GB2312" w:eastAsia="仿宋_GB2312"/>
      <w:b/>
      <w:sz w:val="32"/>
      <w:szCs w:val="32"/>
    </w:rPr>
  </w:style>
  <w:style w:type="paragraph" w:customStyle="1" w:styleId="557">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9">
    <w:name w:val="Char Char Char1 Char"/>
    <w:basedOn w:val="1"/>
    <w:autoRedefine/>
    <w:qFormat/>
    <w:uiPriority w:val="0"/>
    <w:rPr>
      <w:szCs w:val="20"/>
    </w:rPr>
  </w:style>
  <w:style w:type="paragraph" w:customStyle="1" w:styleId="560">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61">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2">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3">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4">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5">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6">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7">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8">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0">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1">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2">
    <w:name w:val="标准有序列表（L1）"/>
    <w:basedOn w:val="15"/>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3">
    <w:name w:val="Char Char Char Char Char Char Char Char Char Char"/>
    <w:basedOn w:val="1"/>
    <w:autoRedefine/>
    <w:qFormat/>
    <w:uiPriority w:val="0"/>
    <w:rPr>
      <w:rFonts w:ascii="仿宋_GB2312" w:eastAsia="仿宋_GB2312"/>
      <w:b/>
      <w:sz w:val="32"/>
      <w:szCs w:val="32"/>
    </w:rPr>
  </w:style>
  <w:style w:type="paragraph" w:customStyle="1" w:styleId="574">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5">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6">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7">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8">
    <w:name w:val="正文（首行缩进）"/>
    <w:basedOn w:val="25"/>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9">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80">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1">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2">
    <w:name w:val="Char Char Char1 Char2"/>
    <w:basedOn w:val="1"/>
    <w:autoRedefine/>
    <w:qFormat/>
    <w:uiPriority w:val="0"/>
    <w:rPr>
      <w:szCs w:val="20"/>
    </w:rPr>
  </w:style>
  <w:style w:type="paragraph" w:customStyle="1" w:styleId="583">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4">
    <w:name w:val="默认段落字体 Para Char"/>
    <w:basedOn w:val="1"/>
    <w:autoRedefine/>
    <w:qFormat/>
    <w:uiPriority w:val="0"/>
    <w:rPr>
      <w:rFonts w:ascii="Tahoma" w:hAnsi="Tahoma"/>
      <w:sz w:val="24"/>
      <w:szCs w:val="20"/>
    </w:rPr>
  </w:style>
  <w:style w:type="paragraph" w:customStyle="1" w:styleId="585">
    <w:name w:val="标题五"/>
    <w:basedOn w:val="1"/>
    <w:autoRedefine/>
    <w:qFormat/>
    <w:uiPriority w:val="0"/>
    <w:pPr>
      <w:adjustRightInd/>
      <w:spacing w:beforeLines="50" w:line="360" w:lineRule="auto"/>
    </w:pPr>
    <w:rPr>
      <w:b/>
      <w:sz w:val="24"/>
    </w:rPr>
  </w:style>
  <w:style w:type="paragraph" w:customStyle="1" w:styleId="586">
    <w:name w:val="Char Char1101"/>
    <w:basedOn w:val="1"/>
    <w:autoRedefine/>
    <w:qFormat/>
    <w:uiPriority w:val="0"/>
    <w:pPr>
      <w:spacing w:line="360" w:lineRule="auto"/>
    </w:pPr>
    <w:rPr>
      <w:rFonts w:ascii="Tahoma" w:hAnsi="Tahoma"/>
      <w:sz w:val="24"/>
      <w:szCs w:val="20"/>
    </w:rPr>
  </w:style>
  <w:style w:type="paragraph" w:customStyle="1" w:styleId="587">
    <w:name w:val="Char Char Char Char Char Char Char Char1"/>
    <w:basedOn w:val="1"/>
    <w:autoRedefine/>
    <w:qFormat/>
    <w:uiPriority w:val="0"/>
    <w:pPr>
      <w:tabs>
        <w:tab w:val="left" w:pos="360"/>
      </w:tabs>
    </w:pPr>
    <w:rPr>
      <w:sz w:val="24"/>
      <w:szCs w:val="20"/>
    </w:rPr>
  </w:style>
  <w:style w:type="paragraph" w:customStyle="1" w:styleId="588">
    <w:name w:val="Char Char Char 字元 字元"/>
    <w:basedOn w:val="1"/>
    <w:autoRedefine/>
    <w:qFormat/>
    <w:uiPriority w:val="0"/>
    <w:pPr>
      <w:adjustRightInd/>
      <w:spacing w:line="360" w:lineRule="auto"/>
      <w:ind w:firstLine="200" w:firstLineChars="200"/>
    </w:pPr>
    <w:rPr>
      <w:szCs w:val="20"/>
    </w:rPr>
  </w:style>
  <w:style w:type="paragraph" w:customStyle="1" w:styleId="589">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0">
    <w:name w:val="Char Char Char Char Char Char Char"/>
    <w:basedOn w:val="1"/>
    <w:autoRedefine/>
    <w:qFormat/>
    <w:uiPriority w:val="0"/>
    <w:rPr>
      <w:rFonts w:ascii="仿宋_GB2312" w:eastAsia="仿宋_GB2312"/>
      <w:b/>
      <w:sz w:val="32"/>
      <w:szCs w:val="32"/>
    </w:rPr>
  </w:style>
  <w:style w:type="paragraph" w:customStyle="1" w:styleId="591">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2">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3">
    <w:name w:val="样式 标题 22h2L1 Heading 2H2sect 1.2H21sect 1.21H22sect 1.2..."/>
    <w:basedOn w:val="3"/>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4">
    <w:name w:val="样式6"/>
    <w:basedOn w:val="34"/>
    <w:autoRedefine/>
    <w:qFormat/>
    <w:uiPriority w:val="0"/>
    <w:pPr>
      <w:spacing w:line="460" w:lineRule="exact"/>
      <w:outlineLvl w:val="2"/>
    </w:pPr>
    <w:rPr>
      <w:rFonts w:ascii="仿宋_GB2312" w:hAnsi="宋体" w:eastAsia="仿宋_GB2312"/>
      <w:b/>
      <w:bCs/>
      <w:sz w:val="24"/>
      <w:szCs w:val="24"/>
    </w:rPr>
  </w:style>
  <w:style w:type="paragraph" w:customStyle="1" w:styleId="595">
    <w:name w:val="批注框文本 Char Char"/>
    <w:basedOn w:val="1"/>
    <w:autoRedefine/>
    <w:qFormat/>
    <w:uiPriority w:val="0"/>
    <w:pPr>
      <w:adjustRightInd/>
    </w:pPr>
    <w:rPr>
      <w:sz w:val="18"/>
      <w:szCs w:val="20"/>
    </w:rPr>
  </w:style>
  <w:style w:type="paragraph" w:customStyle="1" w:styleId="596">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7">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8">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9">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0">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6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2">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3">
    <w:name w:val="正文文字缩进项目"/>
    <w:basedOn w:val="25"/>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4">
    <w:name w:val="文档正文"/>
    <w:basedOn w:val="1"/>
    <w:autoRedefine/>
    <w:qFormat/>
    <w:uiPriority w:val="0"/>
    <w:pPr>
      <w:spacing w:line="480" w:lineRule="atLeast"/>
      <w:ind w:firstLine="567"/>
      <w:textAlignment w:val="baseline"/>
    </w:pPr>
    <w:rPr>
      <w:kern w:val="0"/>
      <w:sz w:val="24"/>
      <w:szCs w:val="20"/>
    </w:rPr>
  </w:style>
  <w:style w:type="paragraph" w:customStyle="1" w:styleId="605">
    <w:name w:val="正文文字表格居中"/>
    <w:basedOn w:val="1"/>
    <w:next w:val="58"/>
    <w:autoRedefine/>
    <w:qFormat/>
    <w:uiPriority w:val="0"/>
    <w:pPr>
      <w:snapToGrid w:val="0"/>
      <w:spacing w:line="360" w:lineRule="auto"/>
    </w:pPr>
    <w:rPr>
      <w:rFonts w:ascii="宋体"/>
      <w:b/>
      <w:sz w:val="24"/>
      <w:szCs w:val="20"/>
    </w:rPr>
  </w:style>
  <w:style w:type="paragraph" w:customStyle="1" w:styleId="606">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7">
    <w:name w:val="小节"/>
    <w:basedOn w:val="4"/>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8">
    <w:name w:val="Plain Text1"/>
    <w:basedOn w:val="1"/>
    <w:autoRedefine/>
    <w:qFormat/>
    <w:uiPriority w:val="7"/>
    <w:pPr>
      <w:adjustRightInd/>
    </w:pPr>
    <w:rPr>
      <w:rFonts w:ascii="宋体" w:hAnsi="Courier New"/>
    </w:rPr>
  </w:style>
  <w:style w:type="paragraph" w:customStyle="1" w:styleId="609">
    <w:name w:val="Char3"/>
    <w:basedOn w:val="1"/>
    <w:autoRedefine/>
    <w:qFormat/>
    <w:uiPriority w:val="0"/>
    <w:pPr>
      <w:adjustRightInd/>
    </w:pPr>
    <w:rPr>
      <w:rFonts w:ascii="仿宋_GB2312" w:eastAsia="仿宋_GB2312"/>
      <w:b/>
      <w:sz w:val="32"/>
      <w:szCs w:val="32"/>
    </w:rPr>
  </w:style>
  <w:style w:type="paragraph" w:customStyle="1" w:styleId="610">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1">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2">
    <w:name w:val="标题2"/>
    <w:basedOn w:val="3"/>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3">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4">
    <w:name w:val="样式 标题 3标题 3 Char第二层条h33Bold Headbh章标题1小标题level_3PIM 3..."/>
    <w:basedOn w:val="4"/>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5">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6">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7">
    <w:name w:val="Char3 Char Char Char"/>
    <w:basedOn w:val="1"/>
    <w:autoRedefine/>
    <w:qFormat/>
    <w:uiPriority w:val="0"/>
    <w:pPr>
      <w:widowControl/>
      <w:adjustRightInd/>
      <w:spacing w:after="160" w:line="240" w:lineRule="exact"/>
      <w:jc w:val="left"/>
    </w:pPr>
    <w:rPr>
      <w:szCs w:val="20"/>
    </w:rPr>
  </w:style>
  <w:style w:type="paragraph" w:customStyle="1" w:styleId="618">
    <w:name w:val="表格标题2"/>
    <w:basedOn w:val="619"/>
    <w:autoRedefine/>
    <w:qFormat/>
    <w:uiPriority w:val="0"/>
    <w:rPr>
      <w:b/>
    </w:rPr>
  </w:style>
  <w:style w:type="paragraph" w:customStyle="1" w:styleId="619">
    <w:name w:val="表格内文"/>
    <w:basedOn w:val="1"/>
    <w:autoRedefine/>
    <w:qFormat/>
    <w:uiPriority w:val="0"/>
    <w:pPr>
      <w:adjustRightInd/>
      <w:spacing w:line="360" w:lineRule="auto"/>
    </w:pPr>
    <w:rPr>
      <w:rFonts w:ascii="宋体" w:hAnsi="宋体" w:cs="宋体"/>
      <w:color w:val="000000"/>
      <w:szCs w:val="20"/>
    </w:rPr>
  </w:style>
  <w:style w:type="paragraph" w:customStyle="1" w:styleId="620">
    <w:name w:val="Char Char Char Char Char Char Char Char Char Char2"/>
    <w:basedOn w:val="1"/>
    <w:autoRedefine/>
    <w:qFormat/>
    <w:uiPriority w:val="0"/>
    <w:rPr>
      <w:rFonts w:ascii="仿宋_GB2312" w:eastAsia="仿宋_GB2312"/>
      <w:b/>
      <w:sz w:val="32"/>
      <w:szCs w:val="32"/>
    </w:rPr>
  </w:style>
  <w:style w:type="paragraph" w:customStyle="1" w:styleId="621">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2">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3">
    <w:name w:val="Char Char11 Char Char Char Char Char Char Char Char Char11"/>
    <w:basedOn w:val="1"/>
    <w:autoRedefine/>
    <w:qFormat/>
    <w:uiPriority w:val="0"/>
    <w:pPr>
      <w:spacing w:line="360" w:lineRule="auto"/>
    </w:pPr>
    <w:rPr>
      <w:szCs w:val="20"/>
    </w:rPr>
  </w:style>
  <w:style w:type="paragraph" w:customStyle="1" w:styleId="624">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5">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6">
    <w:name w:val="MM Topic 1"/>
    <w:basedOn w:val="2"/>
    <w:autoRedefine/>
    <w:qFormat/>
    <w:uiPriority w:val="0"/>
    <w:pPr>
      <w:tabs>
        <w:tab w:val="left" w:pos="840"/>
      </w:tabs>
      <w:adjustRightInd/>
      <w:ind w:left="840" w:hanging="420"/>
    </w:pPr>
  </w:style>
  <w:style w:type="paragraph" w:customStyle="1" w:styleId="627">
    <w:name w:val="样式 标题 2标题2H2Heading 2 HiddenHeading 2 CCBSheading 22nd lev..."/>
    <w:basedOn w:val="3"/>
    <w:autoRedefine/>
    <w:qFormat/>
    <w:uiPriority w:val="0"/>
    <w:pPr>
      <w:widowControl/>
      <w:spacing w:before="260" w:after="260" w:line="416" w:lineRule="auto"/>
      <w:ind w:left="0" w:firstLine="0"/>
    </w:pPr>
    <w:rPr>
      <w:rFonts w:ascii="Arial" w:hAnsi="Arial" w:eastAsia="黑体"/>
      <w:sz w:val="30"/>
      <w:szCs w:val="21"/>
    </w:rPr>
  </w:style>
  <w:style w:type="paragraph" w:customStyle="1" w:styleId="628">
    <w:name w:val="文本正文 Char"/>
    <w:basedOn w:val="1"/>
    <w:autoRedefine/>
    <w:qFormat/>
    <w:uiPriority w:val="0"/>
    <w:pPr>
      <w:spacing w:line="360" w:lineRule="auto"/>
      <w:ind w:firstLine="200" w:firstLineChars="200"/>
    </w:pPr>
    <w:rPr>
      <w:kern w:val="0"/>
      <w:sz w:val="24"/>
      <w:szCs w:val="20"/>
    </w:rPr>
  </w:style>
  <w:style w:type="paragraph" w:customStyle="1" w:styleId="629">
    <w:name w:val="表格"/>
    <w:basedOn w:val="1"/>
    <w:autoRedefine/>
    <w:qFormat/>
    <w:uiPriority w:val="0"/>
    <w:pPr>
      <w:snapToGrid w:val="0"/>
      <w:ind w:firstLine="42" w:firstLineChars="21"/>
    </w:pPr>
    <w:rPr>
      <w:rFonts w:ascii="宋体" w:hAnsi="宋体"/>
      <w:kern w:val="0"/>
      <w:sz w:val="20"/>
      <w:szCs w:val="20"/>
    </w:rPr>
  </w:style>
  <w:style w:type="paragraph" w:customStyle="1" w:styleId="630">
    <w:name w:val="标书标题4"/>
    <w:basedOn w:val="5"/>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1">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2">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3">
    <w:name w:val="表格项目符号 2"/>
    <w:basedOn w:val="30"/>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4">
    <w:name w:val="EB_表格"/>
    <w:basedOn w:val="1"/>
    <w:autoRedefine/>
    <w:qFormat/>
    <w:uiPriority w:val="0"/>
    <w:pPr>
      <w:adjustRightInd/>
      <w:spacing w:line="300" w:lineRule="auto"/>
      <w:jc w:val="center"/>
    </w:pPr>
  </w:style>
  <w:style w:type="paragraph" w:customStyle="1" w:styleId="635">
    <w:name w:val="_Style 6"/>
    <w:basedOn w:val="1"/>
    <w:autoRedefine/>
    <w:qFormat/>
    <w:uiPriority w:val="34"/>
    <w:pPr>
      <w:adjustRightInd/>
      <w:ind w:firstLine="420" w:firstLineChars="200"/>
    </w:pPr>
    <w:rPr>
      <w:rFonts w:eastAsia="仿宋_GB2312"/>
      <w:sz w:val="28"/>
    </w:rPr>
  </w:style>
  <w:style w:type="paragraph" w:customStyle="1" w:styleId="636">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7">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8">
    <w:name w:val="!大节"/>
    <w:basedOn w:val="3"/>
    <w:autoRedefine/>
    <w:qFormat/>
    <w:uiPriority w:val="0"/>
    <w:pPr>
      <w:spacing w:before="260" w:after="260" w:line="415" w:lineRule="auto"/>
      <w:ind w:left="420" w:hanging="420"/>
    </w:pPr>
    <w:rPr>
      <w:rFonts w:ascii="Arial" w:hAnsi="Arial" w:eastAsia="微软雅黑"/>
      <w:lang w:val="en-US"/>
    </w:rPr>
  </w:style>
  <w:style w:type="paragraph" w:customStyle="1" w:styleId="639">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40">
    <w:name w:val="正文表标题"/>
    <w:next w:val="641"/>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2">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3">
    <w:name w:val="trademark"/>
    <w:autoRedefine/>
    <w:qFormat/>
    <w:uiPriority w:val="0"/>
    <w:pPr>
      <w:spacing w:after="60"/>
    </w:pPr>
    <w:rPr>
      <w:rFonts w:ascii="Futura Bk" w:hAnsi="Futura Bk" w:eastAsia="宋体" w:cs="Times New Roman"/>
      <w:sz w:val="15"/>
      <w:lang w:val="en-US" w:eastAsia="en-US" w:bidi="ar-SA"/>
    </w:rPr>
  </w:style>
  <w:style w:type="paragraph" w:customStyle="1" w:styleId="644">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5">
    <w:name w:val="Char Char1 Char Char Char Char Char Char1"/>
    <w:basedOn w:val="1"/>
    <w:autoRedefine/>
    <w:qFormat/>
    <w:uiPriority w:val="0"/>
    <w:rPr>
      <w:rFonts w:ascii="仿宋_GB2312" w:eastAsia="仿宋_GB2312"/>
      <w:b/>
      <w:sz w:val="32"/>
      <w:szCs w:val="20"/>
    </w:rPr>
  </w:style>
  <w:style w:type="paragraph" w:customStyle="1" w:styleId="646">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7">
    <w:name w:val="Char1 Char Char Char1"/>
    <w:basedOn w:val="1"/>
    <w:autoRedefine/>
    <w:qFormat/>
    <w:uiPriority w:val="0"/>
    <w:pPr>
      <w:adjustRightInd/>
      <w:ind w:firstLine="200" w:firstLineChars="200"/>
    </w:pPr>
    <w:rPr>
      <w:rFonts w:ascii="Tahoma" w:hAnsi="Tahoma"/>
      <w:sz w:val="24"/>
      <w:szCs w:val="20"/>
    </w:rPr>
  </w:style>
  <w:style w:type="paragraph" w:customStyle="1" w:styleId="648">
    <w:name w:val="a1"/>
    <w:basedOn w:val="1"/>
    <w:autoRedefine/>
    <w:qFormat/>
    <w:uiPriority w:val="0"/>
    <w:pPr>
      <w:widowControl/>
      <w:spacing w:line="300" w:lineRule="atLeast"/>
      <w:jc w:val="left"/>
    </w:pPr>
    <w:rPr>
      <w:rFonts w:ascii="宋体" w:hAnsi="宋体"/>
      <w:kern w:val="0"/>
      <w:sz w:val="18"/>
      <w:szCs w:val="20"/>
    </w:rPr>
  </w:style>
  <w:style w:type="paragraph" w:customStyle="1" w:styleId="649">
    <w:name w:val="样式7"/>
    <w:basedOn w:val="650"/>
    <w:next w:val="1"/>
    <w:autoRedefine/>
    <w:qFormat/>
    <w:uiPriority w:val="0"/>
    <w:pPr>
      <w:spacing w:afterLines="50"/>
      <w:jc w:val="left"/>
      <w:outlineLvl w:val="3"/>
    </w:pPr>
    <w:rPr>
      <w:sz w:val="24"/>
      <w:szCs w:val="24"/>
    </w:rPr>
  </w:style>
  <w:style w:type="paragraph" w:customStyle="1" w:styleId="650">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51">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52">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3">
    <w:name w:val="样式 样式2 + 左侧:  1 字符 右侧:  1 字符"/>
    <w:basedOn w:val="460"/>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4">
    <w:name w:val="Char2 Char Char2"/>
    <w:basedOn w:val="1"/>
    <w:autoRedefine/>
    <w:qFormat/>
    <w:uiPriority w:val="0"/>
    <w:pPr>
      <w:adjustRightInd/>
    </w:pPr>
    <w:rPr>
      <w:rFonts w:ascii="Tahoma" w:hAnsi="Tahoma"/>
      <w:sz w:val="24"/>
      <w:szCs w:val="20"/>
    </w:rPr>
  </w:style>
  <w:style w:type="paragraph" w:customStyle="1" w:styleId="655">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6">
    <w:name w:val="三级条标题"/>
    <w:basedOn w:val="657"/>
    <w:next w:val="641"/>
    <w:autoRedefine/>
    <w:qFormat/>
    <w:uiPriority w:val="0"/>
    <w:pPr>
      <w:tabs>
        <w:tab w:val="left" w:pos="1260"/>
        <w:tab w:val="left" w:pos="1680"/>
        <w:tab w:val="left" w:pos="2100"/>
        <w:tab w:val="left" w:pos="2520"/>
      </w:tabs>
      <w:ind w:left="2520"/>
      <w:outlineLvl w:val="4"/>
    </w:pPr>
  </w:style>
  <w:style w:type="paragraph" w:customStyle="1" w:styleId="657">
    <w:name w:val="二级条标题"/>
    <w:basedOn w:val="658"/>
    <w:next w:val="641"/>
    <w:autoRedefine/>
    <w:qFormat/>
    <w:uiPriority w:val="0"/>
    <w:pPr>
      <w:tabs>
        <w:tab w:val="left" w:pos="1260"/>
        <w:tab w:val="left" w:pos="1680"/>
        <w:tab w:val="left" w:pos="2100"/>
      </w:tabs>
      <w:ind w:left="0"/>
      <w:outlineLvl w:val="3"/>
    </w:pPr>
  </w:style>
  <w:style w:type="paragraph" w:customStyle="1" w:styleId="658">
    <w:name w:val="一级条标题"/>
    <w:basedOn w:val="659"/>
    <w:next w:val="641"/>
    <w:autoRedefine/>
    <w:qFormat/>
    <w:uiPriority w:val="0"/>
    <w:pPr>
      <w:tabs>
        <w:tab w:val="left" w:pos="1260"/>
        <w:tab w:val="left" w:pos="1680"/>
      </w:tabs>
      <w:ind w:left="1680"/>
      <w:outlineLvl w:val="2"/>
    </w:pPr>
  </w:style>
  <w:style w:type="paragraph" w:customStyle="1" w:styleId="659">
    <w:name w:val="章标题"/>
    <w:next w:val="641"/>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0">
    <w:name w:val="数字标题2"/>
    <w:basedOn w:val="3"/>
    <w:next w:val="1"/>
    <w:autoRedefine/>
    <w:qFormat/>
    <w:uiPriority w:val="0"/>
    <w:pPr>
      <w:tabs>
        <w:tab w:val="left" w:pos="480"/>
      </w:tabs>
      <w:ind w:left="480" w:hanging="480"/>
    </w:pPr>
    <w:rPr>
      <w:rFonts w:ascii="Times New Roman" w:eastAsia="宋体"/>
      <w:i/>
      <w:sz w:val="36"/>
      <w:szCs w:val="36"/>
      <w:lang w:val="en-US"/>
    </w:rPr>
  </w:style>
  <w:style w:type="paragraph" w:customStyle="1" w:styleId="661">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2">
    <w:name w:val="样式 标题 1Level 1 HeadPIM 1Section Headh1l11Heading 0Datash..."/>
    <w:basedOn w:val="2"/>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3">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4">
    <w:name w:val="样式 标题 1章节第一层h1H"/>
    <w:basedOn w:val="2"/>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5">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6">
    <w:name w:val="正文 项目2"/>
    <w:basedOn w:val="667"/>
    <w:autoRedefine/>
    <w:qFormat/>
    <w:uiPriority w:val="0"/>
    <w:pPr>
      <w:tabs>
        <w:tab w:val="left" w:pos="840"/>
      </w:tabs>
      <w:spacing w:after="0"/>
      <w:ind w:left="900"/>
    </w:pPr>
  </w:style>
  <w:style w:type="paragraph" w:customStyle="1" w:styleId="667">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8">
    <w:name w:val="Body Text 2*"/>
    <w:basedOn w:val="1"/>
    <w:autoRedefine/>
    <w:qFormat/>
    <w:uiPriority w:val="6"/>
    <w:pPr>
      <w:widowControl/>
      <w:adjustRightInd/>
      <w:ind w:left="720" w:hanging="720"/>
    </w:pPr>
    <w:rPr>
      <w:color w:val="000000"/>
      <w:kern w:val="0"/>
      <w:sz w:val="24"/>
      <w:szCs w:val="20"/>
      <w:lang w:val="en-GB"/>
    </w:rPr>
  </w:style>
  <w:style w:type="paragraph" w:customStyle="1" w:styleId="669">
    <w:name w:val="表1"/>
    <w:basedOn w:val="1"/>
    <w:autoRedefine/>
    <w:qFormat/>
    <w:uiPriority w:val="0"/>
    <w:pPr>
      <w:tabs>
        <w:tab w:val="left" w:pos="703"/>
      </w:tabs>
      <w:adjustRightInd/>
      <w:spacing w:line="360" w:lineRule="auto"/>
      <w:ind w:left="703"/>
      <w:jc w:val="center"/>
    </w:pPr>
  </w:style>
  <w:style w:type="paragraph" w:customStyle="1" w:styleId="670">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1">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72">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3">
    <w:name w:val="2级标题"/>
    <w:basedOn w:val="674"/>
    <w:autoRedefine/>
    <w:qFormat/>
    <w:uiPriority w:val="0"/>
    <w:pPr>
      <w:jc w:val="left"/>
      <w:outlineLvl w:val="1"/>
    </w:pPr>
    <w:rPr>
      <w:rFonts w:ascii="Times New Roman" w:hAnsi="Times New Roman" w:eastAsia="仿宋"/>
      <w:sz w:val="30"/>
    </w:rPr>
  </w:style>
  <w:style w:type="paragraph" w:customStyle="1" w:styleId="674">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5">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6">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7">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8">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9">
    <w:name w:val="bullet"/>
    <w:basedOn w:val="1"/>
    <w:autoRedefine/>
    <w:qFormat/>
    <w:uiPriority w:val="0"/>
    <w:pPr>
      <w:tabs>
        <w:tab w:val="left" w:pos="840"/>
      </w:tabs>
      <w:adjustRightInd/>
      <w:ind w:left="840" w:hanging="420"/>
    </w:pPr>
  </w:style>
  <w:style w:type="paragraph" w:customStyle="1" w:styleId="680">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1">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2">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3">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4">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5">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6">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7">
    <w:name w:val="MM Topic 4"/>
    <w:basedOn w:val="5"/>
    <w:autoRedefine/>
    <w:qFormat/>
    <w:uiPriority w:val="0"/>
    <w:pPr>
      <w:tabs>
        <w:tab w:val="left" w:pos="2100"/>
      </w:tabs>
      <w:adjustRightInd/>
      <w:ind w:left="2100" w:hanging="420"/>
    </w:pPr>
    <w:rPr>
      <w:lang w:val="en-US"/>
    </w:rPr>
  </w:style>
  <w:style w:type="paragraph" w:customStyle="1" w:styleId="688">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9">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0">
    <w:name w:val="Char Char11 Char Char Char Char Char Char Char Char Char1"/>
    <w:basedOn w:val="1"/>
    <w:autoRedefine/>
    <w:qFormat/>
    <w:uiPriority w:val="6"/>
    <w:pPr>
      <w:spacing w:line="360" w:lineRule="auto"/>
    </w:pPr>
    <w:rPr>
      <w:szCs w:val="20"/>
    </w:rPr>
  </w:style>
  <w:style w:type="paragraph" w:customStyle="1" w:styleId="691">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92">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3">
    <w:name w:val="body text bold"/>
    <w:basedOn w:val="23"/>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4">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5">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6">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7">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8">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9">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0">
    <w:name w:val="单元格居中"/>
    <w:basedOn w:val="1"/>
    <w:autoRedefine/>
    <w:qFormat/>
    <w:uiPriority w:val="0"/>
    <w:pPr>
      <w:adjustRightInd/>
      <w:spacing w:line="360" w:lineRule="auto"/>
      <w:jc w:val="center"/>
    </w:pPr>
    <w:rPr>
      <w:sz w:val="24"/>
    </w:rPr>
  </w:style>
  <w:style w:type="paragraph" w:customStyle="1" w:styleId="701">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2">
    <w:name w:val="Char Char Char Char Char Char Char1"/>
    <w:basedOn w:val="1"/>
    <w:autoRedefine/>
    <w:qFormat/>
    <w:uiPriority w:val="6"/>
    <w:rPr>
      <w:rFonts w:ascii="仿宋_GB2312" w:eastAsia="仿宋_GB2312"/>
      <w:b/>
      <w:sz w:val="32"/>
      <w:szCs w:val="32"/>
    </w:rPr>
  </w:style>
  <w:style w:type="paragraph" w:customStyle="1" w:styleId="703">
    <w:name w:val="正文缩进1"/>
    <w:basedOn w:val="1"/>
    <w:next w:val="25"/>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4">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5">
    <w:name w:val="Char3 Char Char Char11"/>
    <w:basedOn w:val="1"/>
    <w:autoRedefine/>
    <w:qFormat/>
    <w:uiPriority w:val="0"/>
    <w:pPr>
      <w:widowControl/>
      <w:adjustRightInd/>
      <w:spacing w:after="160" w:line="240" w:lineRule="exact"/>
      <w:jc w:val="left"/>
    </w:pPr>
    <w:rPr>
      <w:szCs w:val="20"/>
    </w:rPr>
  </w:style>
  <w:style w:type="paragraph" w:customStyle="1" w:styleId="706">
    <w:name w:val="Char Char1121"/>
    <w:basedOn w:val="1"/>
    <w:autoRedefine/>
    <w:qFormat/>
    <w:uiPriority w:val="0"/>
    <w:pPr>
      <w:spacing w:line="360" w:lineRule="auto"/>
    </w:pPr>
    <w:rPr>
      <w:szCs w:val="20"/>
    </w:rPr>
  </w:style>
  <w:style w:type="paragraph" w:customStyle="1" w:styleId="707">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8">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9">
    <w:name w:val="Normal0"/>
    <w:autoRedefine/>
    <w:qFormat/>
    <w:uiPriority w:val="0"/>
    <w:rPr>
      <w:rFonts w:ascii="Times New Roman" w:hAnsi="Times New Roman" w:eastAsia="宋体" w:cs="Times New Roman"/>
      <w:lang w:val="en-US" w:eastAsia="en-US" w:bidi="ar-SA"/>
    </w:rPr>
  </w:style>
  <w:style w:type="paragraph" w:customStyle="1" w:styleId="710">
    <w:name w:val="带编号样式"/>
    <w:basedOn w:val="628"/>
    <w:autoRedefine/>
    <w:qFormat/>
    <w:uiPriority w:val="0"/>
    <w:pPr>
      <w:tabs>
        <w:tab w:val="left" w:pos="840"/>
      </w:tabs>
      <w:snapToGrid w:val="0"/>
      <w:ind w:left="840" w:hanging="420" w:firstLineChars="0"/>
    </w:pPr>
    <w:rPr>
      <w:rFonts w:ascii="仿宋_GB2312" w:eastAsia="仿宋_GB2312"/>
      <w:color w:val="000000"/>
    </w:rPr>
  </w:style>
  <w:style w:type="paragraph" w:customStyle="1" w:styleId="711">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2">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3">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4">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5">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6">
    <w:name w:val="默认段落字体 Para Char Char Char1 Char"/>
    <w:basedOn w:val="1"/>
    <w:autoRedefine/>
    <w:qFormat/>
    <w:uiPriority w:val="0"/>
    <w:pPr>
      <w:spacing w:line="240" w:lineRule="atLeast"/>
      <w:ind w:left="420" w:firstLine="420"/>
    </w:pPr>
    <w:rPr>
      <w:sz w:val="24"/>
    </w:rPr>
  </w:style>
  <w:style w:type="paragraph" w:customStyle="1" w:styleId="717">
    <w:name w:val="WW-正文文字缩进 2"/>
    <w:basedOn w:val="1"/>
    <w:autoRedefine/>
    <w:qFormat/>
    <w:uiPriority w:val="0"/>
    <w:pPr>
      <w:suppressAutoHyphens/>
      <w:adjustRightInd/>
      <w:ind w:firstLine="420"/>
    </w:pPr>
    <w:rPr>
      <w:kern w:val="1"/>
      <w:szCs w:val="20"/>
    </w:rPr>
  </w:style>
  <w:style w:type="paragraph" w:customStyle="1" w:styleId="718">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9">
    <w:name w:val="样式 标题 2 + 四号"/>
    <w:basedOn w:val="3"/>
    <w:autoRedefine/>
    <w:qFormat/>
    <w:uiPriority w:val="0"/>
    <w:pPr>
      <w:spacing w:before="120" w:after="120"/>
      <w:ind w:left="0" w:firstLine="0"/>
      <w:jc w:val="both"/>
    </w:pPr>
    <w:rPr>
      <w:rFonts w:ascii="宋体" w:hAnsi="Arial" w:eastAsia="宋体"/>
      <w:sz w:val="28"/>
      <w:lang w:val="en-US"/>
    </w:rPr>
  </w:style>
  <w:style w:type="paragraph" w:customStyle="1" w:styleId="720">
    <w:name w:val="有符号正文"/>
    <w:basedOn w:val="1"/>
    <w:autoRedefine/>
    <w:qFormat/>
    <w:uiPriority w:val="0"/>
    <w:pPr>
      <w:adjustRightInd/>
      <w:spacing w:line="400" w:lineRule="exact"/>
      <w:ind w:firstLine="200" w:firstLineChars="200"/>
    </w:pPr>
    <w:rPr>
      <w:rFonts w:ascii="Arial" w:hAnsi="Arial"/>
    </w:rPr>
  </w:style>
  <w:style w:type="paragraph" w:customStyle="1" w:styleId="721">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2">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3">
    <w:name w:val="4"/>
    <w:basedOn w:val="1"/>
    <w:next w:val="38"/>
    <w:autoRedefine/>
    <w:qFormat/>
    <w:uiPriority w:val="0"/>
    <w:pPr>
      <w:spacing w:after="120" w:line="480" w:lineRule="auto"/>
      <w:ind w:left="420" w:leftChars="200"/>
    </w:pPr>
    <w:rPr>
      <w:sz w:val="24"/>
      <w:szCs w:val="20"/>
    </w:rPr>
  </w:style>
  <w:style w:type="paragraph" w:customStyle="1" w:styleId="724">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5">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6">
    <w:name w:val="样式 标题 3H3 + 两端对齐"/>
    <w:basedOn w:val="4"/>
    <w:autoRedefine/>
    <w:qFormat/>
    <w:uiPriority w:val="0"/>
    <w:pPr>
      <w:keepLines w:val="0"/>
      <w:spacing w:before="0" w:after="0" w:line="240" w:lineRule="auto"/>
      <w:jc w:val="left"/>
    </w:pPr>
    <w:rPr>
      <w:rFonts w:cs="宋体"/>
      <w:sz w:val="21"/>
      <w:szCs w:val="20"/>
    </w:rPr>
  </w:style>
  <w:style w:type="paragraph" w:customStyle="1" w:styleId="727">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8">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9">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0">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1">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2">
    <w:name w:val="Char Char1 Char Char Char"/>
    <w:basedOn w:val="1"/>
    <w:autoRedefine/>
    <w:qFormat/>
    <w:uiPriority w:val="0"/>
    <w:rPr>
      <w:rFonts w:ascii="仿宋_GB2312" w:eastAsia="仿宋_GB2312"/>
      <w:b/>
      <w:sz w:val="32"/>
      <w:szCs w:val="20"/>
    </w:rPr>
  </w:style>
  <w:style w:type="paragraph" w:customStyle="1" w:styleId="733">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4">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5">
    <w:name w:val="Picture"/>
    <w:basedOn w:val="1"/>
    <w:next w:val="16"/>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6">
    <w:name w:val="Char Char1 Char Char Char2"/>
    <w:basedOn w:val="1"/>
    <w:autoRedefine/>
    <w:qFormat/>
    <w:uiPriority w:val="0"/>
    <w:rPr>
      <w:rFonts w:ascii="仿宋_GB2312" w:eastAsia="仿宋_GB2312"/>
      <w:b/>
      <w:sz w:val="32"/>
      <w:szCs w:val="32"/>
    </w:rPr>
  </w:style>
  <w:style w:type="paragraph" w:customStyle="1" w:styleId="737">
    <w:name w:val="Char3 Char Char Char1"/>
    <w:basedOn w:val="1"/>
    <w:autoRedefine/>
    <w:qFormat/>
    <w:uiPriority w:val="6"/>
    <w:pPr>
      <w:widowControl/>
      <w:adjustRightInd/>
      <w:spacing w:after="160" w:line="240" w:lineRule="exact"/>
      <w:jc w:val="left"/>
    </w:pPr>
    <w:rPr>
      <w:szCs w:val="20"/>
    </w:rPr>
  </w:style>
  <w:style w:type="paragraph" w:customStyle="1" w:styleId="738">
    <w:name w:val="Char1 Char Char Char21"/>
    <w:basedOn w:val="1"/>
    <w:autoRedefine/>
    <w:qFormat/>
    <w:uiPriority w:val="0"/>
    <w:rPr>
      <w:rFonts w:ascii="Tahoma" w:hAnsi="Tahoma"/>
      <w:sz w:val="24"/>
      <w:szCs w:val="20"/>
    </w:rPr>
  </w:style>
  <w:style w:type="paragraph" w:customStyle="1" w:styleId="739">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40">
    <w:name w:val="正文（标题三）"/>
    <w:basedOn w:val="1"/>
    <w:autoRedefine/>
    <w:qFormat/>
    <w:uiPriority w:val="0"/>
    <w:pPr>
      <w:spacing w:line="360" w:lineRule="auto"/>
      <w:ind w:firstLine="200" w:firstLineChars="200"/>
    </w:pPr>
    <w:rPr>
      <w:sz w:val="24"/>
    </w:rPr>
  </w:style>
  <w:style w:type="paragraph" w:customStyle="1" w:styleId="741">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42">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3">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4">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5">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6">
    <w:name w:val="Char1 Char Char Char4"/>
    <w:basedOn w:val="1"/>
    <w:autoRedefine/>
    <w:qFormat/>
    <w:uiPriority w:val="0"/>
    <w:pPr>
      <w:adjustRightInd/>
      <w:ind w:firstLine="200" w:firstLineChars="200"/>
    </w:pPr>
    <w:rPr>
      <w:rFonts w:ascii="Tahoma" w:hAnsi="Tahoma"/>
      <w:sz w:val="24"/>
      <w:szCs w:val="20"/>
    </w:rPr>
  </w:style>
  <w:style w:type="paragraph" w:customStyle="1" w:styleId="747">
    <w:name w:val="_标题2"/>
    <w:basedOn w:val="714"/>
    <w:next w:val="714"/>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8">
    <w:name w:val="样式1 + (中宋体"/>
    <w:basedOn w:val="725"/>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9">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0">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1">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2">
    <w:name w:val="四号　首行缩进"/>
    <w:basedOn w:val="1"/>
    <w:autoRedefine/>
    <w:qFormat/>
    <w:uiPriority w:val="0"/>
    <w:pPr>
      <w:adjustRightInd/>
      <w:spacing w:line="360" w:lineRule="auto"/>
    </w:pPr>
    <w:rPr>
      <w:rFonts w:ascii="宋体" w:hAnsi="宋体"/>
      <w:szCs w:val="20"/>
    </w:rPr>
  </w:style>
  <w:style w:type="paragraph" w:customStyle="1" w:styleId="753">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4">
    <w:name w:val="Char Char Char Char Char Char Char Char Char Char Char1 Char"/>
    <w:basedOn w:val="1"/>
    <w:autoRedefine/>
    <w:qFormat/>
    <w:uiPriority w:val="0"/>
    <w:pPr>
      <w:adjustRightInd/>
    </w:pPr>
    <w:rPr>
      <w:rFonts w:ascii="Tahoma" w:hAnsi="Tahoma"/>
      <w:sz w:val="24"/>
    </w:rPr>
  </w:style>
  <w:style w:type="paragraph" w:customStyle="1" w:styleId="755">
    <w:name w:val="Char Char Char Char11"/>
    <w:basedOn w:val="1"/>
    <w:autoRedefine/>
    <w:qFormat/>
    <w:uiPriority w:val="0"/>
    <w:rPr>
      <w:rFonts w:ascii="Tahoma" w:hAnsi="Tahoma"/>
      <w:sz w:val="24"/>
      <w:szCs w:val="20"/>
    </w:rPr>
  </w:style>
  <w:style w:type="paragraph" w:customStyle="1" w:styleId="756">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7">
    <w:name w:val="Char Char Char Char"/>
    <w:basedOn w:val="1"/>
    <w:autoRedefine/>
    <w:qFormat/>
    <w:uiPriority w:val="0"/>
    <w:rPr>
      <w:rFonts w:ascii="Tahoma" w:hAnsi="Tahoma"/>
      <w:sz w:val="24"/>
      <w:szCs w:val="20"/>
    </w:rPr>
  </w:style>
  <w:style w:type="paragraph" w:customStyle="1" w:styleId="758">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9">
    <w:name w:val="Char19"/>
    <w:basedOn w:val="1"/>
    <w:autoRedefine/>
    <w:qFormat/>
    <w:uiPriority w:val="0"/>
    <w:pPr>
      <w:adjustRightInd/>
    </w:pPr>
    <w:rPr>
      <w:szCs w:val="20"/>
    </w:rPr>
  </w:style>
  <w:style w:type="paragraph" w:customStyle="1" w:styleId="760">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1">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62">
    <w:name w:val="_Style 5"/>
    <w:basedOn w:val="1"/>
    <w:autoRedefine/>
    <w:qFormat/>
    <w:uiPriority w:val="34"/>
    <w:pPr>
      <w:adjustRightInd/>
      <w:ind w:firstLine="420" w:firstLineChars="200"/>
    </w:pPr>
    <w:rPr>
      <w:rFonts w:eastAsia="仿宋_GB2312"/>
      <w:sz w:val="28"/>
    </w:rPr>
  </w:style>
  <w:style w:type="paragraph" w:customStyle="1" w:styleId="763">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4">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5">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6">
    <w:name w:val="标书表格字体格式"/>
    <w:next w:val="760"/>
    <w:autoRedefine/>
    <w:qFormat/>
    <w:uiPriority w:val="0"/>
    <w:rPr>
      <w:rFonts w:ascii="Times New Roman" w:hAnsi="Times New Roman" w:eastAsia="宋体" w:cs="Times New Roman"/>
      <w:kern w:val="2"/>
      <w:sz w:val="21"/>
      <w:szCs w:val="24"/>
      <w:lang w:val="en-US" w:eastAsia="zh-CN" w:bidi="ar-SA"/>
    </w:rPr>
  </w:style>
  <w:style w:type="paragraph" w:customStyle="1" w:styleId="767">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8">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9">
    <w:name w:val="修订3"/>
    <w:autoRedefine/>
    <w:qFormat/>
    <w:uiPriority w:val="0"/>
    <w:rPr>
      <w:rFonts w:ascii="Times New Roman" w:hAnsi="Times New Roman" w:eastAsia="宋体" w:cs="Times New Roman"/>
      <w:kern w:val="2"/>
      <w:sz w:val="21"/>
      <w:lang w:val="en-US" w:eastAsia="zh-CN" w:bidi="ar-SA"/>
    </w:rPr>
  </w:style>
  <w:style w:type="paragraph" w:customStyle="1" w:styleId="770">
    <w:name w:val="CSS1级正文 Char"/>
    <w:basedOn w:val="23"/>
    <w:autoRedefine/>
    <w:qFormat/>
    <w:uiPriority w:val="0"/>
    <w:pPr>
      <w:autoSpaceDE/>
      <w:autoSpaceDN/>
      <w:snapToGrid w:val="0"/>
      <w:ind w:firstLine="480" w:firstLineChars="200"/>
    </w:pPr>
    <w:rPr>
      <w:rFonts w:ascii="Times New Roman"/>
      <w:szCs w:val="24"/>
      <w:lang w:val="en-US"/>
    </w:rPr>
  </w:style>
  <w:style w:type="paragraph" w:customStyle="1" w:styleId="771">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2">
    <w:name w:val="表文字"/>
    <w:autoRedefine/>
    <w:qFormat/>
    <w:uiPriority w:val="0"/>
    <w:rPr>
      <w:rFonts w:ascii="宋体" w:hAnsi="Times New Roman" w:eastAsia="宋体" w:cs="Times New Roman"/>
      <w:kern w:val="2"/>
      <w:lang w:val="en-US" w:eastAsia="zh-CN" w:bidi="ar-SA"/>
    </w:rPr>
  </w:style>
  <w:style w:type="paragraph" w:customStyle="1" w:styleId="773">
    <w:name w:val="MM Title"/>
    <w:basedOn w:val="61"/>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4">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5">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6">
    <w:name w:val="Char Char Char Char Char Char Char Char2"/>
    <w:basedOn w:val="1"/>
    <w:autoRedefine/>
    <w:qFormat/>
    <w:uiPriority w:val="0"/>
    <w:pPr>
      <w:tabs>
        <w:tab w:val="left" w:pos="360"/>
      </w:tabs>
    </w:pPr>
    <w:rPr>
      <w:sz w:val="24"/>
      <w:szCs w:val="20"/>
    </w:rPr>
  </w:style>
  <w:style w:type="paragraph" w:customStyle="1" w:styleId="777">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8">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9">
    <w:name w:val="中文标题 3"/>
    <w:basedOn w:val="25"/>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0">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1">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2">
    <w:name w:val="正文－恩普"/>
    <w:basedOn w:val="15"/>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3">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4">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5">
    <w:name w:val="p0"/>
    <w:basedOn w:val="1"/>
    <w:autoRedefine/>
    <w:qFormat/>
    <w:uiPriority w:val="0"/>
    <w:pPr>
      <w:widowControl/>
      <w:adjustRightInd/>
    </w:pPr>
    <w:rPr>
      <w:kern w:val="0"/>
      <w:szCs w:val="21"/>
    </w:rPr>
  </w:style>
  <w:style w:type="paragraph" w:customStyle="1" w:styleId="786">
    <w:name w:val="Char6"/>
    <w:basedOn w:val="1"/>
    <w:autoRedefine/>
    <w:qFormat/>
    <w:uiPriority w:val="0"/>
    <w:rPr>
      <w:rFonts w:ascii="仿宋_GB2312" w:eastAsia="仿宋_GB2312"/>
      <w:b/>
      <w:sz w:val="32"/>
      <w:szCs w:val="32"/>
    </w:rPr>
  </w:style>
  <w:style w:type="paragraph" w:customStyle="1" w:styleId="787">
    <w:name w:val="Char111"/>
    <w:basedOn w:val="1"/>
    <w:autoRedefine/>
    <w:qFormat/>
    <w:uiPriority w:val="0"/>
    <w:rPr>
      <w:rFonts w:ascii="仿宋_GB2312" w:eastAsia="仿宋_GB2312"/>
      <w:b/>
      <w:sz w:val="32"/>
      <w:szCs w:val="32"/>
    </w:rPr>
  </w:style>
  <w:style w:type="paragraph" w:customStyle="1" w:styleId="788">
    <w:name w:val="标题3"/>
    <w:basedOn w:val="4"/>
    <w:next w:val="54"/>
    <w:autoRedefine/>
    <w:qFormat/>
    <w:uiPriority w:val="0"/>
    <w:pPr>
      <w:tabs>
        <w:tab w:val="clear" w:pos="900"/>
      </w:tabs>
      <w:spacing w:after="0" w:line="360" w:lineRule="auto"/>
    </w:pPr>
    <w:rPr>
      <w:rFonts w:ascii="仿宋" w:hAnsi="仿宋" w:eastAsia="仿宋" w:cs="仿宋"/>
    </w:rPr>
  </w:style>
  <w:style w:type="paragraph" w:customStyle="1" w:styleId="789">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0">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91">
    <w:name w:val="Char1 Char Char Char2"/>
    <w:basedOn w:val="1"/>
    <w:autoRedefine/>
    <w:qFormat/>
    <w:uiPriority w:val="0"/>
    <w:pPr>
      <w:adjustRightInd/>
      <w:ind w:firstLine="200" w:firstLineChars="200"/>
    </w:pPr>
    <w:rPr>
      <w:rFonts w:ascii="Tahoma" w:hAnsi="Tahoma"/>
      <w:sz w:val="24"/>
      <w:szCs w:val="20"/>
    </w:rPr>
  </w:style>
  <w:style w:type="paragraph" w:customStyle="1" w:styleId="792">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3">
    <w:name w:val="样式 标题 1 + 黑色 段前: 0.5 行 段后: 0.5 行1"/>
    <w:basedOn w:val="2"/>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4">
    <w:name w:val="Char Char Char Char Char Char Char2"/>
    <w:basedOn w:val="1"/>
    <w:autoRedefine/>
    <w:qFormat/>
    <w:uiPriority w:val="0"/>
    <w:rPr>
      <w:rFonts w:ascii="仿宋_GB2312" w:eastAsia="仿宋_GB2312"/>
      <w:b/>
      <w:sz w:val="32"/>
      <w:szCs w:val="32"/>
    </w:rPr>
  </w:style>
  <w:style w:type="paragraph" w:customStyle="1" w:styleId="795">
    <w:name w:val="五级条标题"/>
    <w:basedOn w:val="796"/>
    <w:next w:val="641"/>
    <w:autoRedefine/>
    <w:qFormat/>
    <w:uiPriority w:val="0"/>
    <w:pPr>
      <w:tabs>
        <w:tab w:val="left" w:pos="1260"/>
        <w:tab w:val="left" w:pos="1680"/>
        <w:tab w:val="left" w:pos="2100"/>
        <w:tab w:val="left" w:pos="2940"/>
        <w:tab w:val="left" w:pos="3360"/>
      </w:tabs>
      <w:ind w:left="3360"/>
      <w:outlineLvl w:val="6"/>
    </w:pPr>
  </w:style>
  <w:style w:type="paragraph" w:customStyle="1" w:styleId="796">
    <w:name w:val="四级条标题"/>
    <w:basedOn w:val="656"/>
    <w:next w:val="641"/>
    <w:autoRedefine/>
    <w:qFormat/>
    <w:uiPriority w:val="0"/>
    <w:pPr>
      <w:tabs>
        <w:tab w:val="clear" w:pos="2520"/>
      </w:tabs>
      <w:ind w:left="2940"/>
      <w:outlineLvl w:val="5"/>
    </w:pPr>
  </w:style>
  <w:style w:type="paragraph" w:customStyle="1" w:styleId="797">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8">
    <w:name w:val="Char23"/>
    <w:basedOn w:val="1"/>
    <w:autoRedefine/>
    <w:qFormat/>
    <w:uiPriority w:val="0"/>
    <w:rPr>
      <w:rFonts w:ascii="仿宋_GB2312" w:eastAsia="仿宋_GB2312"/>
      <w:b/>
      <w:sz w:val="32"/>
      <w:szCs w:val="32"/>
    </w:rPr>
  </w:style>
  <w:style w:type="paragraph" w:customStyle="1" w:styleId="799">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0">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801">
    <w:name w:val="首行缩进"/>
    <w:basedOn w:val="1"/>
    <w:autoRedefine/>
    <w:qFormat/>
    <w:uiPriority w:val="0"/>
    <w:pPr>
      <w:spacing w:line="360" w:lineRule="auto"/>
      <w:ind w:firstLine="480" w:firstLineChars="200"/>
    </w:pPr>
    <w:rPr>
      <w:rFonts w:ascii="宋体"/>
      <w:sz w:val="24"/>
      <w:szCs w:val="20"/>
    </w:rPr>
  </w:style>
  <w:style w:type="paragraph" w:customStyle="1" w:styleId="802">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3">
    <w:name w:val="单元格左对齐"/>
    <w:basedOn w:val="1"/>
    <w:autoRedefine/>
    <w:qFormat/>
    <w:uiPriority w:val="0"/>
    <w:pPr>
      <w:adjustRightInd/>
      <w:spacing w:line="360" w:lineRule="auto"/>
    </w:pPr>
    <w:rPr>
      <w:sz w:val="24"/>
    </w:rPr>
  </w:style>
  <w:style w:type="paragraph" w:customStyle="1" w:styleId="804">
    <w:name w:val="正文主体"/>
    <w:basedOn w:val="625"/>
    <w:autoRedefine/>
    <w:qFormat/>
    <w:uiPriority w:val="0"/>
  </w:style>
  <w:style w:type="paragraph" w:customStyle="1" w:styleId="805">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6">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7">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8">
    <w:name w:val="正文（首行缩进2字符）"/>
    <w:basedOn w:val="1"/>
    <w:autoRedefine/>
    <w:qFormat/>
    <w:uiPriority w:val="0"/>
    <w:pPr>
      <w:adjustRightInd/>
      <w:spacing w:line="360" w:lineRule="auto"/>
      <w:ind w:firstLine="480" w:firstLineChars="200"/>
    </w:pPr>
    <w:rPr>
      <w:sz w:val="24"/>
      <w:szCs w:val="20"/>
    </w:rPr>
  </w:style>
  <w:style w:type="paragraph" w:customStyle="1" w:styleId="809">
    <w:name w:val="P1"/>
    <w:basedOn w:val="1"/>
    <w:autoRedefine/>
    <w:qFormat/>
    <w:uiPriority w:val="0"/>
    <w:pPr>
      <w:adjustRightInd/>
      <w:spacing w:line="288" w:lineRule="auto"/>
      <w:ind w:firstLine="425" w:firstLineChars="200"/>
    </w:pPr>
  </w:style>
  <w:style w:type="paragraph" w:customStyle="1" w:styleId="810">
    <w:name w:val="列表内容"/>
    <w:basedOn w:val="1"/>
    <w:next w:val="1"/>
    <w:autoRedefine/>
    <w:qFormat/>
    <w:uiPriority w:val="0"/>
    <w:pPr>
      <w:widowControl/>
      <w:tabs>
        <w:tab w:val="left" w:pos="840"/>
      </w:tabs>
      <w:ind w:left="840" w:hanging="420"/>
      <w:jc w:val="left"/>
    </w:pPr>
    <w:rPr>
      <w:kern w:val="0"/>
      <w:sz w:val="18"/>
    </w:rPr>
  </w:style>
  <w:style w:type="paragraph" w:customStyle="1" w:styleId="811">
    <w:name w:val="Char Char11 Char Char Char1"/>
    <w:basedOn w:val="1"/>
    <w:autoRedefine/>
    <w:qFormat/>
    <w:uiPriority w:val="6"/>
    <w:pPr>
      <w:spacing w:line="360" w:lineRule="auto"/>
    </w:pPr>
    <w:rPr>
      <w:szCs w:val="20"/>
    </w:rPr>
  </w:style>
  <w:style w:type="paragraph" w:customStyle="1" w:styleId="812">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3">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4">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5">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6">
    <w:name w:val="正文文字缩进2字"/>
    <w:basedOn w:val="23"/>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7">
    <w:name w:val="默认段落字体 Para Char Char Char Char"/>
    <w:basedOn w:val="1"/>
    <w:autoRedefine/>
    <w:qFormat/>
    <w:uiPriority w:val="0"/>
    <w:pPr>
      <w:spacing w:line="360" w:lineRule="auto"/>
    </w:pPr>
    <w:rPr>
      <w:szCs w:val="20"/>
    </w:rPr>
  </w:style>
  <w:style w:type="paragraph" w:customStyle="1" w:styleId="818">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9">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0">
    <w:name w:val="Char2 Char Char Char2"/>
    <w:basedOn w:val="1"/>
    <w:autoRedefine/>
    <w:qFormat/>
    <w:uiPriority w:val="0"/>
    <w:rPr>
      <w:rFonts w:ascii="仿宋_GB2312" w:eastAsia="仿宋_GB2312"/>
      <w:b/>
      <w:sz w:val="32"/>
      <w:szCs w:val="32"/>
    </w:rPr>
  </w:style>
  <w:style w:type="paragraph" w:customStyle="1" w:styleId="821">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22">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3">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4">
    <w:name w:val="Char Char4 Char Char"/>
    <w:basedOn w:val="1"/>
    <w:autoRedefine/>
    <w:qFormat/>
    <w:uiPriority w:val="0"/>
    <w:pPr>
      <w:widowControl/>
      <w:adjustRightInd/>
      <w:spacing w:after="160" w:line="240" w:lineRule="exact"/>
      <w:jc w:val="left"/>
    </w:pPr>
  </w:style>
  <w:style w:type="paragraph" w:customStyle="1" w:styleId="825">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6">
    <w:name w:val="Char Char11 Char Char Char2"/>
    <w:basedOn w:val="1"/>
    <w:autoRedefine/>
    <w:qFormat/>
    <w:uiPriority w:val="0"/>
    <w:pPr>
      <w:spacing w:line="360" w:lineRule="auto"/>
    </w:pPr>
    <w:rPr>
      <w:szCs w:val="20"/>
    </w:rPr>
  </w:style>
  <w:style w:type="paragraph" w:customStyle="1" w:styleId="827">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8">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9">
    <w:name w:val="数字标题4"/>
    <w:basedOn w:val="5"/>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0">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31">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32">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3">
    <w:name w:val="Char311"/>
    <w:basedOn w:val="1"/>
    <w:autoRedefine/>
    <w:qFormat/>
    <w:uiPriority w:val="0"/>
    <w:pPr>
      <w:adjustRightInd/>
      <w:ind w:firstLine="200" w:firstLineChars="200"/>
    </w:pPr>
    <w:rPr>
      <w:rFonts w:ascii="Tahoma" w:hAnsi="Tahoma"/>
      <w:sz w:val="24"/>
      <w:szCs w:val="20"/>
    </w:rPr>
  </w:style>
  <w:style w:type="paragraph" w:customStyle="1" w:styleId="834">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5">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6">
    <w:name w:val="正文 内标"/>
    <w:basedOn w:val="751"/>
    <w:autoRedefine/>
    <w:qFormat/>
    <w:uiPriority w:val="0"/>
    <w:pPr>
      <w:tabs>
        <w:tab w:val="left" w:pos="0"/>
      </w:tabs>
      <w:ind w:left="900" w:firstLine="0" w:firstLineChars="0"/>
    </w:pPr>
  </w:style>
  <w:style w:type="paragraph" w:customStyle="1" w:styleId="837">
    <w:name w:val="Bulleted List"/>
    <w:basedOn w:val="1"/>
    <w:autoRedefine/>
    <w:qFormat/>
    <w:uiPriority w:val="0"/>
    <w:pPr>
      <w:tabs>
        <w:tab w:val="left" w:pos="1260"/>
      </w:tabs>
      <w:adjustRightInd/>
      <w:ind w:left="1260" w:hanging="420"/>
    </w:pPr>
  </w:style>
  <w:style w:type="paragraph" w:customStyle="1" w:styleId="838">
    <w:name w:val="样式 正文文本缩进 2 + 仿宋_GB2312 黑色 行距: 1.5 倍行距"/>
    <w:basedOn w:val="38"/>
    <w:autoRedefine/>
    <w:qFormat/>
    <w:uiPriority w:val="0"/>
    <w:pPr>
      <w:adjustRightInd/>
      <w:ind w:firstLine="560" w:firstLineChars="200"/>
      <w:textAlignment w:val="auto"/>
    </w:pPr>
    <w:rPr>
      <w:rFonts w:hAnsi="宋体" w:cs="宋体"/>
      <w:color w:val="000000"/>
      <w:kern w:val="2"/>
      <w:sz w:val="24"/>
    </w:rPr>
  </w:style>
  <w:style w:type="paragraph" w:customStyle="1" w:styleId="839">
    <w:name w:val="样式 左侧:  0.85 厘米"/>
    <w:basedOn w:val="1"/>
    <w:autoRedefine/>
    <w:qFormat/>
    <w:uiPriority w:val="2"/>
    <w:pPr>
      <w:adjustRightInd/>
      <w:spacing w:line="360" w:lineRule="auto"/>
    </w:pPr>
    <w:rPr>
      <w:rFonts w:cs="宋体"/>
      <w:sz w:val="24"/>
      <w:szCs w:val="20"/>
    </w:rPr>
  </w:style>
  <w:style w:type="paragraph" w:customStyle="1" w:styleId="840">
    <w:name w:val="Char Char Char Char Char Char Char Char Char Char Char Char1 Char"/>
    <w:basedOn w:val="1"/>
    <w:autoRedefine/>
    <w:qFormat/>
    <w:uiPriority w:val="0"/>
    <w:rPr>
      <w:rFonts w:ascii="Tahoma" w:hAnsi="Tahoma" w:cs="仿宋_GB2312"/>
      <w:sz w:val="24"/>
      <w:szCs w:val="20"/>
    </w:rPr>
  </w:style>
  <w:style w:type="paragraph" w:customStyle="1" w:styleId="841">
    <w:name w:val="正文1"/>
    <w:basedOn w:val="33"/>
    <w:autoRedefine/>
    <w:qFormat/>
    <w:uiPriority w:val="0"/>
    <w:pPr>
      <w:ind w:left="0" w:leftChars="0" w:firstLine="480" w:firstLineChars="200"/>
    </w:pPr>
    <w:rPr>
      <w:rFonts w:ascii="仿宋_GB2312" w:hAnsi="Courier New" w:eastAsia="仿宋_GB2312"/>
      <w:kern w:val="28"/>
      <w:sz w:val="24"/>
    </w:rPr>
  </w:style>
  <w:style w:type="paragraph" w:customStyle="1" w:styleId="842">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3">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4">
    <w:name w:val="模板普通正文"/>
    <w:basedOn w:val="25"/>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5">
    <w:name w:val="Char Char1 Char Char Char Char Char Char"/>
    <w:basedOn w:val="1"/>
    <w:autoRedefine/>
    <w:qFormat/>
    <w:uiPriority w:val="0"/>
    <w:rPr>
      <w:rFonts w:ascii="仿宋_GB2312" w:eastAsia="仿宋_GB2312"/>
      <w:b/>
      <w:sz w:val="32"/>
      <w:szCs w:val="20"/>
    </w:rPr>
  </w:style>
  <w:style w:type="paragraph" w:customStyle="1" w:styleId="846">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7">
    <w:name w:val="Char Char1 Char Char Char Char Char Char2"/>
    <w:basedOn w:val="1"/>
    <w:autoRedefine/>
    <w:qFormat/>
    <w:uiPriority w:val="0"/>
    <w:rPr>
      <w:rFonts w:ascii="仿宋_GB2312" w:eastAsia="仿宋_GB2312"/>
      <w:b/>
      <w:sz w:val="32"/>
      <w:szCs w:val="20"/>
    </w:rPr>
  </w:style>
  <w:style w:type="paragraph" w:customStyle="1" w:styleId="848">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9">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50">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1">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2">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3">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4">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5">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6">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7">
    <w:name w:val="Char31"/>
    <w:basedOn w:val="1"/>
    <w:autoRedefine/>
    <w:qFormat/>
    <w:uiPriority w:val="0"/>
    <w:pPr>
      <w:adjustRightInd/>
    </w:pPr>
    <w:rPr>
      <w:rFonts w:ascii="仿宋_GB2312" w:eastAsia="仿宋_GB2312"/>
      <w:b/>
      <w:sz w:val="32"/>
      <w:szCs w:val="32"/>
    </w:rPr>
  </w:style>
  <w:style w:type="paragraph" w:customStyle="1" w:styleId="858">
    <w:name w:val="样式 标题 3h33rd level3Heading 3 - oldH3l3CTheading 3Headin..."/>
    <w:basedOn w:val="4"/>
    <w:autoRedefine/>
    <w:qFormat/>
    <w:uiPriority w:val="0"/>
    <w:pPr>
      <w:snapToGrid w:val="0"/>
      <w:ind w:left="0" w:firstLine="0"/>
      <w:jc w:val="left"/>
    </w:pPr>
    <w:rPr>
      <w:rFonts w:eastAsia="黑体" w:cs="宋体"/>
      <w:sz w:val="28"/>
      <w:szCs w:val="20"/>
    </w:rPr>
  </w:style>
  <w:style w:type="paragraph" w:customStyle="1" w:styleId="859">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0">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1">
    <w:name w:val="Char Char1"/>
    <w:basedOn w:val="1"/>
    <w:autoRedefine/>
    <w:qFormat/>
    <w:uiPriority w:val="0"/>
    <w:pPr>
      <w:widowControl/>
      <w:spacing w:after="160" w:line="240" w:lineRule="exact"/>
      <w:jc w:val="left"/>
    </w:pPr>
    <w:rPr>
      <w:rFonts w:eastAsia="仿宋_GB2312"/>
      <w:sz w:val="28"/>
    </w:rPr>
  </w:style>
  <w:style w:type="paragraph" w:customStyle="1" w:styleId="862">
    <w:name w:val="Char21"/>
    <w:basedOn w:val="1"/>
    <w:autoRedefine/>
    <w:qFormat/>
    <w:uiPriority w:val="0"/>
    <w:pPr>
      <w:adjustRightInd/>
      <w:ind w:firstLine="200" w:firstLineChars="200"/>
    </w:pPr>
    <w:rPr>
      <w:rFonts w:ascii="仿宋_GB2312" w:eastAsia="仿宋_GB2312"/>
      <w:b/>
      <w:sz w:val="32"/>
      <w:szCs w:val="32"/>
    </w:rPr>
  </w:style>
  <w:style w:type="paragraph" w:customStyle="1" w:styleId="863">
    <w:name w:val="列表段落1"/>
    <w:basedOn w:val="1"/>
    <w:autoRedefine/>
    <w:qFormat/>
    <w:uiPriority w:val="34"/>
    <w:pPr>
      <w:adjustRightInd/>
      <w:ind w:right="238" w:firstLine="420"/>
    </w:pPr>
    <w:rPr>
      <w:rFonts w:ascii="Calibri" w:hAnsi="Calibri"/>
      <w:sz w:val="24"/>
    </w:rPr>
  </w:style>
  <w:style w:type="paragraph" w:customStyle="1" w:styleId="864">
    <w:name w:val="Char Char110"/>
    <w:basedOn w:val="1"/>
    <w:autoRedefine/>
    <w:qFormat/>
    <w:uiPriority w:val="6"/>
    <w:pPr>
      <w:spacing w:line="360" w:lineRule="auto"/>
    </w:pPr>
    <w:rPr>
      <w:rFonts w:ascii="Tahoma" w:hAnsi="Tahoma"/>
      <w:sz w:val="24"/>
      <w:szCs w:val="20"/>
    </w:rPr>
  </w:style>
  <w:style w:type="paragraph" w:customStyle="1" w:styleId="865">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6">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7">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8">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9">
    <w:name w:val="Char Char Char Char Char Char Char Char Char Char Char Char1 Char2"/>
    <w:basedOn w:val="1"/>
    <w:autoRedefine/>
    <w:qFormat/>
    <w:uiPriority w:val="0"/>
    <w:rPr>
      <w:rFonts w:ascii="Tahoma" w:hAnsi="Tahoma" w:cs="仿宋_GB2312"/>
      <w:sz w:val="24"/>
      <w:szCs w:val="20"/>
    </w:rPr>
  </w:style>
  <w:style w:type="paragraph" w:customStyle="1" w:styleId="870">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1">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72">
    <w:name w:val="样式 列表编号 + 段后: 0.5 行"/>
    <w:basedOn w:val="14"/>
    <w:autoRedefine/>
    <w:qFormat/>
    <w:uiPriority w:val="2"/>
    <w:pPr>
      <w:tabs>
        <w:tab w:val="clear" w:pos="390"/>
        <w:tab w:val="clear" w:pos="454"/>
      </w:tabs>
      <w:ind w:left="840" w:hanging="420"/>
      <w:contextualSpacing/>
    </w:pPr>
    <w:rPr>
      <w:rFonts w:cs="宋体"/>
    </w:rPr>
  </w:style>
  <w:style w:type="paragraph" w:customStyle="1" w:styleId="873">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4">
    <w:name w:val="_Style 12"/>
    <w:basedOn w:val="18"/>
    <w:autoRedefine/>
    <w:qFormat/>
    <w:uiPriority w:val="0"/>
    <w:pPr>
      <w:snapToGrid w:val="0"/>
      <w:spacing w:line="360" w:lineRule="auto"/>
    </w:pPr>
  </w:style>
  <w:style w:type="paragraph" w:customStyle="1" w:styleId="875">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6">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7">
    <w:name w:val="_Style 94"/>
    <w:basedOn w:val="1"/>
    <w:next w:val="258"/>
    <w:autoRedefine/>
    <w:qFormat/>
    <w:uiPriority w:val="34"/>
    <w:pPr>
      <w:adjustRightInd/>
      <w:spacing w:line="360" w:lineRule="auto"/>
      <w:ind w:firstLine="200" w:firstLineChars="200"/>
    </w:pPr>
    <w:rPr>
      <w:rFonts w:ascii="Calibri" w:hAnsi="Calibri"/>
      <w:sz w:val="28"/>
      <w:szCs w:val="20"/>
    </w:rPr>
  </w:style>
  <w:style w:type="paragraph" w:customStyle="1" w:styleId="878">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9">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0">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1">
    <w:name w:val="3级标题"/>
    <w:basedOn w:val="673"/>
    <w:autoRedefine/>
    <w:qFormat/>
    <w:uiPriority w:val="0"/>
    <w:pPr>
      <w:outlineLvl w:val="2"/>
    </w:pPr>
  </w:style>
  <w:style w:type="paragraph" w:customStyle="1" w:styleId="882">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3">
    <w:name w:val="Char1 Char Char Char3"/>
    <w:basedOn w:val="1"/>
    <w:autoRedefine/>
    <w:qFormat/>
    <w:uiPriority w:val="0"/>
    <w:pPr>
      <w:adjustRightInd/>
      <w:ind w:firstLine="200" w:firstLineChars="200"/>
    </w:pPr>
    <w:rPr>
      <w:rFonts w:ascii="Tahoma" w:hAnsi="Tahoma"/>
      <w:sz w:val="24"/>
      <w:szCs w:val="20"/>
    </w:rPr>
  </w:style>
  <w:style w:type="paragraph" w:customStyle="1" w:styleId="884">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5">
    <w:name w:val="MM Empty"/>
    <w:basedOn w:val="1"/>
    <w:autoRedefine/>
    <w:qFormat/>
    <w:uiPriority w:val="0"/>
    <w:pPr>
      <w:adjustRightInd/>
    </w:pPr>
  </w:style>
  <w:style w:type="paragraph" w:customStyle="1" w:styleId="886">
    <w:name w:val="Char24"/>
    <w:basedOn w:val="1"/>
    <w:autoRedefine/>
    <w:qFormat/>
    <w:uiPriority w:val="0"/>
    <w:rPr>
      <w:rFonts w:ascii="仿宋_GB2312" w:eastAsia="仿宋_GB2312"/>
      <w:b/>
      <w:sz w:val="32"/>
      <w:szCs w:val="32"/>
    </w:rPr>
  </w:style>
  <w:style w:type="paragraph" w:customStyle="1" w:styleId="887">
    <w:name w:val="正文箭头"/>
    <w:basedOn w:val="539"/>
    <w:autoRedefine/>
    <w:qFormat/>
    <w:uiPriority w:val="0"/>
  </w:style>
  <w:style w:type="paragraph" w:customStyle="1" w:styleId="888">
    <w:name w:val="U_编号2"/>
    <w:basedOn w:val="1"/>
    <w:autoRedefine/>
    <w:qFormat/>
    <w:uiPriority w:val="0"/>
    <w:pPr>
      <w:tabs>
        <w:tab w:val="left" w:pos="785"/>
      </w:tabs>
      <w:adjustRightInd/>
      <w:spacing w:beforeLines="10" w:afterLines="10" w:line="300" w:lineRule="auto"/>
    </w:pPr>
    <w:rPr>
      <w:sz w:val="24"/>
    </w:rPr>
  </w:style>
  <w:style w:type="paragraph" w:customStyle="1" w:styleId="889">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0">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1">
    <w:name w:val="标书标题3"/>
    <w:basedOn w:val="4"/>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2">
    <w:name w:val="TOC 标题11"/>
    <w:basedOn w:val="2"/>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3">
    <w:name w:val="_Style 1"/>
    <w:basedOn w:val="1"/>
    <w:autoRedefine/>
    <w:qFormat/>
    <w:uiPriority w:val="34"/>
    <w:pPr>
      <w:adjustRightInd/>
      <w:ind w:firstLine="420" w:firstLineChars="200"/>
    </w:pPr>
    <w:rPr>
      <w:rFonts w:eastAsia="仿宋_GB2312"/>
      <w:sz w:val="28"/>
    </w:rPr>
  </w:style>
  <w:style w:type="paragraph" w:customStyle="1" w:styleId="894">
    <w:name w:val="表格 内容"/>
    <w:basedOn w:val="730"/>
    <w:autoRedefine/>
    <w:qFormat/>
    <w:uiPriority w:val="0"/>
    <w:rPr>
      <w:b w:val="0"/>
      <w:sz w:val="20"/>
    </w:rPr>
  </w:style>
  <w:style w:type="paragraph" w:customStyle="1" w:styleId="895">
    <w:name w:val="正文首行缩进1"/>
    <w:basedOn w:val="23"/>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6">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7">
    <w:name w:val="数字标题5"/>
    <w:basedOn w:val="6"/>
    <w:next w:val="1"/>
    <w:autoRedefine/>
    <w:qFormat/>
    <w:uiPriority w:val="0"/>
    <w:pPr>
      <w:tabs>
        <w:tab w:val="left" w:pos="1080"/>
      </w:tabs>
      <w:ind w:left="1080" w:hanging="1080"/>
    </w:pPr>
  </w:style>
  <w:style w:type="paragraph" w:customStyle="1" w:styleId="898">
    <w:name w:val="数字标题1"/>
    <w:basedOn w:val="2"/>
    <w:next w:val="1"/>
    <w:autoRedefine/>
    <w:qFormat/>
    <w:uiPriority w:val="0"/>
    <w:pPr>
      <w:tabs>
        <w:tab w:val="left" w:pos="480"/>
      </w:tabs>
      <w:ind w:left="480" w:hanging="480"/>
    </w:pPr>
  </w:style>
  <w:style w:type="paragraph" w:customStyle="1" w:styleId="899">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900">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1">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2">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3">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4">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5">
    <w:name w:val="0"/>
    <w:basedOn w:val="1"/>
    <w:autoRedefine/>
    <w:qFormat/>
    <w:uiPriority w:val="0"/>
    <w:pPr>
      <w:widowControl/>
    </w:pPr>
    <w:rPr>
      <w:kern w:val="0"/>
      <w:sz w:val="24"/>
      <w:szCs w:val="20"/>
    </w:rPr>
  </w:style>
  <w:style w:type="paragraph" w:customStyle="1" w:styleId="906">
    <w:name w:val="Char Char113"/>
    <w:basedOn w:val="1"/>
    <w:autoRedefine/>
    <w:qFormat/>
    <w:uiPriority w:val="0"/>
    <w:pPr>
      <w:widowControl/>
      <w:spacing w:after="160" w:line="240" w:lineRule="exact"/>
      <w:jc w:val="left"/>
    </w:pPr>
    <w:rPr>
      <w:rFonts w:eastAsia="仿宋_GB2312"/>
      <w:sz w:val="28"/>
    </w:rPr>
  </w:style>
  <w:style w:type="paragraph" w:customStyle="1" w:styleId="907">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8">
    <w:name w:val="_Style 8"/>
    <w:basedOn w:val="1"/>
    <w:autoRedefine/>
    <w:qFormat/>
    <w:uiPriority w:val="34"/>
    <w:pPr>
      <w:adjustRightInd/>
      <w:ind w:firstLine="420" w:firstLineChars="200"/>
    </w:pPr>
    <w:rPr>
      <w:rFonts w:eastAsia="仿宋_GB2312"/>
      <w:sz w:val="28"/>
    </w:rPr>
  </w:style>
  <w:style w:type="paragraph" w:customStyle="1" w:styleId="909">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0">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11">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2">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3">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4">
    <w:name w:val="Char Char112"/>
    <w:basedOn w:val="1"/>
    <w:autoRedefine/>
    <w:qFormat/>
    <w:uiPriority w:val="6"/>
    <w:pPr>
      <w:widowControl/>
      <w:spacing w:after="160" w:line="240" w:lineRule="exact"/>
      <w:jc w:val="left"/>
    </w:pPr>
    <w:rPr>
      <w:rFonts w:eastAsia="仿宋_GB2312"/>
      <w:sz w:val="28"/>
    </w:rPr>
  </w:style>
  <w:style w:type="paragraph" w:customStyle="1" w:styleId="915">
    <w:name w:val="正文 图"/>
    <w:basedOn w:val="443"/>
    <w:autoRedefine/>
    <w:qFormat/>
    <w:uiPriority w:val="0"/>
    <w:pPr>
      <w:adjustRightInd/>
      <w:spacing w:before="0"/>
      <w:ind w:firstLine="0"/>
      <w:jc w:val="center"/>
    </w:pPr>
    <w:rPr>
      <w:rFonts w:ascii="微软雅黑" w:hAnsi="微软雅黑"/>
    </w:rPr>
  </w:style>
  <w:style w:type="paragraph" w:customStyle="1" w:styleId="916">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7">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8">
    <w:name w:val="Thf"/>
    <w:basedOn w:val="563"/>
    <w:autoRedefine/>
    <w:qFormat/>
    <w:uiPriority w:val="0"/>
    <w:pPr>
      <w:ind w:left="0"/>
    </w:pPr>
  </w:style>
  <w:style w:type="paragraph" w:customStyle="1" w:styleId="919">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0">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21">
    <w:name w:val="注释"/>
    <w:basedOn w:val="1"/>
    <w:autoRedefine/>
    <w:qFormat/>
    <w:uiPriority w:val="0"/>
    <w:pPr>
      <w:adjustRightInd/>
      <w:spacing w:line="360" w:lineRule="auto"/>
      <w:ind w:firstLine="480"/>
    </w:pPr>
    <w:rPr>
      <w:sz w:val="24"/>
    </w:rPr>
  </w:style>
  <w:style w:type="table" w:customStyle="1" w:styleId="922">
    <w:name w:val="网格型2"/>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1"/>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6"/>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3"/>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4"/>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5"/>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8">
    <w:name w:val="列出段落111"/>
    <w:basedOn w:val="1"/>
    <w:autoRedefine/>
    <w:qFormat/>
    <w:uiPriority w:val="34"/>
    <w:pPr>
      <w:ind w:firstLine="420" w:firstLineChars="200"/>
    </w:pPr>
  </w:style>
  <w:style w:type="character" w:customStyle="1" w:styleId="929">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30">
    <w:name w:val="正文缩进 字符1"/>
    <w:autoRedefine/>
    <w:qFormat/>
    <w:uiPriority w:val="0"/>
    <w:rPr>
      <w:rFonts w:ascii="宋体" w:eastAsia="宋体"/>
      <w:snapToGrid w:val="0"/>
      <w:color w:val="000000"/>
      <w:kern w:val="28"/>
      <w:sz w:val="28"/>
      <w:lang w:val="en-US" w:eastAsia="zh-CN" w:bidi="ar-SA"/>
    </w:rPr>
  </w:style>
  <w:style w:type="character" w:customStyle="1" w:styleId="931">
    <w:name w:val="页脚 字符1"/>
    <w:autoRedefine/>
    <w:qFormat/>
    <w:uiPriority w:val="99"/>
    <w:rPr>
      <w:kern w:val="2"/>
      <w:sz w:val="18"/>
      <w:szCs w:val="18"/>
    </w:rPr>
  </w:style>
  <w:style w:type="character" w:customStyle="1" w:styleId="932">
    <w:name w:val="页眉 字符1"/>
    <w:autoRedefine/>
    <w:qFormat/>
    <w:uiPriority w:val="99"/>
    <w:rPr>
      <w:kern w:val="2"/>
      <w:sz w:val="18"/>
      <w:szCs w:val="18"/>
    </w:rPr>
  </w:style>
  <w:style w:type="character" w:customStyle="1" w:styleId="933">
    <w:name w:val="尾注文本 Char"/>
    <w:link w:val="39"/>
    <w:autoRedefine/>
    <w:qFormat/>
    <w:uiPriority w:val="0"/>
    <w:rPr>
      <w:kern w:val="2"/>
      <w:sz w:val="21"/>
      <w:szCs w:val="24"/>
      <w:lang w:val="zh-CN"/>
    </w:rPr>
  </w:style>
  <w:style w:type="character" w:customStyle="1" w:styleId="934">
    <w:name w:val="无间隔 Char"/>
    <w:link w:val="483"/>
    <w:autoRedefine/>
    <w:qFormat/>
    <w:uiPriority w:val="99"/>
    <w:rPr>
      <w:kern w:val="2"/>
      <w:sz w:val="21"/>
      <w:szCs w:val="22"/>
    </w:rPr>
  </w:style>
  <w:style w:type="character" w:customStyle="1" w:styleId="935">
    <w:name w:val="标准文本 Char Char"/>
    <w:link w:val="936"/>
    <w:autoRedefine/>
    <w:qFormat/>
    <w:uiPriority w:val="0"/>
    <w:rPr>
      <w:rFonts w:cs="宋体"/>
      <w:kern w:val="2"/>
      <w:sz w:val="24"/>
    </w:rPr>
  </w:style>
  <w:style w:type="paragraph" w:customStyle="1" w:styleId="936">
    <w:name w:val="标准文本"/>
    <w:basedOn w:val="1"/>
    <w:link w:val="935"/>
    <w:autoRedefine/>
    <w:qFormat/>
    <w:uiPriority w:val="0"/>
    <w:pPr>
      <w:adjustRightInd/>
      <w:spacing w:line="360" w:lineRule="auto"/>
      <w:ind w:firstLine="480" w:firstLineChars="200"/>
    </w:pPr>
    <w:rPr>
      <w:rFonts w:cs="宋体"/>
      <w:sz w:val="24"/>
      <w:szCs w:val="20"/>
    </w:rPr>
  </w:style>
  <w:style w:type="character" w:customStyle="1" w:styleId="937">
    <w:name w:val="Char Char213"/>
    <w:autoRedefine/>
    <w:qFormat/>
    <w:uiPriority w:val="0"/>
    <w:rPr>
      <w:rFonts w:eastAsia="Century Gothic"/>
      <w:b/>
      <w:bCs/>
      <w:kern w:val="44"/>
      <w:sz w:val="32"/>
      <w:szCs w:val="44"/>
      <w:lang w:val="en-US" w:eastAsia="zh-CN" w:bidi="ar-SA"/>
    </w:rPr>
  </w:style>
  <w:style w:type="character" w:customStyle="1" w:styleId="938">
    <w:name w:val="apple-style-span"/>
    <w:autoRedefine/>
    <w:qFormat/>
    <w:uiPriority w:val="0"/>
    <w:rPr>
      <w:rFonts w:ascii="Arial" w:hAnsi="Arial" w:eastAsia="黑体" w:cs="Arial"/>
      <w:snapToGrid w:val="0"/>
      <w:kern w:val="0"/>
      <w:szCs w:val="21"/>
    </w:rPr>
  </w:style>
  <w:style w:type="character" w:customStyle="1" w:styleId="939">
    <w:name w:val="15"/>
    <w:autoRedefine/>
    <w:qFormat/>
    <w:uiPriority w:val="0"/>
    <w:rPr>
      <w:rFonts w:hint="default" w:ascii="Calibri" w:hAnsi="Calibri"/>
      <w:color w:val="0000FF"/>
      <w:u w:val="single"/>
    </w:rPr>
  </w:style>
  <w:style w:type="character" w:customStyle="1" w:styleId="940">
    <w:name w:val="16"/>
    <w:autoRedefine/>
    <w:qFormat/>
    <w:uiPriority w:val="0"/>
    <w:rPr>
      <w:rFonts w:hint="eastAsia" w:ascii="宋体" w:hAnsi="宋体" w:eastAsia="宋体"/>
      <w:color w:val="000000"/>
      <w:sz w:val="20"/>
      <w:szCs w:val="20"/>
    </w:rPr>
  </w:style>
  <w:style w:type="character" w:customStyle="1" w:styleId="941">
    <w:name w:val="edui-unclickable"/>
    <w:autoRedefine/>
    <w:qFormat/>
    <w:uiPriority w:val="0"/>
    <w:rPr>
      <w:color w:val="808080"/>
    </w:rPr>
  </w:style>
  <w:style w:type="character" w:customStyle="1" w:styleId="942">
    <w:name w:val="tpc_content1"/>
    <w:autoRedefine/>
    <w:qFormat/>
    <w:uiPriority w:val="0"/>
    <w:rPr>
      <w:sz w:val="20"/>
      <w:szCs w:val="20"/>
    </w:rPr>
  </w:style>
  <w:style w:type="character" w:customStyle="1" w:styleId="943">
    <w:name w:val="正文文本缩进 字符"/>
    <w:autoRedefine/>
    <w:qFormat/>
    <w:uiPriority w:val="0"/>
    <w:rPr>
      <w:rFonts w:ascii="Century Gothic" w:hAnsi="Century Gothic" w:eastAsia="Century Gothic"/>
      <w:kern w:val="2"/>
      <w:sz w:val="24"/>
      <w:lang w:val="en-US" w:eastAsia="zh-CN" w:bidi="ar-SA"/>
    </w:rPr>
  </w:style>
  <w:style w:type="character" w:customStyle="1" w:styleId="944">
    <w:name w:val="正文文本 2 字符"/>
    <w:autoRedefine/>
    <w:qFormat/>
    <w:uiPriority w:val="0"/>
    <w:rPr>
      <w:rFonts w:ascii="Arial" w:hAnsi="Arial" w:eastAsia="宋体"/>
      <w:kern w:val="2"/>
      <w:sz w:val="24"/>
      <w:szCs w:val="24"/>
      <w:lang w:val="en-US" w:eastAsia="zh-CN" w:bidi="ar-SA"/>
    </w:rPr>
  </w:style>
  <w:style w:type="character" w:customStyle="1" w:styleId="945">
    <w:name w:val="edui-clickable2"/>
    <w:autoRedefine/>
    <w:qFormat/>
    <w:uiPriority w:val="0"/>
    <w:rPr>
      <w:color w:val="0000FF"/>
      <w:u w:val="single"/>
    </w:rPr>
  </w:style>
  <w:style w:type="character" w:customStyle="1" w:styleId="946">
    <w:name w:val="style1"/>
    <w:autoRedefine/>
    <w:qFormat/>
    <w:uiPriority w:val="0"/>
    <w:rPr>
      <w:rFonts w:ascii="Arial" w:hAnsi="Arial" w:eastAsia="黑体" w:cs="Arial"/>
      <w:snapToGrid w:val="0"/>
      <w:kern w:val="0"/>
      <w:szCs w:val="21"/>
    </w:rPr>
  </w:style>
  <w:style w:type="character" w:customStyle="1" w:styleId="947">
    <w:name w:val="zbggtop11 style5"/>
    <w:autoRedefine/>
    <w:qFormat/>
    <w:uiPriority w:val="0"/>
    <w:rPr>
      <w:rFonts w:ascii="Arial" w:hAnsi="Arial" w:eastAsia="黑体" w:cs="Arial"/>
      <w:snapToGrid w:val="0"/>
      <w:kern w:val="0"/>
      <w:szCs w:val="21"/>
    </w:rPr>
  </w:style>
  <w:style w:type="character" w:customStyle="1" w:styleId="948">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9">
    <w:name w:val="bulletintext1"/>
    <w:autoRedefine/>
    <w:qFormat/>
    <w:uiPriority w:val="0"/>
    <w:rPr>
      <w:color w:val="000000"/>
      <w:sz w:val="18"/>
    </w:rPr>
  </w:style>
  <w:style w:type="paragraph" w:customStyle="1" w:styleId="950">
    <w:name w:val="_Style 947"/>
    <w:basedOn w:val="1"/>
    <w:next w:val="258"/>
    <w:autoRedefine/>
    <w:qFormat/>
    <w:uiPriority w:val="34"/>
    <w:pPr>
      <w:adjustRightInd/>
      <w:ind w:firstLine="420" w:firstLineChars="200"/>
    </w:pPr>
  </w:style>
  <w:style w:type="paragraph" w:customStyle="1" w:styleId="951">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52">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3">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4">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5">
    <w:name w:val="节"/>
    <w:basedOn w:val="3"/>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6">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7">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8">
    <w:name w:val="Table Paragraph"/>
    <w:basedOn w:val="1"/>
    <w:autoRedefine/>
    <w:qFormat/>
    <w:uiPriority w:val="0"/>
    <w:pPr>
      <w:adjustRightInd/>
      <w:jc w:val="left"/>
    </w:pPr>
    <w:rPr>
      <w:rFonts w:ascii="Calibri" w:hAnsi="Calibri"/>
      <w:kern w:val="0"/>
      <w:sz w:val="22"/>
      <w:szCs w:val="22"/>
      <w:lang w:eastAsia="en-US"/>
    </w:rPr>
  </w:style>
  <w:style w:type="paragraph" w:customStyle="1" w:styleId="959">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0">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1">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2">
    <w:name w:val="ksfind_class_select1"/>
    <w:basedOn w:val="70"/>
    <w:autoRedefine/>
    <w:qFormat/>
    <w:uiPriority w:val="0"/>
    <w:rPr>
      <w:color w:val="000000"/>
      <w:shd w:val="clear" w:color="auto" w:fill="EFD200"/>
    </w:rPr>
  </w:style>
  <w:style w:type="character" w:customStyle="1" w:styleId="963">
    <w:name w:val="font71"/>
    <w:autoRedefine/>
    <w:qFormat/>
    <w:uiPriority w:val="0"/>
    <w:rPr>
      <w:rFonts w:hint="eastAsia" w:ascii="宋体" w:hAnsi="宋体" w:eastAsia="宋体" w:cs="宋体"/>
      <w:color w:val="000000"/>
      <w:sz w:val="22"/>
      <w:szCs w:val="22"/>
      <w:u w:val="none"/>
    </w:rPr>
  </w:style>
  <w:style w:type="character" w:customStyle="1" w:styleId="964">
    <w:name w:val="font91"/>
    <w:autoRedefine/>
    <w:qFormat/>
    <w:uiPriority w:val="0"/>
    <w:rPr>
      <w:rFonts w:hint="eastAsia" w:ascii="仿宋" w:hAnsi="仿宋" w:eastAsia="仿宋" w:cs="仿宋"/>
      <w:color w:val="000000"/>
      <w:sz w:val="22"/>
      <w:szCs w:val="22"/>
      <w:u w:val="none"/>
    </w:rPr>
  </w:style>
  <w:style w:type="paragraph" w:customStyle="1" w:styleId="965">
    <w:name w:val="修订4"/>
    <w:autoRedefine/>
    <w:qFormat/>
    <w:uiPriority w:val="99"/>
    <w:rPr>
      <w:rFonts w:ascii="Times New Roman" w:hAnsi="Times New Roman" w:eastAsia="宋体" w:cs="Times New Roman"/>
      <w:kern w:val="2"/>
      <w:sz w:val="21"/>
      <w:szCs w:val="24"/>
      <w:lang w:val="en-US" w:eastAsia="zh-CN" w:bidi="ar-SA"/>
    </w:rPr>
  </w:style>
  <w:style w:type="paragraph" w:customStyle="1" w:styleId="966">
    <w:name w:val="BodyText1I2"/>
    <w:basedOn w:val="967"/>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qFormat/>
    <w:uiPriority w:val="0"/>
    <w:pPr>
      <w:spacing w:line="200" w:lineRule="exact"/>
      <w:ind w:firstLine="301"/>
    </w:pPr>
    <w:rPr>
      <w:rFonts w:ascii="宋体" w:hAnsi="Courier New"/>
      <w:spacing w:val="-4"/>
      <w:sz w:val="18"/>
    </w:rPr>
  </w:style>
  <w:style w:type="table" w:customStyle="1" w:styleId="96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4.png"/><Relationship Id="rId36" Type="http://schemas.openxmlformats.org/officeDocument/2006/relationships/image" Target="media/image3.png"/><Relationship Id="rId35" Type="http://schemas.openxmlformats.org/officeDocument/2006/relationships/image" Target="media/image2.png"/><Relationship Id="rId34" Type="http://schemas.openxmlformats.org/officeDocument/2006/relationships/image" Target="media/image1.png"/><Relationship Id="rId33" Type="http://schemas.openxmlformats.org/officeDocument/2006/relationships/theme" Target="theme/theme1.xml"/><Relationship Id="rId32" Type="http://schemas.openxmlformats.org/officeDocument/2006/relationships/footer" Target="footer17.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76</Pages>
  <Words>27265</Words>
  <Characters>29883</Characters>
  <Lines>1</Lines>
  <Paragraphs>1</Paragraphs>
  <TotalTime>12</TotalTime>
  <ScaleCrop>false</ScaleCrop>
  <LinksUpToDate>false</LinksUpToDate>
  <CharactersWithSpaces>30703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WPS_1681343649</cp:lastModifiedBy>
  <cp:lastPrinted>2026-03-05T05:11:00Z</cp:lastPrinted>
  <dcterms:modified xsi:type="dcterms:W3CDTF">2026-07-14T01:21:03Z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0C4BEA596D1B419697DCCC879AFBBEDA_13</vt:lpwstr>
  </property>
  <property fmtid="{D5CDD505-2E9C-101B-9397-08002B2CF9AE}" pid="5" name="KSOTemplateDocerSaveRecord">
    <vt:lpwstr>eyJoZGlkIjoiZTFkN2EyZGNhNmRlMzEzYWEyNWFjYzg3ZDU2YTQ2YTYiLCJ1c2VySWQiOiIxMzI1Mzk4NzUwIn0=</vt:lpwstr>
  </property>
</Properties>
</file>