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5F663">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bookmarkStart w:id="0" w:name="_Hlt67893495"/>
      <w:bookmarkEnd w:id="0"/>
      <w:bookmarkStart w:id="185" w:name="_GoBack"/>
      <w:bookmarkEnd w:id="185"/>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绍兴市公共交通集团有限公司2026-2027年工会会员生日蛋糕卡采购项目</w:t>
      </w:r>
    </w:p>
    <w:p w14:paraId="0610665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39464FFC">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24E9A2A8">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699E24CD">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7C96F20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076A9DF0">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5A0592CD">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72941AD">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656B826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589BA421">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ZJZL2026082</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513D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7D8E8A9C">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55DC7858">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6A67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085351BC">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61E1086E">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67238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2B37BBBB">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5E711735">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7541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50BA8E2">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54011D62">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623565DD">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09ABDB21">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1" w:name="_Hlt91233176"/>
      <w:bookmarkEnd w:id="1"/>
      <w:bookmarkStart w:id="2"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1EBB50F8">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6643635C">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08072A1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07810587">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23BD154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0BF626D1">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3491140">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5F1A4446">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3B78788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3F02A1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AEC231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91184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551638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392E841">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89B8D2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33F4C8E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8AFF3C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2938AF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1B1312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0485B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2D3BC3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A6962FC">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2"/>
    <w:p w14:paraId="2360CBAC">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3" w:name="_Hlt74729822"/>
      <w:bookmarkEnd w:id="3"/>
      <w:bookmarkStart w:id="4" w:name="_Hlt74728647"/>
      <w:bookmarkEnd w:id="4"/>
      <w:bookmarkStart w:id="5" w:name="_Hlt74707423"/>
      <w:bookmarkEnd w:id="5"/>
      <w:bookmarkStart w:id="6" w:name="_Hlt74649545"/>
      <w:bookmarkEnd w:id="6"/>
      <w:bookmarkStart w:id="7" w:name="_Toc91899870"/>
      <w:bookmarkStart w:id="8" w:name="第二部分"/>
      <w:bookmarkStart w:id="9" w:name="_Toc91899871"/>
    </w:p>
    <w:p w14:paraId="6D20B6FC">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6598ADDE">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273F0866">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绍兴市公共交通集团有限公司2026-2027年工会会员生日蛋糕卡采购项目</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24</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36671C9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C36374A">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ZJZL2026082</w:t>
      </w:r>
    </w:p>
    <w:p w14:paraId="539DC68B">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绍兴市公共交通集团有限公司2026-2027年工会会员生日蛋糕卡采购项目</w:t>
      </w:r>
    </w:p>
    <w:p w14:paraId="1FB41B6D">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1080000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2DF78D3">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1080000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2A884216">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491C08A1">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07FE21F3">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绍兴市公共交通集团有限公司2026-2027年工会会员生日蛋糕卡采购项目</w:t>
      </w:r>
    </w:p>
    <w:p w14:paraId="57E3C8C5">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451237A">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1080000</w:t>
      </w:r>
      <w:r>
        <w:rPr>
          <w:rFonts w:hint="eastAsia" w:ascii="仿宋" w:hAnsi="仿宋" w:eastAsia="仿宋" w:cs="仿宋"/>
          <w:color w:val="000000" w:themeColor="text1"/>
          <w:sz w:val="24"/>
          <w:highlight w:val="none"/>
          <w14:textFill>
            <w14:solidFill>
              <w14:schemeClr w14:val="tx1"/>
            </w14:solidFill>
          </w14:textFill>
        </w:rPr>
        <w:t xml:space="preserve">.00 </w:t>
      </w:r>
    </w:p>
    <w:p w14:paraId="3B5418D6">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09A64F7E">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val="en-US" w:eastAsia="zh-CN"/>
          <w14:textFill>
            <w14:solidFill>
              <w14:schemeClr w14:val="tx1"/>
            </w14:solidFill>
          </w14:textFill>
        </w:rPr>
        <w:t>无</w:t>
      </w:r>
      <w:r>
        <w:rPr>
          <w:rFonts w:hint="eastAsia" w:ascii="仿宋" w:hAnsi="仿宋" w:eastAsia="仿宋" w:cs="仿宋"/>
          <w:color w:val="000000" w:themeColor="text1"/>
          <w:sz w:val="24"/>
          <w:highlight w:val="none"/>
          <w:lang w:eastAsia="zh-CN"/>
          <w14:textFill>
            <w14:solidFill>
              <w14:schemeClr w14:val="tx1"/>
            </w14:solidFill>
          </w14:textFill>
        </w:rPr>
        <w:t>。</w:t>
      </w:r>
    </w:p>
    <w:p w14:paraId="117173F1">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676862EE">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4AD4D793">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6FAAFD5E">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46BF90A4">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67CC4649">
      <w:pPr>
        <w:spacing w:line="440" w:lineRule="exact"/>
        <w:ind w:firstLine="480" w:firstLineChars="200"/>
        <w:rPr>
          <w:rFonts w:hint="eastAsia" w:ascii="仿宋" w:hAnsi="仿宋" w:eastAsia="仿宋" w:cs="仿宋"/>
          <w:b/>
          <w:bCs/>
          <w:i w:val="0"/>
          <w:iCs w:val="0"/>
          <w:color w:val="000000" w:themeColor="text1"/>
          <w:sz w:val="24"/>
          <w:highlight w:val="none"/>
          <w:u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投标人须具备以下条件之一：</w:t>
      </w:r>
    </w:p>
    <w:p w14:paraId="1D0143D7">
      <w:pPr>
        <w:spacing w:line="440" w:lineRule="exact"/>
        <w:ind w:firstLine="482" w:firstLineChars="200"/>
        <w:rPr>
          <w:rFonts w:hint="eastAsia" w:ascii="仿宋" w:hAnsi="仿宋" w:eastAsia="仿宋" w:cs="仿宋"/>
          <w:b/>
          <w:bCs/>
          <w:i w:val="0"/>
          <w:iCs w:val="0"/>
          <w:color w:val="000000" w:themeColor="text1"/>
          <w:sz w:val="24"/>
          <w:highlight w:val="none"/>
          <w:u w:val="none"/>
          <w14:textFill>
            <w14:solidFill>
              <w14:schemeClr w14:val="tx1"/>
            </w14:solidFill>
          </w14:textFill>
        </w:rPr>
      </w:pPr>
      <w:r>
        <w:rPr>
          <w:rFonts w:hint="eastAsia" w:ascii="仿宋" w:hAnsi="仿宋" w:eastAsia="仿宋" w:cs="仿宋"/>
          <w:b/>
          <w:bCs/>
          <w:i w:val="0"/>
          <w:iCs w:val="0"/>
          <w:color w:val="000000" w:themeColor="text1"/>
          <w:sz w:val="24"/>
          <w:highlight w:val="none"/>
          <w:u w:val="none"/>
          <w14:textFill>
            <w14:solidFill>
              <w14:schemeClr w14:val="tx1"/>
            </w14:solidFill>
          </w14:textFill>
        </w:rPr>
        <w:t>①具有食品监督管理部门颁发的食品经营许可证。</w:t>
      </w:r>
    </w:p>
    <w:p w14:paraId="2D6574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u w:val="none"/>
          <w14:textFill>
            <w14:solidFill>
              <w14:schemeClr w14:val="tx1"/>
            </w14:solidFill>
          </w14:textFill>
        </w:rPr>
        <w:t>②依法注册成立的独立企业法人且具备食品生产许可证。</w:t>
      </w:r>
    </w:p>
    <w:p w14:paraId="62154251">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0CB4904D">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1F3C6E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06</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04</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06</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23</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73CD2497">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32CE6D9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7FD73AD">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2406D0F">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4C4B8BBD">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06月2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4</w:t>
      </w:r>
      <w:r>
        <w:rPr>
          <w:rFonts w:hint="default" w:ascii="仿宋" w:hAnsi="仿宋" w:eastAsia="仿宋" w:cs="仿宋"/>
          <w:i w:val="0"/>
          <w:iCs w:val="0"/>
          <w:color w:val="000000" w:themeColor="text1"/>
          <w:sz w:val="24"/>
          <w:highlight w:val="none"/>
          <w:u w:val="single"/>
          <w:lang w:val="en-US"/>
          <w14:textFill>
            <w14:solidFill>
              <w14:schemeClr w14:val="tx1"/>
            </w14:solidFill>
          </w14:textFill>
        </w:rPr>
        <w:t>日09点30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4625E55D">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0416979">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年06月2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u w:val="single"/>
          <w14:textFill>
            <w14:solidFill>
              <w14:schemeClr w14:val="tx1"/>
            </w14:solidFill>
          </w14:textFill>
        </w:rPr>
        <w:t>日09点30分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2B250EC0">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1A2274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1849E598">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16B21846">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3FDD7CF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平台系统使用费收取按照绍兴市阳光采购服务平台公示的收费标准执行（https://ygcg.sxjypt.com/detail?articleId=347），本项目成交系统使用费为每标段1500元（由中标供应商均摊）。</w:t>
      </w:r>
      <w:r>
        <w:rPr>
          <w:rFonts w:hint="eastAsia" w:ascii="仿宋" w:hAnsi="仿宋" w:eastAsia="仿宋" w:cs="仿宋"/>
          <w:i w:val="0"/>
          <w:iCs w:val="0"/>
          <w:color w:val="auto"/>
          <w:sz w:val="24"/>
          <w:highlight w:val="none"/>
          <w:lang w:val="en-US" w:eastAsia="zh-CN"/>
        </w:rPr>
        <w:t>入围</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w:t>
      </w:r>
      <w:r>
        <w:rPr>
          <w:rFonts w:hint="eastAsia" w:ascii="仿宋" w:hAnsi="仿宋" w:eastAsia="仿宋" w:cs="仿宋"/>
          <w:i w:val="0"/>
          <w:iCs w:val="0"/>
          <w:color w:val="auto"/>
          <w:sz w:val="24"/>
          <w:highlight w:val="none"/>
          <w:lang w:val="en-US" w:eastAsia="zh-CN"/>
        </w:rPr>
        <w:t>入围</w:t>
      </w:r>
      <w:r>
        <w:rPr>
          <w:rFonts w:hint="eastAsia" w:ascii="仿宋" w:hAnsi="仿宋" w:eastAsia="仿宋" w:cs="仿宋"/>
          <w:i w:val="0"/>
          <w:iCs w:val="0"/>
          <w:color w:val="auto"/>
          <w:sz w:val="24"/>
          <w:highlight w:val="none"/>
        </w:rPr>
        <w:t>中标资格。</w:t>
      </w:r>
    </w:p>
    <w:p w14:paraId="5FDE88B2">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4.当有效投标人≥4家时，根据综合评分由高到低排列，取综合排名前2名为入围中标候选人。当有效投标人＜4家时，采购人重新组织招标。</w:t>
      </w:r>
    </w:p>
    <w:p w14:paraId="7ADB26C8">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5.本项目为非依法必须招标项目。</w:t>
      </w:r>
    </w:p>
    <w:p w14:paraId="388D69D8">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D60A390">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10" w:name="_Toc28359096"/>
      <w:bookmarkStart w:id="11" w:name="_Toc35393806"/>
      <w:bookmarkStart w:id="12" w:name="_Toc28359019"/>
      <w:bookmarkStart w:id="13" w:name="_Toc35393637"/>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26C778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7B013B8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B4773A6">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4EF5D55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6F6E587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0E0AD7C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10D5BFE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01DE70E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1C064FB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709A561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519A4B3B">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7364398">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73B13C9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6678D36F">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3A34BA0F">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2A6681E0">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48D0DDAD">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16A9D3B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4FD5D699">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682DE78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10"/>
      <w:bookmarkEnd w:id="11"/>
      <w:bookmarkEnd w:id="12"/>
      <w:bookmarkEnd w:id="13"/>
    </w:p>
    <w:p w14:paraId="3226FDE6">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4311EBBB">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318974CA">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bookmarkEnd w:id="7"/>
    <w:bookmarkEnd w:id="8"/>
    <w:p w14:paraId="2FBCCCFF">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4EDE99CC">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3598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49E0E4E">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39B551F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3AAF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5DBC675">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3395EA7E">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433789">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22ED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4DBC73">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57B925EC">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2FB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4A2D90F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641C3F9">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3FB1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6B451F4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7610523D">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303F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5012C7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4EE8FEEA">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518755F6">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992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249FF82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6AE467BD">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63B0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7D068C7">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3480693A">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4DA6DDF8">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09AAA65D">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722E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99ABDD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2D385256">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133400AB">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2F133EC7">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53509992">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21C7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0AC3F86E">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5090E3BF">
            <w:pPr>
              <w:autoSpaceDE w:val="0"/>
              <w:autoSpaceDN w:val="0"/>
              <w:spacing w:line="440" w:lineRule="exact"/>
              <w:textAlignment w:val="center"/>
              <w:rPr>
                <w:rFonts w:ascii="仿宋" w:hAnsi="仿宋" w:eastAsia="仿宋" w:cs="仿宋"/>
                <w:b/>
                <w:i w:val="0"/>
                <w:iCs w:val="0"/>
                <w:strike w:val="0"/>
                <w:color w:val="000000" w:themeColor="text1"/>
                <w:sz w:val="24"/>
                <w:highlight w:val="none"/>
                <w14:textFill>
                  <w14:solidFill>
                    <w14:schemeClr w14:val="tx1"/>
                  </w14:solidFill>
                </w14:textFill>
              </w:rPr>
            </w:pPr>
            <w:r>
              <w:rPr>
                <w:rFonts w:hint="eastAsia" w:ascii="仿宋" w:hAnsi="仿宋" w:eastAsia="仿宋" w:cs="仿宋"/>
                <w:b/>
                <w:i w:val="0"/>
                <w:iCs w:val="0"/>
                <w:strike w:val="0"/>
                <w:color w:val="000000" w:themeColor="text1"/>
                <w:sz w:val="24"/>
                <w:highlight w:val="none"/>
                <w14:textFill>
                  <w14:solidFill>
                    <w14:schemeClr w14:val="tx1"/>
                  </w14:solidFill>
                </w14:textFill>
              </w:rPr>
              <w:t>样品提供：</w:t>
            </w:r>
          </w:p>
          <w:p w14:paraId="48057427">
            <w:pPr>
              <w:autoSpaceDE w:val="0"/>
              <w:autoSpaceDN w:val="0"/>
              <w:spacing w:line="440" w:lineRule="exact"/>
              <w:textAlignment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A</w:t>
            </w:r>
            <w:r>
              <w:rPr>
                <w:rFonts w:hint="eastAsia" w:ascii="仿宋" w:hAnsi="仿宋" w:eastAsia="仿宋" w:cs="仿宋"/>
                <w:i w:val="0"/>
                <w:iCs w:val="0"/>
                <w:strike w:val="0"/>
                <w:color w:val="000000" w:themeColor="text1"/>
                <w:sz w:val="24"/>
                <w:highlight w:val="none"/>
                <w14:textFill>
                  <w14:solidFill>
                    <w14:schemeClr w14:val="tx1"/>
                  </w14:solidFill>
                </w14:textFill>
              </w:rPr>
              <w:t>不要求提供。</w:t>
            </w:r>
          </w:p>
          <w:p w14:paraId="6DC04BE9">
            <w:pPr>
              <w:autoSpaceDE w:val="0"/>
              <w:autoSpaceDN w:val="0"/>
              <w:spacing w:line="440" w:lineRule="exact"/>
              <w:textAlignment w:val="center"/>
              <w:rPr>
                <w:rFonts w:ascii="仿宋" w:hAnsi="仿宋" w:eastAsia="仿宋" w:cs="仿宋"/>
                <w:i w:val="0"/>
                <w:iCs w:val="0"/>
                <w:strike w:val="0"/>
                <w:color w:val="000000" w:themeColor="text1"/>
                <w:kern w:val="0"/>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B要求提供，</w:t>
            </w:r>
          </w:p>
          <w:p w14:paraId="2AFB5F99">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1）</w:t>
            </w:r>
            <w:r>
              <w:rPr>
                <w:rFonts w:hint="eastAsia" w:ascii="仿宋" w:hAnsi="仿宋" w:eastAsia="仿宋" w:cs="仿宋"/>
                <w:i w:val="0"/>
                <w:iCs w:val="0"/>
                <w:strike w:val="0"/>
                <w:snapToGrid w:val="0"/>
                <w:color w:val="auto"/>
                <w:kern w:val="28"/>
                <w:sz w:val="24"/>
                <w:highlight w:val="none"/>
              </w:rPr>
              <w:t>样品</w:t>
            </w:r>
            <w:r>
              <w:rPr>
                <w:rFonts w:hint="eastAsia" w:ascii="仿宋" w:hAnsi="仿宋" w:eastAsia="仿宋" w:cs="仿宋"/>
                <w:i w:val="0"/>
                <w:iCs w:val="0"/>
                <w:strike w:val="0"/>
                <w:snapToGrid w:val="0"/>
                <w:color w:val="auto"/>
                <w:kern w:val="28"/>
                <w:sz w:val="24"/>
                <w:highlight w:val="none"/>
                <w:u w:val="single"/>
              </w:rPr>
              <w:t>：蛋糕</w:t>
            </w:r>
            <w:r>
              <w:rPr>
                <w:rFonts w:hint="eastAsia" w:ascii="仿宋" w:hAnsi="仿宋" w:eastAsia="仿宋" w:cs="仿宋"/>
                <w:i w:val="0"/>
                <w:iCs w:val="0"/>
                <w:strike w:val="0"/>
                <w:snapToGrid w:val="0"/>
                <w:color w:val="auto"/>
                <w:kern w:val="28"/>
                <w:sz w:val="24"/>
                <w:highlight w:val="none"/>
                <w:u w:val="single"/>
                <w:lang w:val="en-US" w:eastAsia="zh-CN"/>
              </w:rPr>
              <w:t>及</w:t>
            </w:r>
            <w:r>
              <w:rPr>
                <w:rFonts w:hint="eastAsia" w:ascii="仿宋" w:hAnsi="仿宋" w:eastAsia="仿宋" w:cs="仿宋"/>
                <w:i w:val="0"/>
                <w:iCs w:val="0"/>
                <w:strike w:val="0"/>
                <w:snapToGrid w:val="0"/>
                <w:color w:val="auto"/>
                <w:kern w:val="28"/>
                <w:sz w:val="24"/>
                <w:highlight w:val="none"/>
                <w:u w:val="single"/>
              </w:rPr>
              <w:t>各类面包</w:t>
            </w:r>
            <w:r>
              <w:rPr>
                <w:rFonts w:ascii="仿宋" w:hAnsi="仿宋" w:eastAsia="仿宋" w:cs="仿宋"/>
                <w:i w:val="0"/>
                <w:iCs w:val="0"/>
                <w:strike w:val="0"/>
                <w:snapToGrid w:val="0"/>
                <w:color w:val="auto"/>
                <w:kern w:val="28"/>
                <w:sz w:val="24"/>
                <w:highlight w:val="none"/>
                <w:u w:val="single"/>
              </w:rPr>
              <w:t xml:space="preserve"> </w:t>
            </w:r>
            <w:r>
              <w:rPr>
                <w:rFonts w:hint="eastAsia" w:ascii="仿宋" w:hAnsi="仿宋" w:eastAsia="仿宋" w:cs="仿宋"/>
                <w:i w:val="0"/>
                <w:iCs w:val="0"/>
                <w:strike w:val="0"/>
                <w:color w:val="auto"/>
                <w:kern w:val="0"/>
                <w:sz w:val="24"/>
                <w:highlight w:val="none"/>
              </w:rPr>
              <w:t>；</w:t>
            </w:r>
          </w:p>
          <w:p w14:paraId="2EBEE3FE">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2）</w:t>
            </w:r>
            <w:r>
              <w:rPr>
                <w:rFonts w:hint="eastAsia" w:ascii="仿宋" w:hAnsi="仿宋" w:eastAsia="仿宋" w:cs="仿宋"/>
                <w:i w:val="0"/>
                <w:iCs w:val="0"/>
                <w:strike w:val="0"/>
                <w:snapToGrid w:val="0"/>
                <w:color w:val="auto"/>
                <w:kern w:val="28"/>
                <w:sz w:val="24"/>
                <w:highlight w:val="none"/>
              </w:rPr>
              <w:t>样品制作的标准和要求</w:t>
            </w:r>
            <w:r>
              <w:rPr>
                <w:rFonts w:hint="eastAsia" w:ascii="仿宋" w:hAnsi="仿宋" w:eastAsia="仿宋" w:cs="仿宋"/>
                <w:i w:val="0"/>
                <w:iCs w:val="0"/>
                <w:strike w:val="0"/>
                <w:snapToGrid w:val="0"/>
                <w:color w:val="auto"/>
                <w:kern w:val="28"/>
                <w:sz w:val="24"/>
                <w:highlight w:val="none"/>
                <w:u w:val="single"/>
              </w:rPr>
              <w:t>：提供6寸蛋糕1个(同时配备纸巾、刀具),同时提供面包3-4个</w:t>
            </w:r>
            <w:r>
              <w:rPr>
                <w:rFonts w:ascii="仿宋" w:hAnsi="仿宋" w:eastAsia="仿宋" w:cs="仿宋"/>
                <w:i w:val="0"/>
                <w:iCs w:val="0"/>
                <w:strike w:val="0"/>
                <w:snapToGrid w:val="0"/>
                <w:color w:val="auto"/>
                <w:kern w:val="28"/>
                <w:sz w:val="24"/>
                <w:highlight w:val="none"/>
                <w:u w:val="single"/>
              </w:rPr>
              <w:t xml:space="preserve"> </w:t>
            </w:r>
            <w:r>
              <w:rPr>
                <w:rFonts w:hint="eastAsia" w:ascii="仿宋" w:hAnsi="仿宋" w:eastAsia="仿宋" w:cs="仿宋"/>
                <w:i w:val="0"/>
                <w:iCs w:val="0"/>
                <w:strike w:val="0"/>
                <w:color w:val="auto"/>
                <w:kern w:val="0"/>
                <w:sz w:val="24"/>
                <w:highlight w:val="none"/>
              </w:rPr>
              <w:t>；</w:t>
            </w:r>
          </w:p>
          <w:p w14:paraId="3B0405D2">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3）样品的评审方法以及标准</w:t>
            </w:r>
            <w:r>
              <w:rPr>
                <w:rFonts w:hint="eastAsia" w:ascii="仿宋" w:hAnsi="仿宋" w:eastAsia="仿宋" w:cs="仿宋"/>
                <w:i w:val="0"/>
                <w:iCs w:val="0"/>
                <w:strike w:val="0"/>
                <w:snapToGrid w:val="0"/>
                <w:color w:val="auto"/>
                <w:kern w:val="28"/>
                <w:sz w:val="24"/>
                <w:highlight w:val="none"/>
              </w:rPr>
              <w:t>：详见</w:t>
            </w:r>
            <w:r>
              <w:rPr>
                <w:rFonts w:hint="eastAsia" w:ascii="仿宋" w:hAnsi="仿宋" w:eastAsia="仿宋" w:cs="仿宋"/>
                <w:i w:val="0"/>
                <w:iCs w:val="0"/>
                <w:strike w:val="0"/>
                <w:snapToGrid w:val="0"/>
                <w:color w:val="auto"/>
                <w:kern w:val="28"/>
                <w:sz w:val="24"/>
                <w:highlight w:val="none"/>
                <w:lang w:eastAsia="zh-CN"/>
              </w:rPr>
              <w:t>“</w:t>
            </w:r>
            <w:r>
              <w:rPr>
                <w:rFonts w:hint="default" w:ascii="仿宋" w:hAnsi="仿宋" w:eastAsia="仿宋" w:cs="仿宋"/>
                <w:b w:val="0"/>
                <w:i w:val="0"/>
                <w:iCs w:val="0"/>
                <w:strike w:val="0"/>
                <w:color w:val="auto"/>
                <w:kern w:val="0"/>
                <w:sz w:val="24"/>
                <w:szCs w:val="24"/>
                <w:highlight w:val="none"/>
              </w:rPr>
              <w:t>第五部分</w:t>
            </w:r>
            <w:r>
              <w:rPr>
                <w:rFonts w:hint="eastAsia" w:ascii="仿宋" w:hAnsi="仿宋" w:eastAsia="仿宋" w:cs="仿宋"/>
                <w:b w:val="0"/>
                <w:i w:val="0"/>
                <w:iCs w:val="0"/>
                <w:strike w:val="0"/>
                <w:color w:val="auto"/>
                <w:kern w:val="0"/>
                <w:sz w:val="24"/>
                <w:szCs w:val="24"/>
                <w:highlight w:val="none"/>
                <w:lang w:val="en-US" w:eastAsia="zh-CN"/>
              </w:rPr>
              <w:t xml:space="preserve"> </w:t>
            </w:r>
            <w:r>
              <w:rPr>
                <w:rFonts w:hint="default" w:ascii="仿宋" w:hAnsi="仿宋" w:eastAsia="仿宋" w:cs="仿宋"/>
                <w:b w:val="0"/>
                <w:i w:val="0"/>
                <w:iCs w:val="0"/>
                <w:strike w:val="0"/>
                <w:color w:val="auto"/>
                <w:kern w:val="0"/>
                <w:sz w:val="24"/>
                <w:szCs w:val="24"/>
                <w:highlight w:val="none"/>
              </w:rPr>
              <w:t>评</w:t>
            </w:r>
            <w:r>
              <w:rPr>
                <w:rFonts w:hint="eastAsia" w:ascii="仿宋" w:hAnsi="仿宋" w:eastAsia="仿宋" w:cs="仿宋"/>
                <w:b w:val="0"/>
                <w:i w:val="0"/>
                <w:iCs w:val="0"/>
                <w:strike w:val="0"/>
                <w:color w:val="auto"/>
                <w:kern w:val="0"/>
                <w:sz w:val="24"/>
                <w:szCs w:val="24"/>
                <w:highlight w:val="none"/>
                <w:lang w:val="en-US" w:eastAsia="zh-CN"/>
              </w:rPr>
              <w:t>审</w:t>
            </w:r>
            <w:r>
              <w:rPr>
                <w:rFonts w:hint="default" w:ascii="仿宋" w:hAnsi="仿宋" w:eastAsia="仿宋" w:cs="仿宋"/>
                <w:b w:val="0"/>
                <w:i w:val="0"/>
                <w:iCs w:val="0"/>
                <w:strike w:val="0"/>
                <w:color w:val="auto"/>
                <w:kern w:val="0"/>
                <w:sz w:val="24"/>
                <w:szCs w:val="24"/>
                <w:highlight w:val="none"/>
              </w:rPr>
              <w:t>方法及标准</w:t>
            </w:r>
            <w:r>
              <w:rPr>
                <w:rFonts w:hint="eastAsia" w:ascii="仿宋" w:hAnsi="仿宋" w:eastAsia="仿宋" w:cs="仿宋"/>
                <w:i w:val="0"/>
                <w:iCs w:val="0"/>
                <w:strike w:val="0"/>
                <w:snapToGrid w:val="0"/>
                <w:color w:val="auto"/>
                <w:kern w:val="28"/>
                <w:sz w:val="24"/>
                <w:highlight w:val="none"/>
                <w:lang w:eastAsia="zh-CN"/>
              </w:rPr>
              <w:t>”</w:t>
            </w:r>
            <w:r>
              <w:rPr>
                <w:rFonts w:hint="eastAsia" w:ascii="仿宋" w:hAnsi="仿宋" w:eastAsia="仿宋" w:cs="仿宋"/>
                <w:i w:val="0"/>
                <w:iCs w:val="0"/>
                <w:strike w:val="0"/>
                <w:color w:val="auto"/>
                <w:kern w:val="0"/>
                <w:sz w:val="24"/>
                <w:highlight w:val="none"/>
              </w:rPr>
              <w:t>；</w:t>
            </w:r>
          </w:p>
          <w:p w14:paraId="4161D97D">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rPr>
              <w:t>4）是否需要随样品提交检测报告：</w:t>
            </w: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否；□是，检测机构的要求</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u w:val="single"/>
                <w:lang w:val="en-US" w:eastAsia="zh-CN"/>
              </w:rPr>
              <w:t xml:space="preserve">    </w:t>
            </w:r>
            <w:r>
              <w:rPr>
                <w:rFonts w:hint="eastAsia" w:ascii="仿宋" w:hAnsi="仿宋" w:eastAsia="仿宋" w:cs="仿宋"/>
                <w:i w:val="0"/>
                <w:iCs w:val="0"/>
                <w:strike w:val="0"/>
                <w:color w:val="auto"/>
                <w:kern w:val="0"/>
                <w:sz w:val="24"/>
                <w:highlight w:val="none"/>
              </w:rPr>
              <w:t>；检测内容</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u w:val="single"/>
                <w:lang w:val="en-US" w:eastAsia="zh-CN"/>
              </w:rPr>
              <w:t xml:space="preserve">     </w:t>
            </w:r>
            <w:r>
              <w:rPr>
                <w:rFonts w:hint="eastAsia" w:ascii="仿宋" w:hAnsi="仿宋" w:eastAsia="仿宋" w:cs="仿宋"/>
                <w:i w:val="0"/>
                <w:iCs w:val="0"/>
                <w:strike w:val="0"/>
                <w:color w:val="auto"/>
                <w:kern w:val="0"/>
                <w:sz w:val="24"/>
                <w:highlight w:val="none"/>
              </w:rPr>
              <w:t>。</w:t>
            </w:r>
          </w:p>
          <w:p w14:paraId="79106078">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5）</w:t>
            </w:r>
            <w:r>
              <w:rPr>
                <w:rFonts w:hint="eastAsia" w:ascii="仿宋" w:hAnsi="仿宋" w:eastAsia="仿宋" w:cs="仿宋"/>
                <w:i w:val="0"/>
                <w:iCs w:val="0"/>
                <w:strike w:val="0"/>
                <w:color w:val="auto"/>
                <w:sz w:val="24"/>
                <w:highlight w:val="none"/>
              </w:rPr>
              <w:t>提供样品的时间</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2026年06月24日9：00-9:30</w:t>
            </w:r>
            <w:r>
              <w:rPr>
                <w:rFonts w:hint="eastAsia" w:ascii="仿宋" w:hAnsi="仿宋" w:eastAsia="仿宋" w:cs="仿宋"/>
                <w:i w:val="0"/>
                <w:iCs w:val="0"/>
                <w:strike w:val="0"/>
                <w:color w:val="auto"/>
                <w:kern w:val="0"/>
                <w:sz w:val="24"/>
                <w:highlight w:val="none"/>
              </w:rPr>
              <w:t>；地点</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绍兴市阳光采购服务平台（</w:t>
            </w:r>
            <w:r>
              <w:rPr>
                <w:rFonts w:hint="eastAsia" w:ascii="仿宋" w:hAnsi="仿宋" w:eastAsia="仿宋" w:cs="仿宋"/>
                <w:i w:val="0"/>
                <w:iCs w:val="0"/>
                <w:strike w:val="0"/>
                <w:color w:val="auto"/>
                <w:kern w:val="0"/>
                <w:sz w:val="24"/>
                <w:highlight w:val="none"/>
                <w:u w:val="single"/>
              </w:rPr>
              <w:t>绍兴市越城区越西路833号鑫洲国际商务大厦</w:t>
            </w:r>
            <w:r>
              <w:rPr>
                <w:rFonts w:hint="eastAsia" w:ascii="仿宋" w:hAnsi="仿宋" w:eastAsia="仿宋" w:cs="仿宋"/>
                <w:i w:val="0"/>
                <w:iCs w:val="0"/>
                <w:strike w:val="0"/>
                <w:color w:val="auto"/>
                <w:kern w:val="0"/>
                <w:sz w:val="24"/>
                <w:highlight w:val="none"/>
                <w:u w:val="single"/>
                <w:lang w:val="en-US" w:eastAsia="zh-CN"/>
              </w:rPr>
              <w:t>9</w:t>
            </w:r>
            <w:r>
              <w:rPr>
                <w:rFonts w:hint="eastAsia" w:ascii="仿宋" w:hAnsi="仿宋" w:eastAsia="仿宋" w:cs="仿宋"/>
                <w:i w:val="0"/>
                <w:iCs w:val="0"/>
                <w:strike w:val="0"/>
                <w:color w:val="auto"/>
                <w:kern w:val="0"/>
                <w:sz w:val="24"/>
                <w:highlight w:val="none"/>
                <w:u w:val="single"/>
              </w:rPr>
              <w:t>楼</w:t>
            </w:r>
            <w:r>
              <w:rPr>
                <w:rFonts w:hint="eastAsia" w:ascii="仿宋" w:hAnsi="仿宋" w:eastAsia="仿宋" w:cs="仿宋"/>
                <w:i w:val="0"/>
                <w:iCs w:val="0"/>
                <w:strike w:val="0"/>
                <w:color w:val="auto"/>
                <w:kern w:val="0"/>
                <w:sz w:val="24"/>
                <w:highlight w:val="none"/>
                <w:u w:val="single"/>
                <w:lang w:eastAsia="zh-CN"/>
              </w:rPr>
              <w:t>）</w:t>
            </w:r>
            <w:r>
              <w:rPr>
                <w:rFonts w:hint="eastAsia" w:ascii="仿宋" w:hAnsi="仿宋" w:eastAsia="仿宋" w:cs="仿宋"/>
                <w:i w:val="0"/>
                <w:iCs w:val="0"/>
                <w:strike w:val="0"/>
                <w:color w:val="auto"/>
                <w:kern w:val="0"/>
                <w:sz w:val="24"/>
                <w:highlight w:val="none"/>
                <w:u w:val="single"/>
                <w:lang w:val="en-US" w:eastAsia="zh-CN"/>
              </w:rPr>
              <w:t>指定位置（具体见现场指示）</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kern w:val="0"/>
                <w:sz w:val="24"/>
                <w:highlight w:val="none"/>
              </w:rPr>
              <w:t>；联系人</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u w:val="single"/>
                <w:lang w:val="en-US" w:eastAsia="zh-CN"/>
              </w:rPr>
              <w:t>李国虎</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kern w:val="28"/>
                <w:sz w:val="24"/>
                <w:highlight w:val="none"/>
              </w:rPr>
              <w:t>联系电话</w:t>
            </w:r>
            <w:r>
              <w:rPr>
                <w:rFonts w:hint="eastAsia" w:ascii="仿宋" w:hAnsi="仿宋" w:eastAsia="仿宋" w:cs="仿宋"/>
                <w:i w:val="0"/>
                <w:iCs w:val="0"/>
                <w:strike w:val="0"/>
                <w:color w:val="auto"/>
                <w:kern w:val="28"/>
                <w:sz w:val="24"/>
                <w:highlight w:val="none"/>
                <w:u w:val="single"/>
              </w:rPr>
              <w:t>：</w:t>
            </w:r>
            <w:r>
              <w:rPr>
                <w:rFonts w:hint="eastAsia" w:ascii="仿宋" w:hAnsi="仿宋" w:eastAsia="仿宋" w:cs="仿宋"/>
                <w:i w:val="0"/>
                <w:iCs w:val="0"/>
                <w:strike w:val="0"/>
                <w:color w:val="auto"/>
                <w:kern w:val="28"/>
                <w:sz w:val="24"/>
                <w:highlight w:val="none"/>
                <w:u w:val="single"/>
                <w:lang w:val="en-US" w:eastAsia="zh-CN"/>
              </w:rPr>
              <w:t>13867518936</w:t>
            </w:r>
            <w:r>
              <w:rPr>
                <w:rFonts w:ascii="仿宋" w:hAnsi="仿宋" w:eastAsia="仿宋" w:cs="仿宋"/>
                <w:i w:val="0"/>
                <w:iCs w:val="0"/>
                <w:strike w:val="0"/>
                <w:color w:val="auto"/>
                <w:kern w:val="28"/>
                <w:sz w:val="24"/>
                <w:highlight w:val="none"/>
                <w:u w:val="single"/>
              </w:rPr>
              <w:t xml:space="preserve"> </w:t>
            </w:r>
            <w:r>
              <w:rPr>
                <w:rFonts w:hint="eastAsia" w:ascii="仿宋" w:hAnsi="仿宋" w:eastAsia="仿宋" w:cs="仿宋"/>
                <w:i w:val="0"/>
                <w:iCs w:val="0"/>
                <w:strike w:val="0"/>
                <w:color w:val="auto"/>
                <w:sz w:val="24"/>
                <w:highlight w:val="none"/>
              </w:rPr>
              <w:t>。请</w:t>
            </w: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在上述时间内提供样品并按规定位置安装完毕。超过截止时间的，采购人或采购代理机构将不予接收，并将清场并封闭样品现场。</w:t>
            </w:r>
          </w:p>
          <w:p w14:paraId="7758ABF5">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val="en-US" w:eastAsia="zh-CN"/>
              </w:rPr>
              <w:t>6</w:t>
            </w:r>
            <w:r>
              <w:rPr>
                <w:rFonts w:ascii="仿宋" w:hAnsi="仿宋" w:eastAsia="仿宋" w:cs="仿宋"/>
                <w:i w:val="0"/>
                <w:iCs w:val="0"/>
                <w:strike w:val="0"/>
                <w:color w:val="auto"/>
                <w:sz w:val="24"/>
                <w:highlight w:val="none"/>
              </w:rPr>
              <w:t>）</w:t>
            </w:r>
            <w:r>
              <w:rPr>
                <w:rFonts w:ascii="仿宋" w:hAnsi="仿宋" w:eastAsia="仿宋" w:cs="仿宋"/>
                <w:i w:val="0"/>
                <w:iCs w:val="0"/>
                <w:strike/>
                <w:dstrike w:val="0"/>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30B5B83A">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7）制作、运输、</w:t>
            </w:r>
            <w:r>
              <w:rPr>
                <w:rFonts w:ascii="仿宋" w:hAnsi="仿宋" w:eastAsia="仿宋" w:cs="仿宋"/>
                <w:i w:val="0"/>
                <w:iCs w:val="0"/>
                <w:strike/>
                <w:dstrike w:val="0"/>
                <w:color w:val="auto"/>
                <w:sz w:val="24"/>
                <w:highlight w:val="none"/>
              </w:rPr>
              <w:t>安装和</w:t>
            </w:r>
            <w:r>
              <w:rPr>
                <w:rFonts w:ascii="仿宋" w:hAnsi="仿宋" w:eastAsia="仿宋" w:cs="仿宋"/>
                <w:i w:val="0"/>
                <w:iCs w:val="0"/>
                <w:strike w:val="0"/>
                <w:color w:val="auto"/>
                <w:sz w:val="24"/>
                <w:highlight w:val="none"/>
              </w:rPr>
              <w:t>保管样品所发生的一切费用由</w:t>
            </w: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自理。</w:t>
            </w:r>
          </w:p>
        </w:tc>
      </w:tr>
      <w:tr w14:paraId="48BE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7FF3B53">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45178E4C">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2ADE11A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5ADFF2E8">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3C9225E3">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33119F8D">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458F6C8B">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7010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7C82043">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6467EDB4">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4FF6579F">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EDCFCE5">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26B1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FE59D8A">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458E732F">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9F740F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val="en-US" w:eastAsia="zh-CN"/>
              </w:rPr>
              <w:t xml:space="preserve">蛋糕卡 </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419046CB">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7EF1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3E25C904">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41E285E4">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3369C7AB">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47AC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38F58520">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24DB9714">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58FB9B5E">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44BF0493">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22B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1A719C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3D9784FC">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98293E5">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6462ECAE">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742D76DB">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AB8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78CF010B">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08E8E9A7">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49B1E141">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6335FBE">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157C183C">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0BDED0A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117AD6D1">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3CFC4139">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1C2FE00">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2E6A2C46">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58CA38B0">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694B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9470DA2">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16CB1279">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2718F3C5">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1EAA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DC8C029">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24086C97">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264E486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46A6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4814DBC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4C039370">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45BD6C7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0F9F9D98">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61AD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6FD01A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292F34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货物招标</w:t>
                  </w:r>
                </w:p>
              </w:tc>
            </w:tr>
            <w:tr w14:paraId="3D76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6EFD92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21651A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9AC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592FAD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65DF04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bl>
          <w:p w14:paraId="399526C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3CC79E0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4748DEC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1A707B6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10D7E33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2858C2D7">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3ACA83F4">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平台系统使用费收取按照绍兴市阳光采购服务平台公示的收费标准执行（https://ygcg.sxjypt.com/detail?articleId=347），本项目成交系统使用费为每标段1500元（由中标供应商均摊）。</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入围</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入围</w:t>
            </w:r>
            <w:r>
              <w:rPr>
                <w:rFonts w:hint="eastAsia" w:ascii="仿宋" w:hAnsi="仿宋" w:eastAsia="仿宋" w:cs="仿宋"/>
                <w:i w:val="0"/>
                <w:iCs w:val="0"/>
                <w:color w:val="000000" w:themeColor="text1"/>
                <w:sz w:val="24"/>
                <w:highlight w:val="none"/>
                <w14:textFill>
                  <w14:solidFill>
                    <w14:schemeClr w14:val="tx1"/>
                  </w14:solidFill>
                </w14:textFill>
              </w:rPr>
              <w:t>中标资格。</w:t>
            </w:r>
          </w:p>
        </w:tc>
      </w:tr>
      <w:tr w14:paraId="247D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B211534">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53FE3B88">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67B50B1">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3297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ECFF815">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1144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FCF9F0F">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138EB6A6">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9"/>
    <w:p w14:paraId="06A9BFDB">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4" w:name="_Hlt68073093"/>
      <w:bookmarkEnd w:id="14"/>
      <w:bookmarkStart w:id="15" w:name="_Hlt75236290"/>
      <w:bookmarkEnd w:id="15"/>
      <w:bookmarkStart w:id="16" w:name="_Hlt74714665"/>
      <w:bookmarkEnd w:id="16"/>
      <w:bookmarkStart w:id="17" w:name="_Hlt68072990"/>
      <w:bookmarkEnd w:id="17"/>
      <w:bookmarkStart w:id="18" w:name="_Hlt74729768"/>
      <w:bookmarkEnd w:id="18"/>
      <w:bookmarkStart w:id="19" w:name="_Hlt68403820"/>
      <w:bookmarkEnd w:id="19"/>
      <w:bookmarkStart w:id="20" w:name="_Hlt74707468"/>
      <w:bookmarkEnd w:id="20"/>
      <w:bookmarkStart w:id="21" w:name="_Hlt68057669"/>
      <w:bookmarkEnd w:id="21"/>
      <w:bookmarkStart w:id="22" w:name="_Hlt75236101"/>
      <w:bookmarkEnd w:id="22"/>
      <w:bookmarkStart w:id="23" w:name="_Hlt74730295"/>
      <w:bookmarkEnd w:id="23"/>
      <w:bookmarkStart w:id="24" w:name="_Hlt75236011"/>
      <w:bookmarkEnd w:id="24"/>
      <w:bookmarkStart w:id="25" w:name="_Hlt68072998"/>
      <w:bookmarkEnd w:id="25"/>
      <w:bookmarkStart w:id="26" w:name="第三部分"/>
      <w:bookmarkStart w:id="27" w:name="_Toc164416483"/>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DEE0F8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24ED9E09">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243FED40">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6F74EF2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5D0A171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6213709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7953C53B">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614C5A7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023A24EB">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9171CD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23D0192C">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57AD4D38">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195197A0">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504516A4">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441F8469">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880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5589BCD7">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43C71C2E">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33E9B311">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4F4FD6D5">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4AC6810B">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22FCF815">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1BE3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63044F7B">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92EB2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0D1FA701">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506B518">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1A1FE1D9">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46B3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63640F4B">
            <w:pPr>
              <w:jc w:val="center"/>
              <w:rPr>
                <w:rFonts w:hint="eastAsia" w:ascii="楷体" w:hAnsi="楷体" w:eastAsia="楷体" w:cs="楷体"/>
                <w:sz w:val="18"/>
                <w:szCs w:val="21"/>
              </w:rPr>
            </w:pPr>
          </w:p>
        </w:tc>
        <w:tc>
          <w:tcPr>
            <w:tcW w:w="1771" w:type="dxa"/>
            <w:vMerge w:val="continue"/>
            <w:vAlign w:val="center"/>
          </w:tcPr>
          <w:p w14:paraId="3BA2509E">
            <w:pPr>
              <w:jc w:val="center"/>
              <w:rPr>
                <w:rFonts w:hint="eastAsia" w:ascii="楷体" w:hAnsi="楷体" w:eastAsia="楷体" w:cs="楷体"/>
                <w:sz w:val="18"/>
                <w:szCs w:val="21"/>
              </w:rPr>
            </w:pPr>
          </w:p>
        </w:tc>
        <w:tc>
          <w:tcPr>
            <w:tcW w:w="1712" w:type="dxa"/>
            <w:vAlign w:val="center"/>
          </w:tcPr>
          <w:p w14:paraId="6C8EA800">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582D4B52">
            <w:pPr>
              <w:jc w:val="center"/>
              <w:rPr>
                <w:rFonts w:hint="eastAsia" w:ascii="楷体" w:hAnsi="楷体" w:eastAsia="楷体" w:cs="楷体"/>
                <w:sz w:val="18"/>
                <w:szCs w:val="21"/>
              </w:rPr>
            </w:pPr>
          </w:p>
        </w:tc>
        <w:tc>
          <w:tcPr>
            <w:tcW w:w="1640" w:type="dxa"/>
            <w:vAlign w:val="center"/>
          </w:tcPr>
          <w:p w14:paraId="213B8343">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6E11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316E2DBD">
            <w:pPr>
              <w:jc w:val="center"/>
              <w:rPr>
                <w:rFonts w:hint="eastAsia" w:ascii="楷体" w:hAnsi="楷体" w:eastAsia="楷体" w:cs="楷体"/>
                <w:sz w:val="18"/>
                <w:szCs w:val="21"/>
              </w:rPr>
            </w:pPr>
          </w:p>
        </w:tc>
        <w:tc>
          <w:tcPr>
            <w:tcW w:w="1771" w:type="dxa"/>
            <w:vAlign w:val="center"/>
          </w:tcPr>
          <w:p w14:paraId="2B0F5AFB">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40A6300D">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3AABFD35">
            <w:pPr>
              <w:jc w:val="center"/>
              <w:rPr>
                <w:rFonts w:hint="eastAsia" w:ascii="楷体" w:hAnsi="楷体" w:eastAsia="楷体" w:cs="楷体"/>
                <w:sz w:val="18"/>
                <w:szCs w:val="21"/>
              </w:rPr>
            </w:pPr>
          </w:p>
        </w:tc>
        <w:tc>
          <w:tcPr>
            <w:tcW w:w="1640" w:type="dxa"/>
            <w:vAlign w:val="center"/>
          </w:tcPr>
          <w:p w14:paraId="4D826D14">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41BF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01CAF70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5D059A50">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69E54C3">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A92611E">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228B8A5A">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0E93691E">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5AD6CD68">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66CE4983">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3530234C">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1ACEBF54">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7518FD6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53A4C680">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46914C1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33DAAA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46F63A10">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D1946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5E0E898B">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131AC51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05E60383">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5CE262B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6D9B19AF">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30E5C789">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0AD64E3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35332B09">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52BF54D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620EC94B">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57C22C74">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7D011E15">
      <w:pPr>
        <w:pStyle w:val="80"/>
        <w:rPr>
          <w:i w:val="0"/>
          <w:iCs w:val="0"/>
          <w:highlight w:val="none"/>
          <w:lang w:val="en-US"/>
        </w:rPr>
      </w:pPr>
    </w:p>
    <w:p w14:paraId="52B1F35C">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283AD218">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A048EB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51D1DE2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18D093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0A453AE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63303B1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5E8C26B5">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781F4FB">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541575C7">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09C5910E">
      <w:pPr>
        <w:pStyle w:val="33"/>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7DB0B41B">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55D9F06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01D94782">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15058F7F">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0DF6FEF">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5E7DC758">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26C5CC66">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486099CA">
      <w:pPr>
        <w:snapToGrid w:val="0"/>
        <w:spacing w:line="440" w:lineRule="exact"/>
        <w:ind w:firstLine="720" w:firstLineChars="300"/>
        <w:rPr>
          <w:rFonts w:hint="eastAsia" w:ascii="仿宋" w:hAnsi="仿宋" w:eastAsia="仿宋" w:cs="仿宋"/>
          <w:i w:val="0"/>
          <w:iCs w:val="0"/>
          <w:strike w:val="0"/>
          <w:color w:val="000000" w:themeColor="text1"/>
          <w:sz w:val="24"/>
          <w:highlight w:val="none"/>
          <w:lang w:eastAsia="zh-CN"/>
          <w14:textFill>
            <w14:solidFill>
              <w14:schemeClr w14:val="tx1"/>
            </w14:solidFill>
          </w14:textFill>
        </w:rPr>
      </w:pPr>
      <w:r>
        <w:rPr>
          <w:rFonts w:ascii="仿宋" w:hAnsi="仿宋" w:eastAsia="仿宋" w:cs="仿宋"/>
          <w:i w:val="0"/>
          <w:iCs w:val="0"/>
          <w:strike w:val="0"/>
          <w:color w:val="000000" w:themeColor="text1"/>
          <w:sz w:val="24"/>
          <w:highlight w:val="none"/>
          <w14:textFill>
            <w14:solidFill>
              <w14:schemeClr w14:val="tx1"/>
            </w14:solidFill>
          </w14:textFill>
        </w:rPr>
        <w:t>2.1.</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：投标人须具备以下条件之一：</w:t>
      </w:r>
    </w:p>
    <w:p w14:paraId="51C31FAE">
      <w:pPr>
        <w:snapToGrid w:val="0"/>
        <w:spacing w:line="440" w:lineRule="exact"/>
        <w:ind w:firstLine="720" w:firstLineChars="300"/>
        <w:rPr>
          <w:rFonts w:hint="eastAsia" w:ascii="仿宋" w:hAnsi="仿宋" w:eastAsia="仿宋" w:cs="仿宋"/>
          <w:i w:val="0"/>
          <w:iCs w:val="0"/>
          <w:strike w:val="0"/>
          <w:color w:val="000000" w:themeColor="text1"/>
          <w:sz w:val="24"/>
          <w:highlight w:val="none"/>
          <w:lang w:eastAsia="zh-CN"/>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①具有食品监督管理部门颁发的食品经营许可证。</w:t>
      </w:r>
    </w:p>
    <w:p w14:paraId="0CE84CA1">
      <w:pPr>
        <w:snapToGrid w:val="0"/>
        <w:spacing w:line="440" w:lineRule="exact"/>
        <w:ind w:firstLine="720" w:firstLineChars="300"/>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②依法注册成立的独立企业法人且具备食品生产许可证</w:t>
      </w:r>
      <w:r>
        <w:rPr>
          <w:rFonts w:ascii="仿宋" w:hAnsi="仿宋" w:eastAsia="仿宋" w:cs="仿宋"/>
          <w:i w:val="0"/>
          <w:iCs w:val="0"/>
          <w:strike w:val="0"/>
          <w:color w:val="000000" w:themeColor="text1"/>
          <w:sz w:val="24"/>
          <w:highlight w:val="none"/>
          <w14:textFill>
            <w14:solidFill>
              <w14:schemeClr w14:val="tx1"/>
            </w14:solidFill>
          </w14:textFill>
        </w:rPr>
        <w:t>。</w:t>
      </w:r>
    </w:p>
    <w:p w14:paraId="28898CF5">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D88165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4C33C5E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0DF9F02C">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4DA62F9C">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6E10FD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0BC534B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2A45898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3C9312FA">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6AE376A">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6A5DCF06">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8</w:t>
      </w:r>
      <w:r>
        <w:rPr>
          <w:rFonts w:ascii="仿宋" w:hAnsi="仿宋" w:eastAsia="仿宋" w:cs="仿宋"/>
          <w:i w:val="0"/>
          <w:iCs w:val="0"/>
          <w:strike/>
          <w:dstrike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469A2A9A">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strike/>
          <w:dstrike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2526824F">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6F766BA6">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3863AD2F">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7C1DA32">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148EE2">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59523966">
      <w:pPr>
        <w:snapToGrid w:val="0"/>
        <w:spacing w:line="440" w:lineRule="exact"/>
        <w:ind w:firstLine="720" w:firstLineChars="300"/>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2.2.1</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2</w:t>
      </w:r>
      <w:r>
        <w:rPr>
          <w:rFonts w:ascii="仿宋" w:hAnsi="仿宋" w:eastAsia="仿宋" w:cs="仿宋"/>
          <w:i w:val="0"/>
          <w:iCs w:val="0"/>
          <w:strike/>
          <w:dstrike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w:t>
      </w:r>
      <w:r>
        <w:rPr>
          <w:rFonts w:ascii="仿宋" w:hAnsi="仿宋" w:eastAsia="仿宋" w:cs="仿宋"/>
          <w:i w:val="0"/>
          <w:iCs w:val="0"/>
          <w:strike/>
          <w:dstrike w:val="0"/>
          <w:color w:val="000000" w:themeColor="text1"/>
          <w:sz w:val="24"/>
          <w:highlight w:val="none"/>
          <w14:textFill>
            <w14:solidFill>
              <w14:schemeClr w14:val="tx1"/>
            </w14:solidFill>
          </w14:textFill>
        </w:rPr>
        <w:t>小组名单</w:t>
      </w:r>
      <w:r>
        <w:rPr>
          <w:rFonts w:hint="eastAsia" w:ascii="仿宋" w:hAnsi="仿宋" w:eastAsia="仿宋" w:cs="仿宋"/>
          <w:i w:val="0"/>
          <w:iCs w:val="0"/>
          <w:strike/>
          <w:dstrike w:val="0"/>
          <w:color w:val="000000" w:themeColor="text1"/>
          <w:sz w:val="24"/>
          <w:highlight w:val="none"/>
          <w:lang w:eastAsia="zh-CN"/>
          <w14:textFill>
            <w14:solidFill>
              <w14:schemeClr w14:val="tx1"/>
            </w14:solidFill>
          </w14:textFill>
        </w:rPr>
        <w:t>；</w:t>
      </w:r>
    </w:p>
    <w:p w14:paraId="6AFE7598">
      <w:pPr>
        <w:snapToGrid w:val="0"/>
        <w:spacing w:line="440" w:lineRule="exact"/>
        <w:ind w:firstLine="720" w:firstLineChars="300"/>
        <w:rPr>
          <w:rFonts w:ascii="仿宋" w:hAnsi="仿宋" w:eastAsia="仿宋" w:cs="仿宋"/>
          <w:i w:val="0"/>
          <w:iCs w:val="0"/>
          <w:strike/>
          <w:dstrike w:val="0"/>
          <w:color w:val="000000" w:themeColor="text1"/>
          <w:sz w:val="24"/>
          <w:highlight w:val="none"/>
          <w14:textFill>
            <w14:solidFill>
              <w14:schemeClr w14:val="tx1"/>
            </w14:solidFill>
          </w14:textFill>
        </w:rPr>
      </w:pPr>
      <w:r>
        <w:rPr>
          <w:rFonts w:ascii="仿宋" w:hAnsi="仿宋" w:eastAsia="仿宋" w:cs="仿宋"/>
          <w:i w:val="0"/>
          <w:iCs w:val="0"/>
          <w:strike/>
          <w:dstrike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strike/>
          <w:dstrike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strike/>
          <w:dstrike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CC17BDA">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375ED9B">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779EA3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14E22346">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3E2B422">
      <w:pPr>
        <w:snapToGrid w:val="0"/>
        <w:spacing w:line="440" w:lineRule="exact"/>
        <w:ind w:firstLine="720" w:firstLineChars="300"/>
        <w:rPr>
          <w:rFonts w:ascii="仿宋" w:hAnsi="仿宋" w:eastAsia="仿宋" w:cs="仿宋"/>
          <w:i w:val="0"/>
          <w:iCs w:val="0"/>
          <w:strike/>
          <w:dstrike w:val="0"/>
          <w:color w:val="000000" w:themeColor="text1"/>
          <w:sz w:val="24"/>
          <w:highlight w:val="none"/>
          <w14:textFill>
            <w14:solidFill>
              <w14:schemeClr w14:val="tx1"/>
            </w14:solidFill>
          </w14:textFill>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2C67301B">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验收方案；</w:t>
      </w:r>
    </w:p>
    <w:p w14:paraId="6D016ACF">
      <w:pPr>
        <w:snapToGrid w:val="0"/>
        <w:spacing w:line="440" w:lineRule="exact"/>
        <w:ind w:firstLine="720" w:firstLineChars="300"/>
        <w:rPr>
          <w:rFonts w:ascii="仿宋" w:hAnsi="仿宋" w:eastAsia="仿宋" w:cs="仿宋"/>
          <w:i w:val="0"/>
          <w:iCs w:val="0"/>
          <w:color w:val="000000" w:themeColor="text1"/>
          <w:sz w:val="24"/>
          <w:highlight w:val="none"/>
          <w:u w:val="wav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hint="eastAsia" w:ascii="仿宋" w:hAnsi="仿宋" w:eastAsia="仿宋" w:cs="仿宋"/>
          <w:i w:val="0"/>
          <w:iCs w:val="0"/>
          <w:color w:val="000000" w:themeColor="text1"/>
          <w:sz w:val="24"/>
          <w:highlight w:val="none"/>
          <w:u w:val="wave"/>
          <w14:textFill>
            <w14:solidFill>
              <w14:schemeClr w14:val="tx1"/>
            </w14:solidFill>
          </w14:textFill>
        </w:rPr>
        <w:t>未尽事宜请各投标</w:t>
      </w:r>
      <w:r>
        <w:rPr>
          <w:rFonts w:hint="eastAsia" w:ascii="仿宋" w:hAnsi="仿宋" w:eastAsia="仿宋" w:cs="仿宋"/>
          <w:i w:val="0"/>
          <w:iCs w:val="0"/>
          <w:color w:val="000000" w:themeColor="text1"/>
          <w:sz w:val="24"/>
          <w:highlight w:val="none"/>
          <w:u w:val="wav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u w:val="wave"/>
          <w14:textFill>
            <w14:solidFill>
              <w14:schemeClr w14:val="tx1"/>
            </w14:solidFill>
          </w14:textFill>
        </w:rPr>
        <w:t>按评分标准和相对应标项相关要求制作；</w:t>
      </w:r>
    </w:p>
    <w:p w14:paraId="0C7071D6">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5DE7F4BF">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6C97F5A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0D2D014C">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39B54C7B">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250355B3">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66BB0A3E">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0C7CCE1B">
      <w:pPr>
        <w:pStyle w:val="62"/>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256E6139">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6B4BF1B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24F89676">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30B3894F">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3444F15D">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12A7E33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31C79433">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6D90AE0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3BF7834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300C4BB7">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31E9C216">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39CAA183">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04F72907">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66A3E1B6">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6224B393">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0108DF80">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79208BC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34BC5C70">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73A0745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2687CD9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2AA94BAE">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2B44B5D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77711B7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4538DAE5">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38B1ED9F">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7E52808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6C0435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73893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6447888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6DCA286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2FDD94F9">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0F05B25C">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0E4DFDA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145CB6F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123657E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60137C9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01E047E">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5C2D8B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51CAF9A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323C6329">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47A8212">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1A0AD04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0FF91E24">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081CBB5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02B61EA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02F0068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295CD8AA">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28E7263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726ADD9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5C1C6F8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6180553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7DADB65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4E30E215">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1CA8AD2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126C2F8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52F9985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70BE35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5A63A07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1A26959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780CE2B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0EB5DA9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认为</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i w:val="0"/>
          <w:iCs w:val="0"/>
          <w:color w:val="000000" w:themeColor="text1"/>
          <w:sz w:val="24"/>
          <w:highlight w:val="none"/>
          <w:lang w:eastAsia="zh-CN"/>
          <w14:textFill>
            <w14:solidFill>
              <w14:schemeClr w14:val="tx1"/>
            </w14:solidFill>
          </w14:textFill>
        </w:rPr>
        <w:t>的供应商</w:t>
      </w:r>
      <w:r>
        <w:rPr>
          <w:rFonts w:ascii="仿宋" w:hAnsi="仿宋" w:eastAsia="仿宋" w:cs="仿宋"/>
          <w:i w:val="0"/>
          <w:iCs w:val="0"/>
          <w:color w:val="000000" w:themeColor="text1"/>
          <w:sz w:val="24"/>
          <w:highlight w:val="none"/>
          <w14:textFill>
            <w14:solidFill>
              <w14:schemeClr w14:val="tx1"/>
            </w14:solidFill>
          </w14:textFill>
        </w:rPr>
        <w:t>的报价，有可能影响产品质量或者不能诚信履约的，应当要求其在合理的时间内通过</w:t>
      </w:r>
      <w:r>
        <w:rPr>
          <w:rFonts w:hint="eastAsia" w:ascii="仿宋" w:hAnsi="仿宋" w:eastAsia="仿宋" w:cs="仿宋"/>
          <w:i w:val="0"/>
          <w:iCs w:val="0"/>
          <w:color w:val="000000" w:themeColor="text1"/>
          <w:sz w:val="24"/>
          <w:highlight w:val="none"/>
          <w:lang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平台提供线上说明，必要时提交相关证明材料。</w:t>
      </w:r>
    </w:p>
    <w:p w14:paraId="2B5F8F0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6.8</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依据招标文件规定的评标标准和方法，对投标文件进行评审和比较后，向采购人或采购代理机构提供书面</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评标报告</w:t>
      </w:r>
      <w:r>
        <w:rPr>
          <w:rFonts w:ascii="仿宋" w:hAnsi="仿宋" w:eastAsia="仿宋" w:cs="仿宋"/>
          <w:i w:val="0"/>
          <w:iCs w:val="0"/>
          <w:color w:val="000000" w:themeColor="text1"/>
          <w:sz w:val="24"/>
          <w:highlight w:val="none"/>
          <w14:textFill>
            <w14:solidFill>
              <w14:schemeClr w14:val="tx1"/>
            </w14:solidFill>
          </w14:textFill>
        </w:rPr>
        <w:t>，并按得分高低排序推荐中标候选供应商。</w:t>
      </w:r>
    </w:p>
    <w:p w14:paraId="1E42F095">
      <w:pPr>
        <w:pStyle w:val="14"/>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3FA88612">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530D1634">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4246890">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3E5673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73EB940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497DBD2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28479EA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47FC30D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078BA0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033881D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76CFB73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7F011A6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50DA8A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2A0F7B3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2B3832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7C5BF17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的报价，有可能影响产品质量或者不能诚信履约的，未能按要求提供书面说明或者提交相关证明材料证明其报价合理性的;</w:t>
      </w:r>
    </w:p>
    <w:p w14:paraId="76D741A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2C34E25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05F91D6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797E6F9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5A4A0D34">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7089F50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6E27F42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00106DE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05BAB41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D804A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1E86E9B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54ACCB9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186DDCB6">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15F4CC2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14D98F5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77B08C9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28137065">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15B169F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37DD33D2">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6F69E3A1">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52BBEEF9">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4774A84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3A93986A">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E1E3E3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7B208AF4">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8.22供应商的报价低于项目预算50%，但未能在报价文件中详细阐述不影响产品质量或者诚信履约的具体原因或具体原因未被</w:t>
      </w:r>
      <w:r>
        <w:rPr>
          <w:rFonts w:hint="eastAsia" w:ascii="仿宋" w:hAnsi="仿宋" w:eastAsia="仿宋" w:cs="仿宋"/>
          <w:b/>
          <w:i w:val="0"/>
          <w:iCs w:val="0"/>
          <w:color w:val="auto"/>
          <w:sz w:val="24"/>
          <w:highlight w:val="none"/>
          <w:lang w:eastAsia="zh-CN"/>
        </w:rPr>
        <w:t>评标委员会</w:t>
      </w:r>
      <w:r>
        <w:rPr>
          <w:rFonts w:hint="eastAsia" w:ascii="仿宋" w:hAnsi="仿宋" w:eastAsia="仿宋" w:cs="仿宋"/>
          <w:b/>
          <w:i w:val="0"/>
          <w:iCs w:val="0"/>
          <w:color w:val="auto"/>
          <w:sz w:val="24"/>
          <w:highlight w:val="none"/>
        </w:rPr>
        <w:t>认可的；</w:t>
      </w:r>
    </w:p>
    <w:p w14:paraId="7C65598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投标文件出现不是唯一的、有选择性投标报价的；</w:t>
      </w:r>
    </w:p>
    <w:p w14:paraId="3B76FDF6">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其他违反法律、法规的情形。</w:t>
      </w:r>
    </w:p>
    <w:p w14:paraId="3D19836A">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46E898DA">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62CEBBE9">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675A1192">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8"/>
    <w:p w14:paraId="49F29BC0">
      <w:pPr>
        <w:pStyle w:val="33"/>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9" w:name="_Toc84325929"/>
      <w:bookmarkStart w:id="30" w:name="_Toc81372953"/>
      <w:bookmarkStart w:id="31" w:name="_Toc81372776"/>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9"/>
    <w:bookmarkEnd w:id="30"/>
    <w:bookmarkEnd w:id="31"/>
    <w:p w14:paraId="04C1A7DC">
      <w:pPr>
        <w:pStyle w:val="14"/>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79CC28E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2C37EA6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104740BB">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19E361F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1256F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38856785">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DA8115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52FA506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7C5DDC6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5A2D8AF0">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1A4BBD89">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03B23F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7581BE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1D61DE2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3A924D1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3663DDC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5BCEC1B0">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293036FB">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21D7C7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09F3A75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08D6279D">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467AA99D">
      <w:pPr>
        <w:snapToGrid w:val="0"/>
        <w:spacing w:line="440" w:lineRule="exact"/>
        <w:ind w:firstLine="480" w:firstLineChars="200"/>
        <w:rPr>
          <w:rFonts w:hint="eastAsia" w:ascii="仿宋" w:hAnsi="仿宋" w:eastAsia="仿宋" w:cs="仿宋"/>
          <w:i w:val="0"/>
          <w:iCs w:val="0"/>
          <w:color w:val="FF0000"/>
          <w:sz w:val="24"/>
          <w:highlight w:val="none"/>
        </w:rPr>
      </w:pPr>
    </w:p>
    <w:p w14:paraId="4FF7BB53">
      <w:pPr>
        <w:adjustRightInd/>
        <w:spacing w:line="336" w:lineRule="auto"/>
        <w:jc w:val="center"/>
        <w:outlineLvl w:val="0"/>
        <w:rPr>
          <w:rFonts w:hint="eastAsia" w:ascii="仿宋" w:hAnsi="仿宋" w:eastAsia="仿宋" w:cs="仿宋"/>
          <w:b/>
          <w:i w:val="0"/>
          <w:iCs w:val="0"/>
          <w:color w:val="000000" w:themeColor="text1"/>
          <w:sz w:val="32"/>
          <w:szCs w:val="32"/>
          <w:highlight w:val="none"/>
          <w14:textFill>
            <w14:solidFill>
              <w14:schemeClr w14:val="tx1"/>
            </w14:solidFill>
          </w14:textFill>
        </w:rPr>
      </w:pPr>
    </w:p>
    <w:p w14:paraId="4B7D8677">
      <w:pPr>
        <w:adjustRightInd/>
        <w:spacing w:line="336" w:lineRule="auto"/>
        <w:jc w:val="center"/>
        <w:outlineLvl w:val="0"/>
        <w:rPr>
          <w:rFonts w:hint="eastAsia" w:ascii="仿宋" w:hAnsi="仿宋" w:eastAsia="仿宋" w:cs="仿宋"/>
          <w:b/>
          <w:i w:val="0"/>
          <w:iCs w:val="0"/>
          <w:color w:val="000000" w:themeColor="text1"/>
          <w:sz w:val="32"/>
          <w:szCs w:val="32"/>
          <w:highlight w:val="none"/>
          <w14:textFill>
            <w14:solidFill>
              <w14:schemeClr w14:val="tx1"/>
            </w14:solidFill>
          </w14:textFill>
        </w:rPr>
      </w:pPr>
    </w:p>
    <w:p w14:paraId="1EA8EE33">
      <w:pPr>
        <w:adjustRightInd/>
        <w:spacing w:line="336" w:lineRule="auto"/>
        <w:jc w:val="center"/>
        <w:outlineLvl w:val="0"/>
        <w:rPr>
          <w:rFonts w:hint="eastAsia" w:ascii="仿宋" w:hAnsi="仿宋" w:eastAsia="仿宋" w:cs="仿宋"/>
          <w:b/>
          <w:i w:val="0"/>
          <w:iCs w:val="0"/>
          <w:color w:val="000000" w:themeColor="text1"/>
          <w:sz w:val="32"/>
          <w:szCs w:val="32"/>
          <w:highlight w:val="none"/>
          <w14:textFill>
            <w14:solidFill>
              <w14:schemeClr w14:val="tx1"/>
            </w14:solidFill>
          </w14:textFill>
        </w:rPr>
      </w:pPr>
    </w:p>
    <w:p w14:paraId="78D4B012">
      <w:pPr>
        <w:adjustRightInd/>
        <w:spacing w:line="336" w:lineRule="auto"/>
        <w:jc w:val="center"/>
        <w:outlineLvl w:val="0"/>
        <w:rPr>
          <w:rFonts w:hint="eastAsia" w:ascii="仿宋" w:hAnsi="仿宋" w:eastAsia="仿宋" w:cs="仿宋"/>
          <w:b/>
          <w:i w:val="0"/>
          <w:iCs w:val="0"/>
          <w:color w:val="000000" w:themeColor="text1"/>
          <w:sz w:val="32"/>
          <w:szCs w:val="32"/>
          <w:highlight w:val="none"/>
          <w14:textFill>
            <w14:solidFill>
              <w14:schemeClr w14:val="tx1"/>
            </w14:solidFill>
          </w14:textFill>
        </w:rPr>
      </w:pPr>
    </w:p>
    <w:p w14:paraId="1C8047D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75BBF107">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FC4922C">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3C7F0C16">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30EF908">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0273440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0C50985">
      <w:pPr>
        <w:widowControl w:val="0"/>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文件提出质疑的，应当在</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68F2231D">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1D8A64E0">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0A0B1E1B">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C546E86">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AF48FB8">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170045B7">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1A92FE2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5D75CC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395BF8D6">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3420005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4AA5DB5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A629F88">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2884942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021431B1">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584D57C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32232A14">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7863E2B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781C008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72C92EE5">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05DA09B8">
      <w:pPr>
        <w:spacing w:line="440" w:lineRule="exact"/>
        <w:ind w:firstLine="480" w:firstLineChars="200"/>
        <w:rPr>
          <w:rFonts w:ascii="仿宋" w:hAnsi="仿宋" w:eastAsia="仿宋" w:cs="仿宋"/>
          <w:b/>
          <w:i w:val="0"/>
          <w:iCs w:val="0"/>
          <w:strike/>
          <w:color w:val="000000" w:themeColor="text1"/>
          <w:sz w:val="32"/>
          <w:szCs w:val="32"/>
          <w:highlight w:val="none"/>
          <w14:textFill>
            <w14:solidFill>
              <w14:schemeClr w14:val="tx1"/>
            </w14:solidFill>
          </w14:textFill>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614735C1">
      <w:pPr>
        <w:snapToGrid/>
        <w:spacing w:line="440" w:lineRule="exact"/>
        <w:ind w:firstLine="482" w:firstLineChars="200"/>
        <w:outlineLvl w:val="9"/>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投诉书范本及制作说明详见附件2。</w:t>
      </w:r>
    </w:p>
    <w:p w14:paraId="6AD21B0B">
      <w:pPr>
        <w:pStyle w:val="80"/>
        <w:rPr>
          <w:i w:val="0"/>
          <w:iCs w:val="0"/>
          <w:highlight w:val="none"/>
        </w:rPr>
      </w:pPr>
    </w:p>
    <w:p w14:paraId="3EA16EFF">
      <w:pPr>
        <w:pStyle w:val="23"/>
        <w:spacing w:line="440" w:lineRule="exact"/>
        <w:ind w:firstLine="480" w:firstLineChars="200"/>
        <w:rPr>
          <w:rFonts w:ascii="仿宋" w:hAnsi="仿宋" w:eastAsia="仿宋" w:cs="仿宋"/>
          <w:i w:val="0"/>
          <w:iCs w:val="0"/>
          <w:color w:val="000000" w:themeColor="text1"/>
          <w:kern w:val="0"/>
          <w:highlight w:val="none"/>
          <w14:textFill>
            <w14:solidFill>
              <w14:schemeClr w14:val="tx1"/>
            </w14:solidFill>
          </w14:textFill>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6"/>
    <w:bookmarkEnd w:id="27"/>
    <w:p w14:paraId="032B1790">
      <w:pPr>
        <w:spacing w:line="360" w:lineRule="auto"/>
        <w:jc w:val="center"/>
        <w:outlineLvl w:val="0"/>
        <w:rPr>
          <w:rFonts w:ascii="仿宋" w:hAnsi="仿宋" w:eastAsia="仿宋" w:cs="仿宋"/>
          <w:b/>
          <w:i w:val="0"/>
          <w:iCs w:val="0"/>
          <w:color w:val="000000" w:themeColor="text1"/>
          <w:sz w:val="36"/>
          <w:szCs w:val="36"/>
          <w:highlight w:val="none"/>
          <w14:textFill>
            <w14:solidFill>
              <w14:schemeClr w14:val="tx1"/>
            </w14:solidFill>
          </w14:textFill>
        </w:rPr>
      </w:pPr>
      <w:bookmarkStart w:id="32" w:name="第五部分"/>
      <w:bookmarkStart w:id="33" w:name="_Toc86217003"/>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20316DF1">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sz w:val="28"/>
          <w:szCs w:val="28"/>
          <w:highlight w:val="none"/>
          <w:lang w:val="en-US" w:eastAsia="zh-CN"/>
        </w:rPr>
      </w:pPr>
    </w:p>
    <w:p w14:paraId="3505DF91">
      <w:pPr>
        <w:numPr>
          <w:ilvl w:val="0"/>
          <w:numId w:val="1"/>
        </w:numPr>
        <w:spacing w:line="440" w:lineRule="exact"/>
        <w:ind w:firstLine="482"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b/>
          <w:bCs/>
          <w:i w:val="0"/>
          <w:iCs w:val="0"/>
          <w:color w:val="auto"/>
          <w:sz w:val="24"/>
          <w:szCs w:val="20"/>
          <w:highlight w:val="none"/>
        </w:rPr>
        <w:t>招标项目</w:t>
      </w:r>
      <w:r>
        <w:rPr>
          <w:rFonts w:hint="eastAsia" w:ascii="仿宋" w:hAnsi="仿宋" w:eastAsia="仿宋" w:cs="仿宋"/>
          <w:b/>
          <w:bCs/>
          <w:i w:val="0"/>
          <w:iCs w:val="0"/>
          <w:color w:val="auto"/>
          <w:sz w:val="24"/>
          <w:szCs w:val="20"/>
          <w:highlight w:val="none"/>
          <w:lang w:eastAsia="zh-CN"/>
        </w:rPr>
        <w:t>范围</w:t>
      </w:r>
    </w:p>
    <w:p w14:paraId="50389402">
      <w:pPr>
        <w:numPr>
          <w:ilvl w:val="-1"/>
          <w:numId w:val="0"/>
        </w:num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本项目为绍兴市公共交通集团有限公司及下属单位2026-2027年工会会员生日蛋糕卡采购。本项目由绍兴市公共交通集团负责招标，合同由中标人和绍兴市公共交通集团及下属各单位工会委员会签订。包含：绍兴市公共交通集团有限公司工会委员会、绍兴市公共交通集团第一有限公司工会委员会、绍兴市公共交通集团第二有限公司工会、绍兴市公共交通集团第三有限公司工会委员会、绍兴市越风汽车修理有限责任公司工会委员会、绍兴轨交畅行文化产业有限公司工会委员会。</w:t>
      </w:r>
    </w:p>
    <w:p w14:paraId="519EC2D6">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二、招标项目数量</w:t>
      </w:r>
    </w:p>
    <w:p w14:paraId="36499E70">
      <w:pPr>
        <w:spacing w:line="131" w:lineRule="auto"/>
        <w:rPr>
          <w:rFonts w:hint="eastAsia" w:ascii="仿宋" w:hAnsi="仿宋" w:eastAsia="仿宋" w:cs="仿宋"/>
          <w:color w:val="auto"/>
          <w:sz w:val="24"/>
          <w:szCs w:val="24"/>
          <w:highlight w:val="none"/>
        </w:rPr>
      </w:pPr>
    </w:p>
    <w:tbl>
      <w:tblPr>
        <w:tblStyle w:val="968"/>
        <w:tblW w:w="10177"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579"/>
        <w:gridCol w:w="1350"/>
        <w:gridCol w:w="1234"/>
        <w:gridCol w:w="4310"/>
      </w:tblGrid>
      <w:tr w14:paraId="510DDF5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704" w:type="dxa"/>
            <w:vAlign w:val="center"/>
          </w:tcPr>
          <w:p w14:paraId="2B86EEFB">
            <w:pPr>
              <w:pStyle w:val="339"/>
              <w:spacing w:before="235"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标项</w:t>
            </w:r>
          </w:p>
        </w:tc>
        <w:tc>
          <w:tcPr>
            <w:tcW w:w="2579" w:type="dxa"/>
            <w:vAlign w:val="center"/>
          </w:tcPr>
          <w:p w14:paraId="00A0700D">
            <w:pPr>
              <w:pStyle w:val="339"/>
              <w:spacing w:before="235"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标段名称</w:t>
            </w:r>
          </w:p>
        </w:tc>
        <w:tc>
          <w:tcPr>
            <w:tcW w:w="1350" w:type="dxa"/>
            <w:vAlign w:val="center"/>
          </w:tcPr>
          <w:p w14:paraId="75594FFF">
            <w:pPr>
              <w:pStyle w:val="339"/>
              <w:spacing w:before="8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数量</w:t>
            </w:r>
            <w:r>
              <w:rPr>
                <w:rFonts w:hint="eastAsia" w:ascii="仿宋" w:hAnsi="仿宋" w:eastAsia="仿宋" w:cs="仿宋"/>
                <w:color w:val="auto"/>
                <w:spacing w:val="16"/>
                <w:sz w:val="24"/>
                <w:szCs w:val="24"/>
                <w:highlight w:val="none"/>
              </w:rPr>
              <w:t>(张)</w:t>
            </w:r>
          </w:p>
        </w:tc>
        <w:tc>
          <w:tcPr>
            <w:tcW w:w="1234" w:type="dxa"/>
            <w:vAlign w:val="center"/>
          </w:tcPr>
          <w:p w14:paraId="06520379">
            <w:pPr>
              <w:pStyle w:val="339"/>
              <w:spacing w:before="94"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预算金额</w:t>
            </w:r>
            <w:r>
              <w:rPr>
                <w:rFonts w:hint="eastAsia" w:ascii="仿宋" w:hAnsi="仿宋" w:eastAsia="仿宋" w:cs="仿宋"/>
                <w:color w:val="auto"/>
                <w:spacing w:val="9"/>
                <w:sz w:val="24"/>
                <w:szCs w:val="24"/>
                <w:highlight w:val="none"/>
              </w:rPr>
              <w:t>(万元/年)</w:t>
            </w:r>
          </w:p>
        </w:tc>
        <w:tc>
          <w:tcPr>
            <w:tcW w:w="4310" w:type="dxa"/>
            <w:vAlign w:val="center"/>
          </w:tcPr>
          <w:p w14:paraId="1925D66A">
            <w:pPr>
              <w:pStyle w:val="339"/>
              <w:spacing w:before="235"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备注</w:t>
            </w:r>
          </w:p>
        </w:tc>
      </w:tr>
      <w:tr w14:paraId="280782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17" w:hRule="atLeast"/>
          <w:jc w:val="center"/>
        </w:trPr>
        <w:tc>
          <w:tcPr>
            <w:tcW w:w="704" w:type="dxa"/>
            <w:vAlign w:val="center"/>
          </w:tcPr>
          <w:p w14:paraId="380683B0">
            <w:pPr>
              <w:pStyle w:val="339"/>
              <w:spacing w:before="75" w:line="24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579" w:type="dxa"/>
            <w:vAlign w:val="center"/>
          </w:tcPr>
          <w:p w14:paraId="0A5490C5">
            <w:pPr>
              <w:pStyle w:val="339"/>
              <w:spacing w:before="52" w:line="343" w:lineRule="auto"/>
              <w:ind w:right="14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绍兴市公共交通集团有限公司202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年工会会员生日蛋糕卡采购项目</w:t>
            </w:r>
          </w:p>
        </w:tc>
        <w:tc>
          <w:tcPr>
            <w:tcW w:w="1350" w:type="dxa"/>
            <w:vAlign w:val="center"/>
          </w:tcPr>
          <w:p w14:paraId="276B2B14">
            <w:pPr>
              <w:pStyle w:val="339"/>
              <w:spacing w:before="7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约3</w:t>
            </w:r>
            <w:r>
              <w:rPr>
                <w:rFonts w:hint="eastAsia" w:ascii="仿宋" w:hAnsi="仿宋" w:eastAsia="仿宋" w:cs="仿宋"/>
                <w:color w:val="auto"/>
                <w:spacing w:val="-2"/>
                <w:sz w:val="24"/>
                <w:szCs w:val="24"/>
                <w:highlight w:val="none"/>
                <w:lang w:val="en-US" w:eastAsia="zh-CN"/>
              </w:rPr>
              <w:t>6</w:t>
            </w:r>
            <w:r>
              <w:rPr>
                <w:rFonts w:hint="eastAsia" w:ascii="仿宋" w:hAnsi="仿宋" w:eastAsia="仿宋" w:cs="仿宋"/>
                <w:color w:val="auto"/>
                <w:spacing w:val="-2"/>
                <w:sz w:val="24"/>
                <w:szCs w:val="24"/>
                <w:highlight w:val="none"/>
                <w:lang w:eastAsia="zh-CN"/>
              </w:rPr>
              <w:t>00</w:t>
            </w:r>
          </w:p>
        </w:tc>
        <w:tc>
          <w:tcPr>
            <w:tcW w:w="1234" w:type="dxa"/>
            <w:vAlign w:val="center"/>
          </w:tcPr>
          <w:p w14:paraId="3CC4C2AD">
            <w:pPr>
              <w:pStyle w:val="339"/>
              <w:spacing w:before="75"/>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6"/>
                <w:sz w:val="24"/>
                <w:szCs w:val="24"/>
                <w:highlight w:val="none"/>
                <w:lang w:val="en-US" w:eastAsia="zh-CN"/>
              </w:rPr>
              <w:t>108</w:t>
            </w:r>
          </w:p>
        </w:tc>
        <w:tc>
          <w:tcPr>
            <w:tcW w:w="4310" w:type="dxa"/>
            <w:vAlign w:val="center"/>
          </w:tcPr>
          <w:p w14:paraId="11CE20E2">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sz w:val="24"/>
                <w:szCs w:val="20"/>
                <w:highlight w:val="none"/>
              </w:rPr>
              <w:t>本项目</w:t>
            </w:r>
            <w:r>
              <w:rPr>
                <w:rFonts w:hint="eastAsia" w:ascii="仿宋" w:hAnsi="仿宋" w:eastAsia="仿宋" w:cs="仿宋"/>
                <w:i w:val="0"/>
                <w:iCs w:val="0"/>
                <w:color w:val="auto"/>
                <w:sz w:val="24"/>
                <w:szCs w:val="20"/>
                <w:highlight w:val="none"/>
                <w:lang w:val="en-US" w:eastAsia="zh-CN"/>
              </w:rPr>
              <w:t>的入围</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数量为</w:t>
            </w: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家</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家</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的实际供货数量根据</w:t>
            </w:r>
            <w:r>
              <w:rPr>
                <w:rFonts w:hint="eastAsia" w:ascii="仿宋" w:hAnsi="仿宋" w:eastAsia="仿宋" w:cs="仿宋"/>
                <w:i w:val="0"/>
                <w:iCs w:val="0"/>
                <w:color w:val="auto"/>
                <w:sz w:val="24"/>
                <w:szCs w:val="20"/>
                <w:highlight w:val="none"/>
                <w:lang w:eastAsia="zh-CN"/>
              </w:rPr>
              <w:t>采购人</w:t>
            </w:r>
            <w:r>
              <w:rPr>
                <w:rFonts w:hint="eastAsia" w:ascii="仿宋" w:hAnsi="仿宋" w:eastAsia="仿宋" w:cs="仿宋"/>
                <w:i w:val="0"/>
                <w:iCs w:val="0"/>
                <w:color w:val="auto"/>
                <w:sz w:val="24"/>
                <w:szCs w:val="20"/>
                <w:highlight w:val="none"/>
              </w:rPr>
              <w:t>职工自行选择确定，</w:t>
            </w:r>
            <w:r>
              <w:rPr>
                <w:rFonts w:hint="eastAsia" w:ascii="仿宋" w:hAnsi="仿宋" w:eastAsia="仿宋" w:cs="仿宋"/>
                <w:i w:val="0"/>
                <w:iCs w:val="0"/>
                <w:color w:val="auto"/>
                <w:sz w:val="24"/>
                <w:szCs w:val="20"/>
                <w:highlight w:val="none"/>
                <w:lang w:eastAsia="zh-CN"/>
              </w:rPr>
              <w:t>中标供应商</w:t>
            </w:r>
            <w:r>
              <w:rPr>
                <w:rFonts w:hint="eastAsia" w:ascii="仿宋" w:hAnsi="仿宋" w:eastAsia="仿宋" w:cs="仿宋"/>
                <w:i w:val="0"/>
                <w:iCs w:val="0"/>
                <w:color w:val="auto"/>
                <w:sz w:val="24"/>
                <w:szCs w:val="20"/>
                <w:highlight w:val="none"/>
              </w:rPr>
              <w:t>不得以采购数量的多少拒绝履行相关承诺。</w:t>
            </w:r>
          </w:p>
        </w:tc>
      </w:tr>
    </w:tbl>
    <w:p w14:paraId="09CAD7A9">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三</w:t>
      </w:r>
      <w:r>
        <w:rPr>
          <w:rFonts w:hint="eastAsia" w:ascii="仿宋" w:hAnsi="仿宋" w:eastAsia="仿宋" w:cs="仿宋"/>
          <w:b/>
          <w:bCs/>
          <w:i w:val="0"/>
          <w:iCs w:val="0"/>
          <w:color w:val="auto"/>
          <w:sz w:val="24"/>
          <w:szCs w:val="20"/>
          <w:highlight w:val="none"/>
        </w:rPr>
        <w:t>、项目要求</w:t>
      </w:r>
    </w:p>
    <w:p w14:paraId="0863FD10">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w:t>
      </w:r>
      <w:r>
        <w:rPr>
          <w:rFonts w:hint="eastAsia" w:ascii="仿宋" w:hAnsi="仿宋" w:eastAsia="仿宋" w:cs="仿宋"/>
          <w:i w:val="0"/>
          <w:iCs w:val="0"/>
          <w:color w:val="auto"/>
          <w:sz w:val="24"/>
          <w:szCs w:val="20"/>
          <w:highlight w:val="none"/>
        </w:rPr>
        <w:t>入围中标供应商</w:t>
      </w:r>
      <w:r>
        <w:rPr>
          <w:rFonts w:hint="eastAsia" w:ascii="仿宋" w:hAnsi="仿宋" w:eastAsia="仿宋" w:cs="仿宋"/>
          <w:i w:val="0"/>
          <w:iCs w:val="0"/>
          <w:color w:val="auto"/>
          <w:sz w:val="24"/>
          <w:szCs w:val="20"/>
          <w:highlight w:val="none"/>
          <w:lang w:val="en-US" w:eastAsia="zh-CN"/>
        </w:rPr>
        <w:t>在绍兴市范围内具备实体服务网点或合作门店</w:t>
      </w:r>
      <w:r>
        <w:rPr>
          <w:rFonts w:hint="eastAsia" w:ascii="仿宋" w:hAnsi="仿宋" w:eastAsia="仿宋" w:cs="仿宋"/>
          <w:i w:val="0"/>
          <w:iCs w:val="0"/>
          <w:color w:val="auto"/>
          <w:sz w:val="24"/>
          <w:szCs w:val="20"/>
          <w:highlight w:val="none"/>
        </w:rPr>
        <w:t>，具有成熟、独立、自有的线上采购 APP 或小程序。入围中标供应商须具备法律法规、国家和行业标准规定的所需资质条件，经国家有权机关批准，能为采购人提供兑换券，不收取任何手续费，满足弹性兑换购买要求。</w:t>
      </w:r>
    </w:p>
    <w:p w14:paraId="7272DB93">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入围中标供应商提供的采购物品种类丰富，商品质量有保障。覆盖面包、蛋糕等，员工选择性大。</w:t>
      </w:r>
    </w:p>
    <w:p w14:paraId="4EE9C22C">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3.</w:t>
      </w:r>
      <w:r>
        <w:rPr>
          <w:rFonts w:hint="eastAsia" w:ascii="仿宋" w:hAnsi="仿宋" w:eastAsia="仿宋" w:cs="仿宋"/>
          <w:i w:val="0"/>
          <w:iCs w:val="0"/>
          <w:color w:val="auto"/>
          <w:sz w:val="24"/>
          <w:szCs w:val="20"/>
          <w:highlight w:val="none"/>
        </w:rPr>
        <w:t>入围中标供应商提供的线上采购 APP 或小程序中售卖的物品</w:t>
      </w:r>
      <w:r>
        <w:rPr>
          <w:rFonts w:hint="eastAsia" w:ascii="仿宋" w:hAnsi="仿宋" w:eastAsia="仿宋" w:cs="仿宋"/>
          <w:i w:val="0"/>
          <w:iCs w:val="0"/>
          <w:color w:val="auto"/>
          <w:sz w:val="24"/>
          <w:szCs w:val="20"/>
          <w:highlight w:val="none"/>
          <w:lang w:val="en-US" w:eastAsia="zh-CN"/>
        </w:rPr>
        <w:t>结算金额和积分</w:t>
      </w:r>
      <w:r>
        <w:rPr>
          <w:rFonts w:hint="eastAsia" w:ascii="仿宋" w:hAnsi="仿宋" w:eastAsia="仿宋" w:cs="仿宋"/>
          <w:i w:val="0"/>
          <w:iCs w:val="0"/>
          <w:color w:val="auto"/>
          <w:sz w:val="24"/>
          <w:szCs w:val="20"/>
          <w:highlight w:val="none"/>
        </w:rPr>
        <w:t>不得高于线下门店同种物品</w:t>
      </w:r>
      <w:r>
        <w:rPr>
          <w:rFonts w:hint="eastAsia" w:ascii="仿宋" w:hAnsi="仿宋" w:eastAsia="仿宋" w:cs="仿宋"/>
          <w:i w:val="0"/>
          <w:iCs w:val="0"/>
          <w:color w:val="auto"/>
          <w:sz w:val="24"/>
          <w:szCs w:val="20"/>
          <w:highlight w:val="none"/>
          <w:lang w:val="en-US" w:eastAsia="zh-CN"/>
        </w:rPr>
        <w:t>结算金额和积分</w:t>
      </w:r>
      <w:r>
        <w:rPr>
          <w:rFonts w:hint="eastAsia" w:ascii="仿宋" w:hAnsi="仿宋" w:eastAsia="仿宋" w:cs="仿宋"/>
          <w:i w:val="0"/>
          <w:iCs w:val="0"/>
          <w:color w:val="auto"/>
          <w:sz w:val="24"/>
          <w:szCs w:val="20"/>
          <w:highlight w:val="none"/>
        </w:rPr>
        <w:t>。</w:t>
      </w:r>
    </w:p>
    <w:p w14:paraId="6A192774">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4.</w:t>
      </w:r>
      <w:r>
        <w:rPr>
          <w:rFonts w:hint="eastAsia" w:ascii="仿宋" w:hAnsi="仿宋" w:eastAsia="仿宋" w:cs="仿宋"/>
          <w:i w:val="0"/>
          <w:iCs w:val="0"/>
          <w:color w:val="auto"/>
          <w:sz w:val="24"/>
          <w:szCs w:val="20"/>
          <w:highlight w:val="none"/>
        </w:rPr>
        <w:t>由入围中标供应商提供的本项目蛋糕券不得设置有效期限。</w:t>
      </w:r>
    </w:p>
    <w:p w14:paraId="796E22CF">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5.</w:t>
      </w:r>
      <w:r>
        <w:rPr>
          <w:rFonts w:hint="eastAsia" w:ascii="仿宋" w:hAnsi="仿宋" w:eastAsia="仿宋" w:cs="仿宋"/>
          <w:i w:val="0"/>
          <w:iCs w:val="0"/>
          <w:color w:val="auto"/>
          <w:sz w:val="24"/>
          <w:szCs w:val="20"/>
          <w:highlight w:val="none"/>
        </w:rPr>
        <w:t>入围中标供应商应确保采购人员工在线上平台登记信息不泄露，违者将追究法律责任。</w:t>
      </w:r>
    </w:p>
    <w:p w14:paraId="7D1C7B28">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6.</w:t>
      </w:r>
      <w:r>
        <w:rPr>
          <w:rFonts w:hint="eastAsia" w:ascii="仿宋" w:hAnsi="仿宋" w:eastAsia="仿宋" w:cs="仿宋"/>
          <w:i w:val="0"/>
          <w:iCs w:val="0"/>
          <w:color w:val="auto"/>
          <w:sz w:val="24"/>
          <w:szCs w:val="20"/>
          <w:highlight w:val="none"/>
        </w:rPr>
        <w:t>产品质量要求：产品质量应符合国家相关标准规定和行业质量标准。必须确保所供食品为质保期内的新鲜食品，不得提供过期食品。食品制作原料必须严格按食品卫生安全要求，做到优质、精良、无有害添加剂。因供应商提供的食品安全质量问题造成采购人的损失将全部由供应商承担。</w:t>
      </w:r>
    </w:p>
    <w:p w14:paraId="5F9BD4E6">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7.</w:t>
      </w:r>
      <w:r>
        <w:rPr>
          <w:rFonts w:hint="eastAsia" w:ascii="仿宋" w:hAnsi="仿宋" w:eastAsia="仿宋" w:cs="仿宋"/>
          <w:i w:val="0"/>
          <w:iCs w:val="0"/>
          <w:color w:val="auto"/>
          <w:sz w:val="24"/>
          <w:szCs w:val="20"/>
          <w:highlight w:val="none"/>
        </w:rPr>
        <w:t>如发现供应商提供的蛋糕卡因供应商原因无法使用，供应商应予以免费更换，更换过程中发生的相关费用由供应商承担。</w:t>
      </w:r>
    </w:p>
    <w:p w14:paraId="4E84A673">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8.</w:t>
      </w:r>
      <w:r>
        <w:rPr>
          <w:rFonts w:hint="eastAsia" w:ascii="仿宋" w:hAnsi="仿宋" w:eastAsia="仿宋" w:cs="仿宋"/>
          <w:i w:val="0"/>
          <w:iCs w:val="0"/>
          <w:color w:val="auto"/>
          <w:sz w:val="24"/>
          <w:szCs w:val="20"/>
          <w:highlight w:val="none"/>
        </w:rPr>
        <w:t>因蛋糕质量问题发生的食物中毒等事故，由供应商承担经济赔偿责任以及其他法律责任。</w:t>
      </w:r>
    </w:p>
    <w:p w14:paraId="1633F004">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eastAsia="zh-CN"/>
        </w:rPr>
      </w:pPr>
      <w:r>
        <w:rPr>
          <w:rFonts w:hint="eastAsia" w:ascii="仿宋" w:hAnsi="仿宋" w:eastAsia="仿宋" w:cs="仿宋"/>
          <w:i w:val="0"/>
          <w:iCs w:val="0"/>
          <w:color w:val="auto"/>
          <w:kern w:val="2"/>
          <w:sz w:val="24"/>
          <w:szCs w:val="20"/>
          <w:highlight w:val="none"/>
          <w:lang w:val="en-US" w:eastAsia="zh-CN" w:bidi="ar-SA"/>
        </w:rPr>
        <w:t>9.</w:t>
      </w:r>
      <w:r>
        <w:rPr>
          <w:rFonts w:hint="eastAsia" w:ascii="仿宋" w:hAnsi="仿宋" w:eastAsia="仿宋" w:cs="仿宋"/>
          <w:i w:val="0"/>
          <w:iCs w:val="0"/>
          <w:color w:val="auto"/>
          <w:sz w:val="24"/>
          <w:szCs w:val="20"/>
          <w:highlight w:val="none"/>
        </w:rPr>
        <w:t>采购数量以职工自行选择为准，以采购人实际需要为准，成交单位不得以采购数量的多少拒绝履行相关承诺</w:t>
      </w:r>
      <w:r>
        <w:rPr>
          <w:rFonts w:hint="eastAsia" w:ascii="仿宋" w:hAnsi="仿宋" w:eastAsia="仿宋" w:cs="仿宋"/>
          <w:i w:val="0"/>
          <w:iCs w:val="0"/>
          <w:color w:val="auto"/>
          <w:sz w:val="24"/>
          <w:szCs w:val="20"/>
          <w:highlight w:val="none"/>
          <w:lang w:eastAsia="zh-CN"/>
        </w:rPr>
        <w:t>。</w:t>
      </w:r>
    </w:p>
    <w:p w14:paraId="665F03DC">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四</w:t>
      </w:r>
      <w:r>
        <w:rPr>
          <w:rFonts w:hint="eastAsia" w:ascii="仿宋" w:hAnsi="仿宋" w:eastAsia="仿宋" w:cs="仿宋"/>
          <w:b/>
          <w:bCs/>
          <w:i w:val="0"/>
          <w:iCs w:val="0"/>
          <w:color w:val="auto"/>
          <w:sz w:val="24"/>
          <w:szCs w:val="20"/>
          <w:highlight w:val="none"/>
        </w:rPr>
        <w:t>、到货要求：</w:t>
      </w:r>
    </w:p>
    <w:p w14:paraId="5A31B668">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供应商必须在采购人提供当月生日前一个月，按照名单数量，把</w:t>
      </w:r>
      <w:r>
        <w:rPr>
          <w:rFonts w:hint="eastAsia" w:ascii="仿宋" w:hAnsi="仿宋" w:eastAsia="仿宋" w:cs="仿宋"/>
          <w:i w:val="0"/>
          <w:iCs w:val="0"/>
          <w:color w:val="auto"/>
          <w:sz w:val="24"/>
          <w:szCs w:val="20"/>
          <w:highlight w:val="none"/>
          <w:lang w:val="en-US" w:eastAsia="zh-CN"/>
        </w:rPr>
        <w:t>蛋糕</w:t>
      </w:r>
      <w:r>
        <w:rPr>
          <w:rFonts w:hint="eastAsia" w:ascii="仿宋" w:hAnsi="仿宋" w:eastAsia="仿宋" w:cs="仿宋"/>
          <w:i w:val="0"/>
          <w:iCs w:val="0"/>
          <w:color w:val="auto"/>
          <w:sz w:val="24"/>
          <w:szCs w:val="20"/>
          <w:highlight w:val="none"/>
        </w:rPr>
        <w:t>卡送到绍兴市公共交通集团有限公司及下属各</w:t>
      </w:r>
      <w:r>
        <w:rPr>
          <w:rFonts w:hint="eastAsia" w:ascii="仿宋" w:hAnsi="仿宋" w:eastAsia="仿宋" w:cs="仿宋"/>
          <w:i w:val="0"/>
          <w:iCs w:val="0"/>
          <w:color w:val="auto"/>
          <w:sz w:val="24"/>
          <w:szCs w:val="20"/>
          <w:highlight w:val="none"/>
          <w:lang w:val="en-US" w:eastAsia="zh-CN"/>
        </w:rPr>
        <w:t>单位</w:t>
      </w:r>
      <w:r>
        <w:rPr>
          <w:rFonts w:hint="eastAsia" w:ascii="仿宋" w:hAnsi="仿宋" w:eastAsia="仿宋" w:cs="仿宋"/>
          <w:i w:val="0"/>
          <w:iCs w:val="0"/>
          <w:color w:val="auto"/>
          <w:sz w:val="24"/>
          <w:szCs w:val="20"/>
          <w:highlight w:val="none"/>
        </w:rPr>
        <w:t>，不能以任何理由</w:t>
      </w:r>
      <w:r>
        <w:rPr>
          <w:rFonts w:hint="eastAsia" w:ascii="仿宋" w:hAnsi="仿宋" w:eastAsia="仿宋" w:cs="仿宋"/>
          <w:i w:val="0"/>
          <w:iCs w:val="0"/>
          <w:color w:val="auto"/>
          <w:sz w:val="24"/>
          <w:szCs w:val="20"/>
          <w:highlight w:val="none"/>
          <w:lang w:eastAsia="zh-CN"/>
        </w:rPr>
        <w:t>推脱</w:t>
      </w:r>
      <w:r>
        <w:rPr>
          <w:rFonts w:hint="eastAsia" w:ascii="仿宋" w:hAnsi="仿宋" w:eastAsia="仿宋" w:cs="仿宋"/>
          <w:i w:val="0"/>
          <w:iCs w:val="0"/>
          <w:color w:val="auto"/>
          <w:sz w:val="24"/>
          <w:szCs w:val="20"/>
          <w:highlight w:val="none"/>
        </w:rPr>
        <w:t>。</w:t>
      </w:r>
    </w:p>
    <w:p w14:paraId="51FE5420">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kern w:val="2"/>
          <w:sz w:val="24"/>
          <w:szCs w:val="20"/>
          <w:highlight w:val="none"/>
          <w:lang w:val="en-US" w:eastAsia="zh-CN" w:bidi="ar-SA"/>
        </w:rPr>
        <w:t>2.</w:t>
      </w:r>
      <w:r>
        <w:rPr>
          <w:rFonts w:hint="eastAsia" w:ascii="仿宋" w:hAnsi="仿宋" w:eastAsia="仿宋" w:cs="仿宋"/>
          <w:i w:val="0"/>
          <w:iCs w:val="0"/>
          <w:color w:val="auto"/>
          <w:sz w:val="24"/>
          <w:szCs w:val="20"/>
          <w:highlight w:val="none"/>
        </w:rPr>
        <w:t>卡的有效期需为长期有效</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蛋糕卡要求具有储值功能，持卡人可根据实际使用情况分次使用蛋糕券。</w:t>
      </w:r>
    </w:p>
    <w:p w14:paraId="4B7B6660">
      <w:pPr>
        <w:numPr>
          <w:ilvl w:val="0"/>
          <w:numId w:val="0"/>
        </w:numPr>
        <w:spacing w:line="440" w:lineRule="exact"/>
        <w:ind w:firstLine="480"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kern w:val="2"/>
          <w:sz w:val="24"/>
          <w:szCs w:val="20"/>
          <w:highlight w:val="none"/>
          <w:lang w:val="en-US" w:eastAsia="zh-CN" w:bidi="ar-SA"/>
        </w:rPr>
        <w:t>3.</w:t>
      </w:r>
      <w:r>
        <w:rPr>
          <w:rFonts w:hint="eastAsia" w:ascii="仿宋" w:hAnsi="仿宋" w:eastAsia="仿宋" w:cs="仿宋"/>
          <w:i w:val="0"/>
          <w:iCs w:val="0"/>
          <w:color w:val="auto"/>
          <w:sz w:val="24"/>
          <w:szCs w:val="20"/>
          <w:highlight w:val="none"/>
          <w:lang w:val="en-US" w:eastAsia="zh-CN"/>
        </w:rPr>
        <w:t>持卡人可到中标人的各连锁门店领取物品。持卡人要求领取物品时，中标人必须在规定时间内提供物品。持卡人现场提货时价格按门店实时售价结算。</w:t>
      </w:r>
    </w:p>
    <w:p w14:paraId="422C225A">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bCs/>
          <w:i w:val="0"/>
          <w:iCs w:val="0"/>
          <w:color w:val="auto"/>
          <w:sz w:val="24"/>
          <w:szCs w:val="20"/>
          <w:highlight w:val="none"/>
          <w:lang w:eastAsia="zh-CN"/>
        </w:rPr>
        <w:t>五</w:t>
      </w:r>
      <w:r>
        <w:rPr>
          <w:rFonts w:hint="eastAsia"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供货</w:t>
      </w:r>
      <w:r>
        <w:rPr>
          <w:rFonts w:hint="eastAsia" w:ascii="仿宋" w:hAnsi="仿宋" w:eastAsia="仿宋" w:cs="仿宋"/>
          <w:b/>
          <w:bCs/>
          <w:i w:val="0"/>
          <w:iCs w:val="0"/>
          <w:color w:val="auto"/>
          <w:sz w:val="24"/>
          <w:szCs w:val="20"/>
          <w:highlight w:val="none"/>
        </w:rPr>
        <w:t>期限</w:t>
      </w:r>
    </w:p>
    <w:p w14:paraId="3A95441E">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本项目供货期限</w:t>
      </w:r>
      <w:r>
        <w:rPr>
          <w:rFonts w:hint="eastAsia" w:ascii="仿宋" w:hAnsi="仿宋" w:eastAsia="仿宋" w:cs="仿宋"/>
          <w:i w:val="0"/>
          <w:iCs w:val="0"/>
          <w:color w:val="auto"/>
          <w:sz w:val="24"/>
          <w:szCs w:val="20"/>
          <w:highlight w:val="none"/>
        </w:rPr>
        <w:t>为</w:t>
      </w:r>
      <w:r>
        <w:rPr>
          <w:rFonts w:hint="eastAsia" w:ascii="仿宋" w:hAnsi="仿宋" w:eastAsia="仿宋" w:cs="仿宋"/>
          <w:i w:val="0"/>
          <w:iCs w:val="0"/>
          <w:color w:val="auto"/>
          <w:sz w:val="24"/>
          <w:szCs w:val="20"/>
          <w:highlight w:val="none"/>
          <w:lang w:val="en-US" w:eastAsia="zh-CN"/>
        </w:rPr>
        <w:t>一</w:t>
      </w:r>
      <w:r>
        <w:rPr>
          <w:rFonts w:hint="eastAsia" w:ascii="仿宋" w:hAnsi="仿宋" w:eastAsia="仿宋" w:cs="仿宋"/>
          <w:i w:val="0"/>
          <w:iCs w:val="0"/>
          <w:color w:val="auto"/>
          <w:sz w:val="24"/>
          <w:szCs w:val="20"/>
          <w:highlight w:val="none"/>
        </w:rPr>
        <w:t>年(自签订之日起算)。</w:t>
      </w:r>
    </w:p>
    <w:p w14:paraId="3A64D9EA">
      <w:pPr>
        <w:spacing w:line="440" w:lineRule="exact"/>
        <w:ind w:firstLine="480"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i w:val="0"/>
          <w:iCs w:val="0"/>
          <w:color w:val="auto"/>
          <w:sz w:val="24"/>
          <w:szCs w:val="20"/>
          <w:highlight w:val="none"/>
        </w:rPr>
        <w:t>★</w:t>
      </w:r>
      <w:r>
        <w:rPr>
          <w:rFonts w:hint="eastAsia" w:ascii="仿宋" w:hAnsi="仿宋" w:eastAsia="仿宋" w:cs="仿宋"/>
          <w:b/>
          <w:bCs/>
          <w:i w:val="0"/>
          <w:iCs w:val="0"/>
          <w:color w:val="auto"/>
          <w:sz w:val="24"/>
          <w:szCs w:val="20"/>
          <w:highlight w:val="none"/>
          <w:lang w:eastAsia="zh-CN"/>
        </w:rPr>
        <w:t>六</w:t>
      </w:r>
      <w:r>
        <w:rPr>
          <w:rFonts w:hint="eastAsia" w:ascii="仿宋" w:hAnsi="仿宋" w:eastAsia="仿宋" w:cs="仿宋"/>
          <w:b/>
          <w:bCs/>
          <w:i w:val="0"/>
          <w:iCs w:val="0"/>
          <w:color w:val="auto"/>
          <w:sz w:val="24"/>
          <w:szCs w:val="20"/>
          <w:highlight w:val="none"/>
        </w:rPr>
        <w:t>、付款方式</w:t>
      </w:r>
    </w:p>
    <w:p w14:paraId="6FCC8989">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以实际购买张数为准，以转账方式支付，按300元/张支付给中标供应商(蛋糕卡金额以中标供应商报价为准)，中标供应商需提供增值税</w:t>
      </w:r>
      <w:r>
        <w:rPr>
          <w:rFonts w:hint="eastAsia" w:ascii="仿宋" w:hAnsi="仿宋" w:eastAsia="仿宋" w:cs="仿宋"/>
          <w:i w:val="0"/>
          <w:iCs w:val="0"/>
          <w:color w:val="auto"/>
          <w:sz w:val="24"/>
          <w:szCs w:val="20"/>
          <w:highlight w:val="none"/>
          <w:lang w:val="en-US" w:eastAsia="zh-CN"/>
        </w:rPr>
        <w:t>专用</w:t>
      </w:r>
      <w:r>
        <w:rPr>
          <w:rFonts w:hint="eastAsia" w:ascii="仿宋" w:hAnsi="仿宋" w:eastAsia="仿宋" w:cs="仿宋"/>
          <w:i w:val="0"/>
          <w:iCs w:val="0"/>
          <w:color w:val="auto"/>
          <w:sz w:val="24"/>
          <w:szCs w:val="20"/>
          <w:highlight w:val="none"/>
        </w:rPr>
        <w:t>发票，费用按季度结算，每下个季度第一个月的15日前支付上个季度的费用，如有异议的，双方协商一致后再结算。</w:t>
      </w:r>
    </w:p>
    <w:p w14:paraId="7AAB10DA">
      <w:pPr>
        <w:spacing w:line="440" w:lineRule="exact"/>
        <w:ind w:firstLine="480" w:firstLineChars="200"/>
        <w:rPr>
          <w:rFonts w:hint="eastAsia" w:ascii="仿宋" w:hAnsi="仿宋" w:eastAsia="仿宋" w:cs="仿宋"/>
          <w:b/>
          <w:bCs/>
          <w:color w:val="auto"/>
          <w:sz w:val="24"/>
          <w:szCs w:val="20"/>
          <w:highlight w:val="none"/>
        </w:rPr>
      </w:pPr>
      <w:r>
        <w:rPr>
          <w:rFonts w:hint="eastAsia" w:ascii="仿宋" w:hAnsi="仿宋" w:eastAsia="仿宋" w:cs="仿宋"/>
          <w:i w:val="0"/>
          <w:iCs w:val="0"/>
          <w:color w:val="auto"/>
          <w:sz w:val="24"/>
          <w:szCs w:val="20"/>
          <w:highlight w:val="none"/>
        </w:rPr>
        <w:t>★</w:t>
      </w:r>
      <w:r>
        <w:rPr>
          <w:rFonts w:hint="eastAsia" w:ascii="仿宋" w:hAnsi="仿宋" w:eastAsia="仿宋" w:cs="仿宋"/>
          <w:b/>
          <w:bCs/>
          <w:color w:val="auto"/>
          <w:sz w:val="24"/>
          <w:szCs w:val="20"/>
          <w:highlight w:val="none"/>
          <w:lang w:val="en-US" w:eastAsia="zh-CN"/>
        </w:rPr>
        <w:t>七、</w:t>
      </w:r>
      <w:r>
        <w:rPr>
          <w:rFonts w:hint="eastAsia" w:ascii="仿宋" w:hAnsi="仿宋" w:eastAsia="仿宋" w:cs="仿宋"/>
          <w:b/>
          <w:bCs/>
          <w:color w:val="auto"/>
          <w:sz w:val="24"/>
          <w:szCs w:val="20"/>
          <w:highlight w:val="none"/>
        </w:rPr>
        <w:t xml:space="preserve">质保和售后服务承诺 </w:t>
      </w:r>
    </w:p>
    <w:p w14:paraId="79D92DAA">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1</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 xml:space="preserve">在合同履约期内，入围中标供应商因各种因素导致无法正常经营，影响采购人正常消费，入围中标供应商应提前一个月通知采购人，并提供双方商定办理退款手续。 </w:t>
      </w:r>
    </w:p>
    <w:p w14:paraId="2D0B6FD2">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2</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售后服务响应时间：退换货及投诉等要求，入围中标供应商须在2小时内响应。</w:t>
      </w:r>
      <w:r>
        <w:rPr>
          <w:rFonts w:hint="eastAsia" w:ascii="仿宋" w:hAnsi="仿宋" w:eastAsia="仿宋" w:cs="仿宋"/>
          <w:color w:val="auto"/>
          <w:sz w:val="24"/>
          <w:szCs w:val="20"/>
          <w:highlight w:val="none"/>
          <w:lang w:val="en-US" w:eastAsia="zh-CN"/>
        </w:rPr>
        <w:t>未在规定时间内响应的，每发生一次，扣违约金500元。</w:t>
      </w:r>
      <w:r>
        <w:rPr>
          <w:rFonts w:hint="eastAsia" w:ascii="仿宋" w:hAnsi="仿宋" w:eastAsia="仿宋" w:cs="仿宋"/>
          <w:color w:val="auto"/>
          <w:sz w:val="24"/>
          <w:szCs w:val="20"/>
          <w:highlight w:val="none"/>
        </w:rPr>
        <w:t xml:space="preserve"> </w:t>
      </w:r>
    </w:p>
    <w:p w14:paraId="18A5A746">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color w:val="auto"/>
          <w:sz w:val="24"/>
          <w:szCs w:val="20"/>
          <w:highlight w:val="none"/>
        </w:rPr>
        <w:t>3</w:t>
      </w:r>
      <w:r>
        <w:rPr>
          <w:rFonts w:hint="eastAsia" w:ascii="仿宋" w:hAnsi="仿宋" w:eastAsia="仿宋" w:cs="仿宋"/>
          <w:color w:val="auto"/>
          <w:sz w:val="24"/>
          <w:szCs w:val="20"/>
          <w:highlight w:val="none"/>
          <w:lang w:eastAsia="zh-CN"/>
        </w:rPr>
        <w:t>.</w:t>
      </w:r>
      <w:r>
        <w:rPr>
          <w:rFonts w:hint="eastAsia" w:ascii="仿宋" w:hAnsi="仿宋" w:eastAsia="仿宋" w:cs="仿宋"/>
          <w:color w:val="auto"/>
          <w:sz w:val="24"/>
          <w:szCs w:val="20"/>
          <w:highlight w:val="none"/>
        </w:rPr>
        <w:t>对一般售后问题，从售后响应到处理完毕，须在48小时内处理完毕；遇特殊情况，经双方协商，须在3个工作日内处理完毕。</w:t>
      </w:r>
      <w:r>
        <w:rPr>
          <w:rFonts w:hint="eastAsia" w:ascii="仿宋" w:hAnsi="仿宋" w:eastAsia="仿宋" w:cs="仿宋"/>
          <w:color w:val="auto"/>
          <w:sz w:val="24"/>
          <w:szCs w:val="20"/>
          <w:highlight w:val="none"/>
          <w:lang w:val="en-US" w:eastAsia="zh-CN"/>
        </w:rPr>
        <w:t>未在规定时间内处理完毕的，每发生一次，扣违约金500元。</w:t>
      </w:r>
    </w:p>
    <w:p w14:paraId="6290C3DF">
      <w:pPr>
        <w:spacing w:line="44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注：打“★”的指标出现负偏离视为实质性不响应招标文件要求，作无效标处理。</w:t>
      </w:r>
    </w:p>
    <w:p w14:paraId="3CA60A83">
      <w:pPr>
        <w:spacing w:line="440" w:lineRule="exact"/>
        <w:ind w:firstLine="480" w:firstLineChars="200"/>
        <w:rPr>
          <w:rFonts w:hint="eastAsia" w:ascii="仿宋" w:hAnsi="仿宋" w:eastAsia="仿宋" w:cs="仿宋"/>
          <w:i w:val="0"/>
          <w:iCs w:val="0"/>
          <w:color w:val="auto"/>
          <w:sz w:val="24"/>
          <w:szCs w:val="20"/>
          <w:highlight w:val="none"/>
        </w:rPr>
      </w:pPr>
    </w:p>
    <w:p w14:paraId="5E2E935B">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yellow"/>
          <w:lang w:val="en-US" w:eastAsia="zh-CN"/>
        </w:rPr>
      </w:pPr>
    </w:p>
    <w:p w14:paraId="6F36DC4C">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p>
    <w:p w14:paraId="42F61399">
      <w:pPr>
        <w:spacing w:line="240" w:lineRule="auto"/>
        <w:ind w:left="0" w:leftChars="0" w:firstLine="0" w:firstLineChars="0"/>
        <w:outlineLvl w:val="9"/>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br w:type="page"/>
      </w:r>
    </w:p>
    <w:p w14:paraId="5089FA59">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410A335F">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600FBE8C">
      <w:pPr>
        <w:spacing w:line="480" w:lineRule="auto"/>
        <w:jc w:val="center"/>
        <w:rPr>
          <w:rFonts w:ascii="仿宋" w:hAnsi="仿宋" w:eastAsia="仿宋" w:cs="仿宋"/>
          <w:b/>
          <w:i w:val="0"/>
          <w:iCs w:val="0"/>
          <w:color w:val="auto"/>
          <w:sz w:val="28"/>
          <w:szCs w:val="28"/>
          <w:highlight w:val="none"/>
        </w:rPr>
      </w:pPr>
    </w:p>
    <w:p w14:paraId="3684EC3E">
      <w:pPr>
        <w:spacing w:line="480" w:lineRule="auto"/>
        <w:jc w:val="center"/>
        <w:rPr>
          <w:rFonts w:ascii="仿宋" w:hAnsi="仿宋" w:eastAsia="仿宋" w:cs="仿宋"/>
          <w:b/>
          <w:i w:val="0"/>
          <w:iCs w:val="0"/>
          <w:color w:val="auto"/>
          <w:sz w:val="24"/>
          <w:highlight w:val="none"/>
        </w:rPr>
      </w:pPr>
    </w:p>
    <w:p w14:paraId="583A96E6">
      <w:pPr>
        <w:spacing w:line="480" w:lineRule="auto"/>
        <w:jc w:val="center"/>
        <w:rPr>
          <w:rFonts w:ascii="仿宋" w:hAnsi="仿宋" w:eastAsia="仿宋" w:cs="仿宋"/>
          <w:b/>
          <w:i w:val="0"/>
          <w:iCs w:val="0"/>
          <w:color w:val="auto"/>
          <w:sz w:val="24"/>
          <w:highlight w:val="none"/>
        </w:rPr>
      </w:pPr>
    </w:p>
    <w:p w14:paraId="6B0ED45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762B410D">
      <w:pPr>
        <w:spacing w:line="480" w:lineRule="auto"/>
        <w:jc w:val="center"/>
        <w:rPr>
          <w:rFonts w:ascii="仿宋" w:hAnsi="仿宋" w:eastAsia="仿宋" w:cs="仿宋"/>
          <w:b/>
          <w:i w:val="0"/>
          <w:iCs w:val="0"/>
          <w:color w:val="auto"/>
          <w:sz w:val="36"/>
          <w:szCs w:val="36"/>
          <w:highlight w:val="none"/>
        </w:rPr>
      </w:pPr>
    </w:p>
    <w:p w14:paraId="7ED21616">
      <w:pPr>
        <w:pStyle w:val="702"/>
        <w:ind w:left="0" w:leftChars="0" w:firstLine="0" w:firstLineChars="0"/>
        <w:rPr>
          <w:rFonts w:ascii="仿宋" w:hAnsi="仿宋" w:eastAsia="仿宋" w:cs="仿宋"/>
          <w:i w:val="0"/>
          <w:iCs w:val="0"/>
          <w:color w:val="auto"/>
          <w:szCs w:val="24"/>
          <w:highlight w:val="none"/>
        </w:rPr>
      </w:pPr>
    </w:p>
    <w:p w14:paraId="2910215D">
      <w:pPr>
        <w:pStyle w:val="702"/>
        <w:jc w:val="center"/>
        <w:rPr>
          <w:rFonts w:ascii="仿宋" w:hAnsi="仿宋" w:eastAsia="仿宋" w:cs="仿宋"/>
          <w:i w:val="0"/>
          <w:iCs w:val="0"/>
          <w:color w:val="auto"/>
          <w:szCs w:val="24"/>
          <w:highlight w:val="none"/>
        </w:rPr>
      </w:pPr>
    </w:p>
    <w:p w14:paraId="54ECB07C">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10CD9CFB">
      <w:pPr>
        <w:pStyle w:val="702"/>
        <w:rPr>
          <w:rFonts w:ascii="仿宋" w:hAnsi="仿宋" w:eastAsia="仿宋" w:cs="仿宋"/>
          <w:i w:val="0"/>
          <w:iCs w:val="0"/>
          <w:color w:val="auto"/>
          <w:szCs w:val="24"/>
          <w:highlight w:val="none"/>
        </w:rPr>
      </w:pPr>
    </w:p>
    <w:p w14:paraId="576EB5AE">
      <w:pPr>
        <w:pStyle w:val="702"/>
        <w:rPr>
          <w:rFonts w:ascii="仿宋" w:hAnsi="仿宋" w:eastAsia="仿宋" w:cs="仿宋"/>
          <w:i w:val="0"/>
          <w:iCs w:val="0"/>
          <w:color w:val="auto"/>
          <w:szCs w:val="24"/>
          <w:highlight w:val="none"/>
        </w:rPr>
      </w:pPr>
    </w:p>
    <w:p w14:paraId="69FC7B0B">
      <w:pPr>
        <w:spacing w:before="120" w:line="22" w:lineRule="atLeast"/>
        <w:rPr>
          <w:rFonts w:ascii="仿宋" w:hAnsi="仿宋" w:eastAsia="仿宋" w:cs="仿宋"/>
          <w:i w:val="0"/>
          <w:iCs w:val="0"/>
          <w:color w:val="auto"/>
          <w:sz w:val="24"/>
          <w:highlight w:val="none"/>
        </w:rPr>
      </w:pPr>
    </w:p>
    <w:p w14:paraId="09FF88E3">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AF3570A">
      <w:pPr>
        <w:pStyle w:val="599"/>
        <w:spacing w:before="120" w:line="22" w:lineRule="atLeast"/>
        <w:rPr>
          <w:rFonts w:ascii="仿宋" w:hAnsi="仿宋" w:eastAsia="仿宋" w:cs="仿宋"/>
          <w:i w:val="0"/>
          <w:iCs w:val="0"/>
          <w:color w:val="auto"/>
          <w:szCs w:val="24"/>
          <w:highlight w:val="none"/>
        </w:rPr>
      </w:pPr>
    </w:p>
    <w:p w14:paraId="3CC62C54">
      <w:pPr>
        <w:pStyle w:val="599"/>
        <w:spacing w:before="120" w:line="22" w:lineRule="atLeast"/>
        <w:rPr>
          <w:rFonts w:ascii="仿宋" w:hAnsi="仿宋" w:eastAsia="仿宋" w:cs="仿宋"/>
          <w:i w:val="0"/>
          <w:iCs w:val="0"/>
          <w:color w:val="auto"/>
          <w:szCs w:val="24"/>
          <w:highlight w:val="none"/>
        </w:rPr>
      </w:pPr>
    </w:p>
    <w:p w14:paraId="45923AEF">
      <w:pPr>
        <w:rPr>
          <w:rFonts w:ascii="仿宋" w:hAnsi="仿宋" w:eastAsia="仿宋" w:cs="仿宋"/>
          <w:i w:val="0"/>
          <w:iCs w:val="0"/>
          <w:color w:val="auto"/>
          <w:sz w:val="24"/>
          <w:highlight w:val="none"/>
        </w:rPr>
      </w:pPr>
    </w:p>
    <w:p w14:paraId="2E61A8E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408D8E68">
      <w:pPr>
        <w:spacing w:before="120" w:line="22" w:lineRule="atLeast"/>
        <w:rPr>
          <w:rFonts w:ascii="仿宋" w:hAnsi="仿宋" w:eastAsia="仿宋" w:cs="仿宋"/>
          <w:i w:val="0"/>
          <w:iCs w:val="0"/>
          <w:color w:val="auto"/>
          <w:sz w:val="24"/>
          <w:highlight w:val="none"/>
        </w:rPr>
      </w:pPr>
    </w:p>
    <w:p w14:paraId="4AA9BA4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3F5BC0DA">
      <w:pPr>
        <w:spacing w:before="120" w:line="22" w:lineRule="atLeast"/>
        <w:rPr>
          <w:rFonts w:ascii="仿宋" w:hAnsi="仿宋" w:eastAsia="仿宋" w:cs="仿宋"/>
          <w:i w:val="0"/>
          <w:iCs w:val="0"/>
          <w:color w:val="auto"/>
          <w:sz w:val="24"/>
          <w:highlight w:val="none"/>
        </w:rPr>
      </w:pPr>
    </w:p>
    <w:p w14:paraId="7620768D">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432FF02F">
      <w:pPr>
        <w:spacing w:before="120" w:line="22" w:lineRule="atLeast"/>
        <w:rPr>
          <w:rFonts w:ascii="仿宋" w:hAnsi="仿宋" w:eastAsia="仿宋" w:cs="仿宋"/>
          <w:i w:val="0"/>
          <w:iCs w:val="0"/>
          <w:color w:val="auto"/>
          <w:sz w:val="24"/>
          <w:highlight w:val="none"/>
        </w:rPr>
      </w:pPr>
    </w:p>
    <w:p w14:paraId="797F4656">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7616889F">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4F267A7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126587F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AA5B6B9">
      <w:pPr>
        <w:spacing w:line="560" w:lineRule="exact"/>
        <w:ind w:firstLine="482" w:firstLineChars="200"/>
        <w:outlineLvl w:val="0"/>
        <w:rPr>
          <w:rFonts w:ascii="仿宋" w:hAnsi="仿宋" w:eastAsia="仿宋" w:cs="仿宋"/>
          <w:b/>
          <w:i w:val="0"/>
          <w:iCs w:val="0"/>
          <w:color w:val="auto"/>
          <w:sz w:val="24"/>
          <w:highlight w:val="none"/>
        </w:rPr>
      </w:pPr>
      <w:bookmarkStart w:id="34" w:name="_Toc3029"/>
      <w:bookmarkStart w:id="35" w:name="_Toc24059"/>
      <w:bookmarkStart w:id="36" w:name="_Toc2232"/>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4"/>
      <w:bookmarkEnd w:id="35"/>
      <w:bookmarkEnd w:id="36"/>
    </w:p>
    <w:p w14:paraId="1F1984BE">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29C8739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7E50EE8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43087A8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8A8E3A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2045529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58996867">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7" w:name="_Toc27126"/>
      <w:bookmarkStart w:id="38" w:name="_Toc21295"/>
      <w:bookmarkStart w:id="39"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7"/>
      <w:bookmarkEnd w:id="38"/>
      <w:bookmarkEnd w:id="39"/>
      <w:r>
        <w:rPr>
          <w:rFonts w:hint="eastAsia" w:ascii="仿宋" w:hAnsi="仿宋" w:eastAsia="仿宋" w:cs="仿宋"/>
          <w:b/>
          <w:i w:val="0"/>
          <w:iCs w:val="0"/>
          <w:color w:val="auto"/>
          <w:sz w:val="24"/>
          <w:highlight w:val="none"/>
          <w:lang w:val="en-US" w:eastAsia="zh-CN"/>
        </w:rPr>
        <w:t>/服务详细规格/内容</w:t>
      </w:r>
    </w:p>
    <w:p w14:paraId="4DA2B9BC">
      <w:pPr>
        <w:pStyle w:val="80"/>
        <w:rPr>
          <w:rFonts w:hint="default"/>
          <w:i w:val="0"/>
          <w:iCs w:val="0"/>
          <w:color w:val="auto"/>
          <w:highlight w:val="none"/>
          <w:lang w:val="en-US" w:eastAsia="zh-CN"/>
        </w:rPr>
      </w:pPr>
    </w:p>
    <w:p w14:paraId="2EC13A17">
      <w:pPr>
        <w:pStyle w:val="81"/>
        <w:rPr>
          <w:rFonts w:hint="default"/>
          <w:i w:val="0"/>
          <w:iCs w:val="0"/>
          <w:color w:val="auto"/>
          <w:highlight w:val="none"/>
          <w:lang w:val="en-US" w:eastAsia="zh-CN"/>
        </w:rPr>
      </w:pPr>
    </w:p>
    <w:p w14:paraId="7F37604F">
      <w:pPr>
        <w:spacing w:line="560" w:lineRule="exact"/>
        <w:ind w:firstLine="482" w:firstLineChars="200"/>
        <w:outlineLvl w:val="0"/>
        <w:rPr>
          <w:rFonts w:ascii="仿宋" w:hAnsi="仿宋" w:eastAsia="仿宋" w:cs="仿宋"/>
          <w:b/>
          <w:i w:val="0"/>
          <w:iCs w:val="0"/>
          <w:color w:val="auto"/>
          <w:sz w:val="24"/>
          <w:highlight w:val="none"/>
        </w:rPr>
      </w:pPr>
      <w:bookmarkStart w:id="40" w:name="_Toc23292"/>
      <w:bookmarkStart w:id="41" w:name="_Toc21551"/>
      <w:bookmarkStart w:id="42" w:name="_Toc2163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0"/>
      <w:bookmarkEnd w:id="41"/>
      <w:bookmarkEnd w:id="42"/>
    </w:p>
    <w:p w14:paraId="58739D5F">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w:t>
      </w:r>
      <w:r>
        <w:rPr>
          <w:rFonts w:hint="eastAsia" w:ascii="仿宋" w:hAnsi="仿宋" w:eastAsia="仿宋" w:cs="仿宋"/>
          <w:i w:val="0"/>
          <w:iCs w:val="0"/>
          <w:color w:val="auto"/>
          <w:sz w:val="24"/>
          <w:highlight w:val="none"/>
          <w:lang w:val="en-US" w:eastAsia="zh-CN"/>
        </w:rPr>
        <w:t>单</w:t>
      </w:r>
      <w:r>
        <w:rPr>
          <w:rFonts w:hint="eastAsia" w:ascii="仿宋" w:hAnsi="仿宋" w:eastAsia="仿宋" w:cs="仿宋"/>
          <w:i w:val="0"/>
          <w:iCs w:val="0"/>
          <w:color w:val="auto"/>
          <w:sz w:val="24"/>
          <w:highlight w:val="none"/>
        </w:rPr>
        <w:t>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54EC0B05">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A74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7B6A857">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02E367DD">
            <w:pPr>
              <w:pStyle w:val="319"/>
              <w:autoSpaceDE w:val="0"/>
              <w:autoSpaceDN w:val="0"/>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31E93599">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7470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211A5884">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2A5B8701">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303DBF99">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6051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3937DF1A">
            <w:pPr>
              <w:pStyle w:val="319"/>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lang w:val="en-US" w:eastAsia="zh-CN"/>
              </w:rPr>
              <w:t>单</w:t>
            </w:r>
            <w:r>
              <w:rPr>
                <w:rFonts w:hint="eastAsia" w:ascii="仿宋" w:hAnsi="仿宋" w:eastAsia="仿宋" w:cs="仿宋"/>
                <w:i w:val="0"/>
                <w:iCs w:val="0"/>
                <w:color w:val="auto"/>
                <w:sz w:val="24"/>
                <w:szCs w:val="24"/>
                <w:highlight w:val="none"/>
              </w:rPr>
              <w:t>价</w:t>
            </w:r>
          </w:p>
          <w:p w14:paraId="29F2A81E"/>
        </w:tc>
        <w:tc>
          <w:tcPr>
            <w:tcW w:w="2552" w:type="dxa"/>
            <w:tcBorders>
              <w:top w:val="single" w:color="auto" w:sz="4" w:space="0"/>
              <w:left w:val="single" w:color="auto" w:sz="4" w:space="0"/>
              <w:bottom w:val="single" w:color="auto" w:sz="4" w:space="0"/>
              <w:right w:val="single" w:color="auto" w:sz="4" w:space="0"/>
            </w:tcBorders>
            <w:vAlign w:val="center"/>
          </w:tcPr>
          <w:p w14:paraId="065C6278">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bl>
    <w:p w14:paraId="7D4384CA">
      <w:pPr>
        <w:pStyle w:val="960"/>
        <w:spacing w:before="0" w:beforeAutospacing="0" w:after="0" w:afterAutospacing="0" w:line="360" w:lineRule="auto"/>
        <w:ind w:firstLine="480"/>
        <w:rPr>
          <w:rFonts w:ascii="仿宋" w:hAnsi="仿宋" w:eastAsia="仿宋" w:cs="仿宋"/>
          <w:b/>
          <w:i w:val="0"/>
          <w:iCs w:val="0"/>
          <w:color w:val="auto"/>
          <w:highlight w:val="none"/>
        </w:rPr>
      </w:pPr>
      <w:bookmarkStart w:id="43" w:name="_Toc10340"/>
      <w:bookmarkStart w:id="44" w:name="_Toc22618"/>
      <w:bookmarkStart w:id="45" w:name="_Toc1814"/>
      <w:r>
        <w:rPr>
          <w:rFonts w:ascii="仿宋" w:hAnsi="仿宋" w:eastAsia="仿宋" w:cs="仿宋"/>
          <w:b/>
          <w:i w:val="0"/>
          <w:iCs w:val="0"/>
          <w:color w:val="auto"/>
          <w:highlight w:val="none"/>
        </w:rPr>
        <w:t>1.4履约保证金</w:t>
      </w:r>
    </w:p>
    <w:p w14:paraId="6732A5B7">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FDC8112">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13A684FF">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E85F33E">
      <w:pPr>
        <w:pStyle w:val="3"/>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743AA28">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105AD69F">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2D52F1DA">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3"/>
      <w:bookmarkEnd w:id="44"/>
      <w:bookmarkEnd w:id="45"/>
      <w:r>
        <w:rPr>
          <w:rFonts w:hint="eastAsia" w:ascii="仿宋" w:hAnsi="仿宋" w:eastAsia="仿宋" w:cs="仿宋"/>
          <w:b/>
          <w:i w:val="0"/>
          <w:iCs w:val="0"/>
          <w:strike/>
          <w:color w:val="auto"/>
          <w:sz w:val="24"/>
          <w:highlight w:val="none"/>
        </w:rPr>
        <w:t>预付款</w:t>
      </w:r>
    </w:p>
    <w:p w14:paraId="6E739F6A">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1BEBAC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22503EA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443EA1F1">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4637C997">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59220B72">
      <w:pPr>
        <w:pStyle w:val="960"/>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以实际购买张数为准，以转账方式支付，按300元/张支付给中标供应商(蛋糕卡金额以中标供应商报价为准)，中标供应商需提供增值税专用发票，费用按季度结算，每下个季度第一个月的15日前支付上个季度的费用，如有异议的，双方协商一致后再结算</w:t>
      </w:r>
      <w:r>
        <w:rPr>
          <w:rFonts w:ascii="仿宋" w:hAnsi="仿宋" w:eastAsia="仿宋" w:cs="仿宋"/>
          <w:i w:val="0"/>
          <w:iCs w:val="0"/>
          <w:color w:val="auto"/>
          <w:highlight w:val="none"/>
        </w:rPr>
        <w:t>。</w:t>
      </w:r>
    </w:p>
    <w:p w14:paraId="422EABE2">
      <w:pPr>
        <w:spacing w:line="560" w:lineRule="exact"/>
        <w:ind w:firstLine="482" w:firstLineChars="200"/>
        <w:outlineLvl w:val="0"/>
        <w:rPr>
          <w:rFonts w:ascii="仿宋" w:hAnsi="仿宋" w:eastAsia="仿宋" w:cs="仿宋"/>
          <w:b/>
          <w:i w:val="0"/>
          <w:iCs w:val="0"/>
          <w:color w:val="auto"/>
          <w:sz w:val="24"/>
          <w:highlight w:val="none"/>
        </w:rPr>
      </w:pPr>
      <w:bookmarkStart w:id="46" w:name="_Toc2846"/>
      <w:bookmarkStart w:id="47" w:name="_Toc19304"/>
      <w:bookmarkStart w:id="48" w:name="_Toc32071"/>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6"/>
      <w:bookmarkEnd w:id="47"/>
      <w:bookmarkEnd w:id="48"/>
    </w:p>
    <w:p w14:paraId="3FC71A2B">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E4030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7B437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DEE3CDB">
      <w:pPr>
        <w:spacing w:line="560" w:lineRule="exact"/>
        <w:ind w:firstLine="482" w:firstLineChars="200"/>
        <w:outlineLvl w:val="0"/>
        <w:rPr>
          <w:rFonts w:ascii="仿宋" w:hAnsi="仿宋" w:eastAsia="仿宋" w:cs="仿宋"/>
          <w:b/>
          <w:i w:val="0"/>
          <w:iCs w:val="0"/>
          <w:color w:val="auto"/>
          <w:sz w:val="24"/>
          <w:highlight w:val="none"/>
        </w:rPr>
      </w:pPr>
      <w:bookmarkStart w:id="49" w:name="_Toc21423"/>
      <w:bookmarkStart w:id="50" w:name="_Toc19554"/>
      <w:bookmarkStart w:id="51" w:name="_Toc27250"/>
      <w:r>
        <w:rPr>
          <w:rFonts w:ascii="仿宋" w:hAnsi="仿宋" w:eastAsia="仿宋" w:cs="仿宋"/>
          <w:b/>
          <w:i w:val="0"/>
          <w:iCs w:val="0"/>
          <w:color w:val="auto"/>
          <w:sz w:val="24"/>
          <w:highlight w:val="none"/>
        </w:rPr>
        <w:t>1.8违约责任</w:t>
      </w:r>
      <w:bookmarkEnd w:id="49"/>
      <w:bookmarkEnd w:id="50"/>
      <w:bookmarkEnd w:id="51"/>
    </w:p>
    <w:p w14:paraId="7182DA4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60DAFF62">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3480BF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2CB35D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F86D15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747CEDF2">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0545AB83">
      <w:pPr>
        <w:spacing w:line="560" w:lineRule="exact"/>
        <w:ind w:firstLine="482" w:firstLineChars="200"/>
        <w:outlineLvl w:val="0"/>
        <w:rPr>
          <w:rFonts w:ascii="仿宋" w:hAnsi="仿宋" w:eastAsia="仿宋" w:cs="仿宋"/>
          <w:b/>
          <w:i w:val="0"/>
          <w:iCs w:val="0"/>
          <w:color w:val="auto"/>
          <w:sz w:val="24"/>
          <w:highlight w:val="none"/>
        </w:rPr>
      </w:pPr>
      <w:bookmarkStart w:id="52" w:name="_Toc16021"/>
      <w:bookmarkStart w:id="53" w:name="_Toc28375"/>
      <w:bookmarkStart w:id="54" w:name="_Toc15583"/>
      <w:r>
        <w:rPr>
          <w:rFonts w:ascii="仿宋" w:hAnsi="仿宋" w:eastAsia="仿宋" w:cs="仿宋"/>
          <w:b/>
          <w:i w:val="0"/>
          <w:iCs w:val="0"/>
          <w:color w:val="auto"/>
          <w:sz w:val="24"/>
          <w:highlight w:val="none"/>
        </w:rPr>
        <w:t>1.9合同争议的解决</w:t>
      </w:r>
      <w:bookmarkEnd w:id="52"/>
      <w:bookmarkEnd w:id="53"/>
      <w:bookmarkEnd w:id="54"/>
    </w:p>
    <w:p w14:paraId="417DAE45">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868613A">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仲裁委员会依其现行有效的仲裁规则裁决；</w:t>
      </w:r>
    </w:p>
    <w:p w14:paraId="67D6E282">
      <w:pPr>
        <w:spacing w:line="560" w:lineRule="exact"/>
        <w:ind w:firstLine="482" w:firstLineChars="200"/>
        <w:outlineLvl w:val="0"/>
        <w:rPr>
          <w:rFonts w:ascii="仿宋" w:hAnsi="仿宋" w:eastAsia="仿宋" w:cs="仿宋"/>
          <w:b/>
          <w:i w:val="0"/>
          <w:iCs w:val="0"/>
          <w:color w:val="auto"/>
          <w:sz w:val="24"/>
          <w:highlight w:val="none"/>
        </w:rPr>
      </w:pPr>
      <w:bookmarkStart w:id="55" w:name="_Toc11173"/>
      <w:bookmarkStart w:id="56" w:name="_Toc7245"/>
      <w:bookmarkStart w:id="57" w:name="_Toc15322"/>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5"/>
      <w:bookmarkEnd w:id="56"/>
      <w:bookmarkEnd w:id="57"/>
    </w:p>
    <w:p w14:paraId="78336D2B">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34EB3B8B">
      <w:pPr>
        <w:autoSpaceDE w:val="0"/>
        <w:autoSpaceDN w:val="0"/>
        <w:spacing w:line="560" w:lineRule="exact"/>
        <w:rPr>
          <w:rFonts w:ascii="仿宋" w:hAnsi="仿宋" w:eastAsia="仿宋" w:cs="仿宋"/>
          <w:i w:val="0"/>
          <w:iCs w:val="0"/>
          <w:color w:val="auto"/>
          <w:sz w:val="24"/>
          <w:highlight w:val="none"/>
          <w:lang w:val="zh-CN"/>
        </w:rPr>
      </w:pPr>
    </w:p>
    <w:p w14:paraId="122FF987">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423DC09C">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748AD7D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53F5E77">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6718F8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0DF594D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1FB99B36">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541AC8C0">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49CABBF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67F233E3">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2C780ABA">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01CEC23A">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0F7BE798">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05A22B4D">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5AC24C3F">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4FD0BC3">
      <w:pPr>
        <w:spacing w:line="560" w:lineRule="exact"/>
        <w:ind w:firstLine="482" w:firstLineChars="200"/>
        <w:outlineLvl w:val="0"/>
        <w:rPr>
          <w:rFonts w:ascii="仿宋" w:hAnsi="仿宋" w:eastAsia="仿宋" w:cs="仿宋"/>
          <w:b/>
          <w:i w:val="0"/>
          <w:iCs w:val="0"/>
          <w:color w:val="auto"/>
          <w:sz w:val="24"/>
          <w:highlight w:val="none"/>
        </w:rPr>
      </w:pPr>
      <w:bookmarkStart w:id="58" w:name="_Ref467379214"/>
      <w:bookmarkStart w:id="59" w:name="_Ref467378404"/>
      <w:bookmarkStart w:id="60" w:name="_Ref467379225"/>
      <w:bookmarkStart w:id="61" w:name="_Ref467379094"/>
      <w:bookmarkStart w:id="62" w:name="_Ref467379101"/>
      <w:bookmarkStart w:id="63" w:name="_Toc16917"/>
      <w:bookmarkStart w:id="64" w:name="_Toc487900349"/>
      <w:bookmarkStart w:id="65" w:name="_Ref467379195"/>
      <w:bookmarkStart w:id="66" w:name="_Toc279701240"/>
      <w:bookmarkStart w:id="67" w:name="_Ref467378463"/>
      <w:bookmarkStart w:id="68" w:name="_Toc19614"/>
      <w:bookmarkStart w:id="69" w:name="_Ref467378499"/>
      <w:bookmarkStart w:id="70" w:name="_Toc259093669"/>
      <w:bookmarkStart w:id="71" w:name="_Ref467379109"/>
      <w:bookmarkStart w:id="72" w:name="_Ref467379205"/>
      <w:bookmarkStart w:id="73" w:name="_Toc28763"/>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B3F13C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E6F1A7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786C4B6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1090285">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0B063EA1">
      <w:pPr>
        <w:spacing w:line="560" w:lineRule="exact"/>
        <w:ind w:firstLine="480" w:firstLineChars="200"/>
        <w:rPr>
          <w:rFonts w:ascii="仿宋" w:hAnsi="仿宋" w:eastAsia="仿宋" w:cs="仿宋"/>
          <w:i w:val="0"/>
          <w:iCs w:val="0"/>
          <w:color w:val="auto"/>
          <w:sz w:val="24"/>
          <w:highlight w:val="none"/>
        </w:rPr>
      </w:pPr>
      <w:bookmarkStart w:id="74"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4"/>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6C522E35">
      <w:pPr>
        <w:spacing w:line="560" w:lineRule="exact"/>
        <w:ind w:firstLine="480" w:firstLineChars="200"/>
        <w:rPr>
          <w:rFonts w:ascii="仿宋" w:hAnsi="仿宋" w:eastAsia="仿宋" w:cs="仿宋"/>
          <w:i w:val="0"/>
          <w:iCs w:val="0"/>
          <w:strike/>
          <w:dstrike w:val="0"/>
          <w:color w:val="auto"/>
          <w:sz w:val="24"/>
          <w:highlight w:val="none"/>
        </w:rPr>
      </w:pPr>
      <w:bookmarkStart w:id="75"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5"/>
      <w:r>
        <w:rPr>
          <w:rFonts w:hint="eastAsia" w:ascii="仿宋" w:hAnsi="仿宋" w:eastAsia="仿宋" w:cs="仿宋"/>
          <w:i w:val="0"/>
          <w:iCs w:val="0"/>
          <w:color w:val="auto"/>
          <w:sz w:val="24"/>
          <w:highlight w:val="none"/>
        </w:rPr>
        <w:t>；</w:t>
      </w:r>
      <w:r>
        <w:rPr>
          <w:rFonts w:hint="eastAsia" w:ascii="仿宋" w:hAnsi="仿宋" w:eastAsia="仿宋" w:cs="仿宋"/>
          <w:i w:val="0"/>
          <w:iCs w:val="0"/>
          <w:strike/>
          <w:dstrike w:val="0"/>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537E35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6"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6"/>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6064D14C">
      <w:pPr>
        <w:spacing w:line="560" w:lineRule="exact"/>
        <w:ind w:firstLine="482" w:firstLineChars="200"/>
        <w:outlineLvl w:val="0"/>
        <w:rPr>
          <w:rFonts w:ascii="仿宋" w:hAnsi="仿宋" w:eastAsia="仿宋" w:cs="仿宋"/>
          <w:b/>
          <w:i w:val="0"/>
          <w:iCs w:val="0"/>
          <w:color w:val="auto"/>
          <w:sz w:val="24"/>
          <w:highlight w:val="none"/>
        </w:rPr>
      </w:pPr>
      <w:bookmarkStart w:id="77" w:name="_Toc279701241"/>
      <w:bookmarkStart w:id="78" w:name="_Toc13336"/>
      <w:bookmarkStart w:id="79" w:name="_Toc487900350"/>
      <w:bookmarkStart w:id="80" w:name="_Toc259093670"/>
      <w:bookmarkStart w:id="81" w:name="_Toc27635"/>
      <w:bookmarkStart w:id="82" w:name="_Toc32504"/>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7"/>
      <w:bookmarkEnd w:id="78"/>
      <w:bookmarkEnd w:id="79"/>
      <w:bookmarkEnd w:id="80"/>
      <w:bookmarkEnd w:id="81"/>
      <w:bookmarkEnd w:id="82"/>
    </w:p>
    <w:p w14:paraId="4984384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67BEC1D2">
      <w:pPr>
        <w:spacing w:line="560" w:lineRule="exact"/>
        <w:ind w:firstLine="482" w:firstLineChars="200"/>
        <w:outlineLvl w:val="0"/>
        <w:rPr>
          <w:rFonts w:ascii="仿宋" w:hAnsi="仿宋" w:eastAsia="仿宋" w:cs="仿宋"/>
          <w:b/>
          <w:i w:val="0"/>
          <w:iCs w:val="0"/>
          <w:color w:val="auto"/>
          <w:sz w:val="24"/>
          <w:highlight w:val="none"/>
        </w:rPr>
      </w:pPr>
      <w:bookmarkStart w:id="83" w:name="_Toc31634"/>
      <w:bookmarkStart w:id="84" w:name="_Toc487900351"/>
      <w:bookmarkStart w:id="85" w:name="_Toc9829"/>
      <w:bookmarkStart w:id="86" w:name="_Toc279701242"/>
      <w:bookmarkStart w:id="87" w:name="_Toc27853"/>
      <w:bookmarkStart w:id="88" w:name="_Toc259093671"/>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3"/>
      <w:bookmarkEnd w:id="84"/>
      <w:bookmarkEnd w:id="85"/>
      <w:bookmarkEnd w:id="86"/>
      <w:bookmarkEnd w:id="87"/>
      <w:bookmarkEnd w:id="88"/>
    </w:p>
    <w:p w14:paraId="37FBDDD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525E84E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C1BD56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9" w:name="_Toc11932"/>
      <w:bookmarkStart w:id="90" w:name="_Toc29149"/>
      <w:bookmarkStart w:id="91" w:name="_Toc4194"/>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9"/>
      <w:bookmarkEnd w:id="90"/>
      <w:bookmarkEnd w:id="9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2503613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9324F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6D8508F5">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12365CB">
      <w:pPr>
        <w:spacing w:line="560" w:lineRule="exact"/>
        <w:ind w:firstLine="482" w:firstLineChars="200"/>
        <w:outlineLvl w:val="0"/>
        <w:rPr>
          <w:rFonts w:ascii="仿宋" w:hAnsi="仿宋" w:eastAsia="仿宋" w:cs="仿宋"/>
          <w:b/>
          <w:i w:val="0"/>
          <w:iCs w:val="0"/>
          <w:color w:val="auto"/>
          <w:sz w:val="24"/>
          <w:highlight w:val="none"/>
        </w:rPr>
      </w:pPr>
      <w:bookmarkStart w:id="92" w:name="_Toc487900354"/>
      <w:bookmarkStart w:id="93" w:name="_Toc259093674"/>
      <w:bookmarkStart w:id="94" w:name="_Ref467378591"/>
      <w:bookmarkStart w:id="95" w:name="_Ref467378541"/>
      <w:bookmarkStart w:id="96" w:name="_Ref467379527"/>
      <w:bookmarkStart w:id="97" w:name="_Ref467379542"/>
      <w:bookmarkStart w:id="98" w:name="_Toc279701245"/>
      <w:bookmarkStart w:id="99" w:name="_Ref467379536"/>
      <w:bookmarkStart w:id="100" w:name="_Toc19074"/>
      <w:bookmarkStart w:id="101" w:name="_Toc26182"/>
      <w:bookmarkStart w:id="102" w:name="_Toc30272"/>
      <w:r>
        <w:rPr>
          <w:rFonts w:ascii="仿宋" w:hAnsi="仿宋" w:eastAsia="仿宋" w:cs="仿宋"/>
          <w:b/>
          <w:i w:val="0"/>
          <w:iCs w:val="0"/>
          <w:color w:val="auto"/>
          <w:sz w:val="24"/>
          <w:highlight w:val="none"/>
        </w:rPr>
        <w:t>2.</w:t>
      </w:r>
      <w:bookmarkEnd w:id="92"/>
      <w:bookmarkEnd w:id="93"/>
      <w:bookmarkEnd w:id="94"/>
      <w:bookmarkEnd w:id="95"/>
      <w:bookmarkEnd w:id="96"/>
      <w:bookmarkEnd w:id="97"/>
      <w:bookmarkEnd w:id="98"/>
      <w:bookmarkEnd w:id="99"/>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0"/>
      <w:bookmarkEnd w:id="101"/>
      <w:bookmarkEnd w:id="102"/>
    </w:p>
    <w:p w14:paraId="78B410C2">
      <w:pPr>
        <w:spacing w:line="560" w:lineRule="exact"/>
        <w:ind w:firstLine="480" w:firstLineChars="200"/>
        <w:rPr>
          <w:rFonts w:ascii="仿宋" w:hAnsi="仿宋" w:eastAsia="仿宋" w:cs="仿宋"/>
          <w:i w:val="0"/>
          <w:iCs w:val="0"/>
          <w:color w:val="auto"/>
          <w:sz w:val="24"/>
          <w:highlight w:val="none"/>
        </w:rPr>
      </w:pPr>
      <w:bookmarkStart w:id="103" w:name="_Ref467379657"/>
      <w:r>
        <w:rPr>
          <w:rFonts w:ascii="仿宋" w:hAnsi="仿宋" w:eastAsia="仿宋" w:cs="仿宋"/>
          <w:i w:val="0"/>
          <w:iCs w:val="0"/>
          <w:color w:val="auto"/>
          <w:sz w:val="24"/>
          <w:highlight w:val="none"/>
        </w:rPr>
        <w:t>2.5.1</w:t>
      </w:r>
      <w:bookmarkEnd w:id="103"/>
      <w:bookmarkStart w:id="104" w:name="_Toc186431854"/>
      <w:bookmarkStart w:id="105" w:name="_Toc487900357"/>
      <w:bookmarkStart w:id="106" w:name="_Ref467379807"/>
      <w:bookmarkStart w:id="107" w:name="_Toc259093676"/>
      <w:bookmarkStart w:id="108" w:name="_Toc279701247"/>
      <w:bookmarkStart w:id="109" w:name="_Ref467379793"/>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1491472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4"/>
      <w:bookmarkStart w:id="110" w:name="_Toc186431855"/>
      <w:r>
        <w:rPr>
          <w:rFonts w:hint="eastAsia" w:ascii="仿宋" w:hAnsi="仿宋" w:eastAsia="仿宋" w:cs="仿宋"/>
          <w:i w:val="0"/>
          <w:iCs w:val="0"/>
          <w:color w:val="auto"/>
          <w:sz w:val="24"/>
          <w:highlight w:val="none"/>
        </w:rPr>
        <w:t>。</w:t>
      </w:r>
    </w:p>
    <w:bookmarkEnd w:id="105"/>
    <w:bookmarkEnd w:id="106"/>
    <w:bookmarkEnd w:id="107"/>
    <w:bookmarkEnd w:id="108"/>
    <w:bookmarkEnd w:id="109"/>
    <w:bookmarkEnd w:id="110"/>
    <w:p w14:paraId="4711E25D">
      <w:pPr>
        <w:spacing w:line="560" w:lineRule="exact"/>
        <w:ind w:firstLine="482" w:firstLineChars="200"/>
        <w:outlineLvl w:val="0"/>
        <w:rPr>
          <w:rFonts w:ascii="仿宋" w:hAnsi="仿宋" w:eastAsia="仿宋" w:cs="仿宋"/>
          <w:b/>
          <w:i w:val="0"/>
          <w:iCs w:val="0"/>
          <w:color w:val="auto"/>
          <w:sz w:val="24"/>
          <w:highlight w:val="none"/>
        </w:rPr>
      </w:pPr>
      <w:bookmarkStart w:id="111" w:name="_Ref467379923"/>
      <w:bookmarkStart w:id="112" w:name="_Toc259093677"/>
      <w:bookmarkStart w:id="113" w:name="_Ref467379852"/>
      <w:bookmarkStart w:id="114" w:name="_Toc279701248"/>
      <w:bookmarkStart w:id="115" w:name="_Ref467379863"/>
      <w:bookmarkStart w:id="116" w:name="_Toc487900358"/>
      <w:bookmarkStart w:id="117" w:name="_Toc774"/>
      <w:bookmarkStart w:id="118" w:name="_Toc3225"/>
      <w:bookmarkStart w:id="119" w:name="_Toc16110"/>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1"/>
      <w:bookmarkEnd w:id="112"/>
      <w:bookmarkEnd w:id="113"/>
      <w:bookmarkEnd w:id="114"/>
      <w:bookmarkEnd w:id="115"/>
      <w:bookmarkEnd w:id="116"/>
      <w:r>
        <w:rPr>
          <w:rFonts w:hint="eastAsia" w:ascii="仿宋" w:hAnsi="仿宋" w:eastAsia="仿宋" w:cs="仿宋"/>
          <w:b/>
          <w:i w:val="0"/>
          <w:iCs w:val="0"/>
          <w:color w:val="auto"/>
          <w:sz w:val="24"/>
          <w:highlight w:val="none"/>
        </w:rPr>
        <w:t>和保密义务</w:t>
      </w:r>
      <w:bookmarkEnd w:id="117"/>
      <w:bookmarkEnd w:id="118"/>
      <w:bookmarkEnd w:id="119"/>
    </w:p>
    <w:p w14:paraId="32431BE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6391B0C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7D942F6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A447772">
      <w:pPr>
        <w:spacing w:line="560" w:lineRule="exact"/>
        <w:ind w:firstLine="482" w:firstLineChars="200"/>
        <w:outlineLvl w:val="0"/>
        <w:rPr>
          <w:rFonts w:ascii="仿宋" w:hAnsi="仿宋" w:eastAsia="仿宋" w:cs="仿宋"/>
          <w:b/>
          <w:i w:val="0"/>
          <w:iCs w:val="0"/>
          <w:color w:val="auto"/>
          <w:sz w:val="24"/>
          <w:highlight w:val="none"/>
        </w:rPr>
      </w:pPr>
      <w:bookmarkStart w:id="120"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0"/>
    </w:p>
    <w:p w14:paraId="09BCC8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10A5BCD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2AEBDB57">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1" w:name="_Toc17244"/>
      <w:bookmarkStart w:id="122" w:name="_Toc259093681"/>
      <w:bookmarkStart w:id="123" w:name="_Toc279701252"/>
      <w:bookmarkStart w:id="124" w:name="_Toc48790036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B991B7A">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73D0B00">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5"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2"/>
      <w:bookmarkEnd w:id="123"/>
      <w:bookmarkEnd w:id="124"/>
      <w:bookmarkEnd w:id="125"/>
      <w:r>
        <w:rPr>
          <w:rFonts w:hint="eastAsia" w:ascii="仿宋" w:hAnsi="仿宋" w:eastAsia="仿宋" w:cs="仿宋"/>
          <w:b/>
          <w:i w:val="0"/>
          <w:iCs w:val="0"/>
          <w:color w:val="auto"/>
          <w:sz w:val="24"/>
          <w:highlight w:val="none"/>
          <w:lang w:val="en-US" w:eastAsia="zh-CN"/>
        </w:rPr>
        <w:t>/延迟履行</w:t>
      </w:r>
    </w:p>
    <w:p w14:paraId="73B149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11A6911">
      <w:pPr>
        <w:spacing w:line="560" w:lineRule="exact"/>
        <w:ind w:firstLine="482" w:firstLineChars="200"/>
        <w:outlineLvl w:val="0"/>
        <w:rPr>
          <w:rFonts w:ascii="仿宋" w:hAnsi="仿宋" w:eastAsia="仿宋" w:cs="仿宋"/>
          <w:b/>
          <w:i w:val="0"/>
          <w:iCs w:val="0"/>
          <w:color w:val="auto"/>
          <w:sz w:val="24"/>
          <w:highlight w:val="none"/>
        </w:rPr>
      </w:pPr>
      <w:bookmarkStart w:id="126" w:name="_Toc7502"/>
      <w:bookmarkStart w:id="127" w:name="_Toc259093683"/>
      <w:bookmarkStart w:id="128" w:name="_Toc487900364"/>
      <w:bookmarkStart w:id="129" w:name="_Ref467378121"/>
      <w:bookmarkStart w:id="130" w:name="_Toc27970125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6"/>
    </w:p>
    <w:p w14:paraId="58A5AF4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1" w:name="_Toc487900369"/>
      <w:bookmarkStart w:id="132" w:name="_Toc279701259"/>
      <w:bookmarkStart w:id="133" w:name="_Toc259093688"/>
    </w:p>
    <w:p w14:paraId="5B5A8FC9">
      <w:pPr>
        <w:spacing w:line="560" w:lineRule="exact"/>
        <w:ind w:firstLine="482" w:firstLineChars="200"/>
        <w:outlineLvl w:val="0"/>
        <w:rPr>
          <w:rFonts w:ascii="仿宋" w:hAnsi="仿宋" w:eastAsia="仿宋" w:cs="仿宋"/>
          <w:b/>
          <w:i w:val="0"/>
          <w:iCs w:val="0"/>
          <w:strike/>
          <w:dstrike w:val="0"/>
          <w:color w:val="auto"/>
          <w:sz w:val="24"/>
          <w:highlight w:val="none"/>
        </w:rPr>
      </w:pPr>
      <w:bookmarkStart w:id="134" w:name="_Toc10366"/>
      <w:bookmarkStart w:id="135" w:name="_Toc22955"/>
      <w:bookmarkStart w:id="136" w:name="_Toc15237"/>
      <w:r>
        <w:rPr>
          <w:rFonts w:ascii="仿宋" w:hAnsi="仿宋" w:eastAsia="仿宋" w:cs="仿宋"/>
          <w:b/>
          <w:i w:val="0"/>
          <w:iCs w:val="0"/>
          <w:strike/>
          <w:dstrike w:val="0"/>
          <w:color w:val="auto"/>
          <w:sz w:val="24"/>
          <w:highlight w:val="none"/>
        </w:rPr>
        <w:t>2.11</w:t>
      </w:r>
      <w:r>
        <w:rPr>
          <w:rFonts w:hint="eastAsia" w:ascii="仿宋" w:hAnsi="仿宋" w:eastAsia="仿宋" w:cs="仿宋"/>
          <w:b/>
          <w:i w:val="0"/>
          <w:iCs w:val="0"/>
          <w:strike/>
          <w:dstrike w:val="0"/>
          <w:color w:val="auto"/>
          <w:sz w:val="24"/>
          <w:highlight w:val="none"/>
        </w:rPr>
        <w:t>合同转让</w:t>
      </w:r>
      <w:bookmarkEnd w:id="131"/>
      <w:bookmarkEnd w:id="132"/>
      <w:bookmarkEnd w:id="133"/>
      <w:r>
        <w:rPr>
          <w:rFonts w:hint="eastAsia" w:ascii="仿宋" w:hAnsi="仿宋" w:eastAsia="仿宋" w:cs="仿宋"/>
          <w:b/>
          <w:i w:val="0"/>
          <w:iCs w:val="0"/>
          <w:strike/>
          <w:dstrike w:val="0"/>
          <w:color w:val="auto"/>
          <w:sz w:val="24"/>
          <w:highlight w:val="none"/>
        </w:rPr>
        <w:t>和分包</w:t>
      </w:r>
      <w:bookmarkEnd w:id="134"/>
      <w:bookmarkEnd w:id="135"/>
      <w:bookmarkEnd w:id="136"/>
    </w:p>
    <w:p w14:paraId="696FC0D0">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2DF9117F">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2.11.2乙方采取分包方式履行合同的，甲方可直接向分包供应商支付款项。</w:t>
      </w:r>
    </w:p>
    <w:p w14:paraId="28042921">
      <w:pPr>
        <w:spacing w:line="560" w:lineRule="exact"/>
        <w:ind w:firstLine="482" w:firstLineChars="200"/>
        <w:outlineLvl w:val="0"/>
        <w:rPr>
          <w:rFonts w:ascii="仿宋" w:hAnsi="仿宋" w:eastAsia="仿宋" w:cs="仿宋"/>
          <w:b/>
          <w:i w:val="0"/>
          <w:iCs w:val="0"/>
          <w:color w:val="auto"/>
          <w:sz w:val="24"/>
          <w:highlight w:val="none"/>
        </w:rPr>
      </w:pPr>
      <w:bookmarkStart w:id="137" w:name="_Toc14066"/>
      <w:bookmarkStart w:id="138" w:name="_Toc13566"/>
      <w:bookmarkStart w:id="139" w:name="_Toc16508"/>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7"/>
      <w:bookmarkEnd w:id="138"/>
      <w:bookmarkEnd w:id="139"/>
    </w:p>
    <w:p w14:paraId="49FF7F8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244AB4A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5F90086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538AC82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2D9A8A58">
      <w:pPr>
        <w:spacing w:line="560" w:lineRule="exact"/>
        <w:ind w:firstLine="482" w:firstLineChars="200"/>
        <w:outlineLvl w:val="0"/>
        <w:rPr>
          <w:rFonts w:ascii="仿宋" w:hAnsi="仿宋" w:eastAsia="仿宋" w:cs="仿宋"/>
          <w:b/>
          <w:i w:val="0"/>
          <w:iCs w:val="0"/>
          <w:color w:val="auto"/>
          <w:sz w:val="24"/>
          <w:highlight w:val="none"/>
        </w:rPr>
      </w:pPr>
      <w:bookmarkStart w:id="140" w:name="_Toc6969"/>
      <w:bookmarkStart w:id="141" w:name="_Toc30676"/>
      <w:bookmarkStart w:id="142" w:name="_Toc487900365"/>
      <w:bookmarkStart w:id="143" w:name="_Toc259093684"/>
      <w:bookmarkStart w:id="144" w:name="_Toc689"/>
      <w:bookmarkStart w:id="145" w:name="_Toc279701255"/>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0"/>
      <w:bookmarkEnd w:id="141"/>
      <w:bookmarkEnd w:id="142"/>
      <w:bookmarkEnd w:id="143"/>
      <w:bookmarkEnd w:id="144"/>
      <w:bookmarkEnd w:id="145"/>
    </w:p>
    <w:p w14:paraId="381EB43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6EE777A9">
      <w:pPr>
        <w:spacing w:line="560" w:lineRule="exact"/>
        <w:ind w:firstLine="482" w:firstLineChars="200"/>
        <w:outlineLvl w:val="0"/>
        <w:rPr>
          <w:rFonts w:ascii="仿宋" w:hAnsi="仿宋" w:eastAsia="仿宋" w:cs="仿宋"/>
          <w:b/>
          <w:i w:val="0"/>
          <w:iCs w:val="0"/>
          <w:color w:val="auto"/>
          <w:sz w:val="24"/>
          <w:highlight w:val="none"/>
        </w:rPr>
      </w:pPr>
      <w:bookmarkStart w:id="146" w:name="_Toc8298"/>
      <w:bookmarkStart w:id="147" w:name="_Toc259093687"/>
      <w:bookmarkStart w:id="148" w:name="_Toc16959"/>
      <w:bookmarkStart w:id="149" w:name="_Toc487900368"/>
      <w:bookmarkStart w:id="150" w:name="_Toc279701258"/>
      <w:bookmarkStart w:id="151" w:name="_Toc7102"/>
      <w:r>
        <w:rPr>
          <w:rFonts w:ascii="仿宋" w:hAnsi="仿宋" w:eastAsia="仿宋" w:cs="仿宋"/>
          <w:b/>
          <w:i w:val="0"/>
          <w:iCs w:val="0"/>
          <w:color w:val="auto"/>
          <w:sz w:val="24"/>
          <w:highlight w:val="none"/>
        </w:rPr>
        <w:t>2.14乙方破产</w:t>
      </w:r>
      <w:bookmarkEnd w:id="146"/>
      <w:bookmarkEnd w:id="147"/>
      <w:bookmarkEnd w:id="148"/>
      <w:bookmarkEnd w:id="149"/>
      <w:bookmarkEnd w:id="150"/>
      <w:bookmarkEnd w:id="151"/>
    </w:p>
    <w:p w14:paraId="63E47A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C68A626">
      <w:pPr>
        <w:spacing w:line="560" w:lineRule="exact"/>
        <w:ind w:firstLine="482" w:firstLineChars="200"/>
        <w:outlineLvl w:val="0"/>
        <w:rPr>
          <w:rFonts w:ascii="仿宋" w:hAnsi="仿宋" w:eastAsia="仿宋" w:cs="仿宋"/>
          <w:b/>
          <w:i w:val="0"/>
          <w:iCs w:val="0"/>
          <w:color w:val="auto"/>
          <w:sz w:val="24"/>
          <w:highlight w:val="none"/>
        </w:rPr>
      </w:pPr>
      <w:bookmarkStart w:id="152" w:name="_Toc6134"/>
      <w:bookmarkStart w:id="153" w:name="_Toc15387"/>
      <w:bookmarkStart w:id="154" w:name="_Toc29333"/>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2"/>
      <w:bookmarkEnd w:id="153"/>
      <w:bookmarkEnd w:id="154"/>
    </w:p>
    <w:p w14:paraId="2465052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81B112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6A2F170B">
      <w:pPr>
        <w:spacing w:line="560" w:lineRule="exact"/>
        <w:ind w:firstLine="482" w:firstLineChars="200"/>
        <w:outlineLvl w:val="0"/>
        <w:rPr>
          <w:rFonts w:ascii="仿宋" w:hAnsi="仿宋" w:eastAsia="仿宋" w:cs="仿宋"/>
          <w:b/>
          <w:i w:val="0"/>
          <w:iCs w:val="0"/>
          <w:color w:val="auto"/>
          <w:sz w:val="24"/>
          <w:highlight w:val="none"/>
        </w:rPr>
      </w:pPr>
      <w:bookmarkStart w:id="155" w:name="_Toc6596"/>
      <w:bookmarkStart w:id="156" w:name="_Toc1125"/>
      <w:bookmarkStart w:id="157" w:name="_Toc14563"/>
      <w:r>
        <w:rPr>
          <w:rFonts w:ascii="仿宋" w:hAnsi="仿宋" w:eastAsia="仿宋" w:cs="仿宋"/>
          <w:b/>
          <w:i w:val="0"/>
          <w:iCs w:val="0"/>
          <w:color w:val="auto"/>
          <w:sz w:val="24"/>
          <w:highlight w:val="none"/>
        </w:rPr>
        <w:t>2.16检验和验收</w:t>
      </w:r>
      <w:bookmarkEnd w:id="155"/>
      <w:bookmarkEnd w:id="156"/>
      <w:bookmarkEnd w:id="157"/>
    </w:p>
    <w:p w14:paraId="3E80D35A">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E083EDC">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A43CDE5">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7"/>
    <w:bookmarkEnd w:id="128"/>
    <w:bookmarkEnd w:id="129"/>
    <w:bookmarkEnd w:id="130"/>
    <w:p w14:paraId="42A31836">
      <w:pPr>
        <w:spacing w:line="560" w:lineRule="exact"/>
        <w:ind w:firstLine="482" w:firstLineChars="200"/>
        <w:outlineLvl w:val="0"/>
        <w:rPr>
          <w:rFonts w:ascii="仿宋" w:hAnsi="仿宋" w:eastAsia="仿宋" w:cs="仿宋"/>
          <w:b/>
          <w:i w:val="0"/>
          <w:iCs w:val="0"/>
          <w:color w:val="auto"/>
          <w:sz w:val="24"/>
          <w:highlight w:val="none"/>
        </w:rPr>
      </w:pPr>
      <w:bookmarkStart w:id="158" w:name="_Toc279701261"/>
      <w:bookmarkStart w:id="159" w:name="_Toc259093690"/>
      <w:bookmarkStart w:id="160" w:name="_Toc487900371"/>
      <w:bookmarkStart w:id="161" w:name="_Toc19604"/>
      <w:bookmarkStart w:id="162" w:name="_Toc25182"/>
      <w:bookmarkStart w:id="163" w:name="_Toc1128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8"/>
      <w:bookmarkEnd w:id="159"/>
      <w:bookmarkEnd w:id="160"/>
      <w:r>
        <w:rPr>
          <w:rFonts w:hint="eastAsia" w:ascii="仿宋" w:hAnsi="仿宋" w:eastAsia="仿宋" w:cs="仿宋"/>
          <w:b/>
          <w:i w:val="0"/>
          <w:iCs w:val="0"/>
          <w:color w:val="auto"/>
          <w:sz w:val="24"/>
          <w:highlight w:val="none"/>
        </w:rPr>
        <w:t>和送达</w:t>
      </w:r>
      <w:bookmarkEnd w:id="161"/>
      <w:bookmarkEnd w:id="162"/>
      <w:bookmarkEnd w:id="163"/>
    </w:p>
    <w:p w14:paraId="57D99104">
      <w:pPr>
        <w:spacing w:line="560" w:lineRule="exact"/>
        <w:ind w:firstLine="480" w:firstLineChars="200"/>
        <w:rPr>
          <w:rFonts w:ascii="仿宋" w:hAnsi="仿宋" w:eastAsia="仿宋" w:cs="仿宋"/>
          <w:i w:val="0"/>
          <w:iCs w:val="0"/>
          <w:color w:val="auto"/>
          <w:sz w:val="24"/>
          <w:highlight w:val="none"/>
        </w:rPr>
      </w:pPr>
      <w:bookmarkStart w:id="164" w:name="_Toc3135"/>
      <w:bookmarkStart w:id="165" w:name="_Toc6698"/>
      <w:bookmarkStart w:id="166" w:name="_Toc487900372"/>
      <w:bookmarkStart w:id="167" w:name="_Toc279701262"/>
      <w:bookmarkStart w:id="168"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4"/>
      <w:bookmarkEnd w:id="165"/>
    </w:p>
    <w:p w14:paraId="7D24025C">
      <w:pPr>
        <w:spacing w:line="560" w:lineRule="exact"/>
        <w:ind w:firstLine="480" w:firstLineChars="200"/>
        <w:rPr>
          <w:rFonts w:ascii="仿宋" w:hAnsi="仿宋" w:eastAsia="仿宋" w:cs="仿宋"/>
          <w:i w:val="0"/>
          <w:iCs w:val="0"/>
          <w:color w:val="auto"/>
          <w:sz w:val="24"/>
          <w:highlight w:val="none"/>
        </w:rPr>
      </w:pPr>
      <w:bookmarkStart w:id="169" w:name="_Toc23128"/>
      <w:bookmarkStart w:id="170"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9"/>
      <w:bookmarkEnd w:id="170"/>
    </w:p>
    <w:p w14:paraId="684C2E91">
      <w:pPr>
        <w:spacing w:line="560" w:lineRule="exact"/>
        <w:ind w:firstLine="482" w:firstLineChars="200"/>
        <w:outlineLvl w:val="0"/>
        <w:rPr>
          <w:rFonts w:ascii="仿宋" w:hAnsi="仿宋" w:eastAsia="仿宋" w:cs="仿宋"/>
          <w:b/>
          <w:i w:val="0"/>
          <w:iCs w:val="0"/>
          <w:color w:val="auto"/>
          <w:sz w:val="24"/>
          <w:highlight w:val="none"/>
        </w:rPr>
      </w:pPr>
      <w:bookmarkStart w:id="171" w:name="_Toc4355"/>
      <w:bookmarkStart w:id="172" w:name="_Toc18540"/>
      <w:bookmarkStart w:id="173" w:name="_Toc30599"/>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6"/>
      <w:bookmarkEnd w:id="167"/>
      <w:bookmarkEnd w:id="168"/>
      <w:bookmarkEnd w:id="171"/>
      <w:bookmarkEnd w:id="172"/>
      <w:bookmarkEnd w:id="173"/>
    </w:p>
    <w:p w14:paraId="66AF0DB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D8E0329">
      <w:pPr>
        <w:spacing w:line="560" w:lineRule="exact"/>
        <w:ind w:firstLine="482" w:firstLineChars="200"/>
        <w:outlineLvl w:val="0"/>
        <w:rPr>
          <w:rFonts w:ascii="仿宋" w:hAnsi="仿宋" w:eastAsia="仿宋" w:cs="仿宋"/>
          <w:b/>
          <w:i w:val="0"/>
          <w:iCs w:val="0"/>
          <w:color w:val="auto"/>
          <w:sz w:val="24"/>
          <w:highlight w:val="none"/>
        </w:rPr>
      </w:pPr>
      <w:bookmarkStart w:id="174" w:name="_Toc12773"/>
      <w:bookmarkStart w:id="175" w:name="_Toc259093692"/>
      <w:bookmarkStart w:id="176" w:name="_Toc279701263"/>
      <w:bookmarkStart w:id="177" w:name="_Toc10330"/>
      <w:bookmarkStart w:id="178" w:name="_Toc18567"/>
      <w:bookmarkStart w:id="179" w:name="_Toc487900373"/>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4"/>
      <w:bookmarkEnd w:id="175"/>
      <w:bookmarkEnd w:id="176"/>
      <w:bookmarkEnd w:id="177"/>
      <w:bookmarkEnd w:id="178"/>
      <w:bookmarkEnd w:id="179"/>
    </w:p>
    <w:p w14:paraId="0BCF81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0B6C94A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A0F6C35">
      <w:pPr>
        <w:spacing w:line="560" w:lineRule="exact"/>
        <w:ind w:firstLine="482" w:firstLineChars="200"/>
        <w:outlineLvl w:val="0"/>
        <w:rPr>
          <w:rFonts w:ascii="仿宋" w:hAnsi="仿宋" w:eastAsia="仿宋" w:cs="仿宋"/>
          <w:b/>
          <w:i w:val="0"/>
          <w:iCs w:val="0"/>
          <w:color w:val="auto"/>
          <w:sz w:val="24"/>
          <w:highlight w:val="none"/>
        </w:rPr>
      </w:pPr>
      <w:bookmarkStart w:id="180" w:name="_Toc14001"/>
      <w:bookmarkStart w:id="181" w:name="_Toc6885"/>
      <w:bookmarkStart w:id="182" w:name="_Toc19890"/>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0"/>
      <w:bookmarkEnd w:id="181"/>
      <w:bookmarkEnd w:id="182"/>
    </w:p>
    <w:p w14:paraId="2352144E">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0E01098A">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36B1C378">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36E3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34CA4678">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4B21CF3E">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19426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5FE305A">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666B39D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8C0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8B0DE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1E7BBC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97FA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8E1203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181165D6">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6E2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6A202D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3F7B334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12C4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C374FB8">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8765AD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D0C6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572E72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788B6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38C8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E738AC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4F44B7B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F8A0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76FFCB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517864B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9491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B64969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C44F32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7BCC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5C9870B">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7CFFF19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0A1B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A5A5FAB">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724A49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B764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01CCB3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2E37878F">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A6F2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E1B36D0">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EE12D3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1B66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D3427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19DA642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AE26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E1559E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5B21BD0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B78D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D9C40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CBE28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963B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4B9CFA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A99AC8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1BC6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3121AA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42639C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2A76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643C58CD">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7AA590B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04C1B042">
      <w:pPr>
        <w:spacing w:line="440" w:lineRule="exact"/>
        <w:contextualSpacing/>
        <w:rPr>
          <w:rFonts w:ascii="仿宋" w:hAnsi="仿宋" w:eastAsia="仿宋" w:cs="仿宋"/>
          <w:i w:val="0"/>
          <w:iCs w:val="0"/>
          <w:color w:val="auto"/>
          <w:highlight w:val="none"/>
        </w:rPr>
      </w:pPr>
    </w:p>
    <w:p w14:paraId="3F91D6B0">
      <w:pPr>
        <w:spacing w:line="360" w:lineRule="auto"/>
        <w:jc w:val="center"/>
        <w:rPr>
          <w:rFonts w:ascii="仿宋" w:hAnsi="仿宋" w:eastAsia="仿宋" w:cs="仿宋"/>
          <w:b/>
          <w:i w:val="0"/>
          <w:iCs w:val="0"/>
          <w:color w:val="auto"/>
          <w:sz w:val="36"/>
          <w:szCs w:val="36"/>
          <w:highlight w:val="none"/>
        </w:rPr>
      </w:pPr>
    </w:p>
    <w:p w14:paraId="226243FE">
      <w:pPr>
        <w:pStyle w:val="81"/>
        <w:rPr>
          <w:rFonts w:eastAsia="仿宋"/>
          <w:i w:val="0"/>
          <w:iCs w:val="0"/>
          <w:color w:val="000000" w:themeColor="text1"/>
          <w:highlight w:val="none"/>
          <w14:textFill>
            <w14:solidFill>
              <w14:schemeClr w14:val="tx1"/>
            </w14:solidFill>
          </w14:textFill>
        </w:rPr>
      </w:pPr>
    </w:p>
    <w:p w14:paraId="3FB52371">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309B5B68">
      <w:pPr>
        <w:numPr>
          <w:ilvl w:val="0"/>
          <w:numId w:val="2"/>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7873312">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5243FA24">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w:t>
      </w:r>
      <w:r>
        <w:rPr>
          <w:rFonts w:hint="eastAsia" w:ascii="仿宋" w:hAnsi="仿宋" w:eastAsia="仿宋" w:cs="仿宋"/>
          <w:i w:val="0"/>
          <w:iCs w:val="0"/>
          <w:color w:val="auto"/>
          <w:sz w:val="24"/>
          <w:highlight w:val="none"/>
        </w:rPr>
        <w:t>得分相同的，按单张实际面额投标报价由高到低顺序排列。</w:t>
      </w:r>
      <w:r>
        <w:rPr>
          <w:rFonts w:ascii="仿宋" w:hAnsi="仿宋" w:eastAsia="仿宋" w:cs="仿宋"/>
          <w:i w:val="0"/>
          <w:iCs w:val="0"/>
          <w:color w:val="auto"/>
          <w:sz w:val="24"/>
          <w:highlight w:val="none"/>
        </w:rPr>
        <w:t>得分且投标报价相同的并列。投标文件满足招标文件全部实质性要求，且按照评审因素的量化指标评审得分最高的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val="en-US" w:eastAsia="zh-CN"/>
        </w:rPr>
        <w:t>2家</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1F4CCA84">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14BA63C">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40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968"/>
        <w:tblW w:w="95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92"/>
        <w:gridCol w:w="6703"/>
        <w:gridCol w:w="645"/>
      </w:tblGrid>
      <w:tr w14:paraId="225C3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749" w:type="dxa"/>
            <w:vAlign w:val="center"/>
          </w:tcPr>
          <w:p w14:paraId="3E580E6F">
            <w:pPr>
              <w:pStyle w:val="339"/>
              <w:spacing w:before="164" w:line="22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序号</w:t>
            </w:r>
          </w:p>
        </w:tc>
        <w:tc>
          <w:tcPr>
            <w:tcW w:w="1492" w:type="dxa"/>
            <w:vAlign w:val="center"/>
          </w:tcPr>
          <w:p w14:paraId="458595D7">
            <w:pPr>
              <w:pStyle w:val="339"/>
              <w:spacing w:before="163"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项目</w:t>
            </w:r>
          </w:p>
        </w:tc>
        <w:tc>
          <w:tcPr>
            <w:tcW w:w="6703" w:type="dxa"/>
            <w:vAlign w:val="center"/>
          </w:tcPr>
          <w:p w14:paraId="26699EAF">
            <w:pPr>
              <w:pStyle w:val="339"/>
              <w:spacing w:before="163"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评分标准</w:t>
            </w:r>
          </w:p>
        </w:tc>
        <w:tc>
          <w:tcPr>
            <w:tcW w:w="645" w:type="dxa"/>
            <w:vAlign w:val="center"/>
          </w:tcPr>
          <w:p w14:paraId="12E79EA4">
            <w:pPr>
              <w:pStyle w:val="339"/>
              <w:spacing w:before="16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分值</w:t>
            </w:r>
          </w:p>
        </w:tc>
      </w:tr>
      <w:tr w14:paraId="2C02E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9" w:hRule="atLeast"/>
          <w:jc w:val="center"/>
        </w:trPr>
        <w:tc>
          <w:tcPr>
            <w:tcW w:w="749" w:type="dxa"/>
            <w:vAlign w:val="center"/>
          </w:tcPr>
          <w:p w14:paraId="0900BBE8">
            <w:pPr>
              <w:pStyle w:val="339"/>
              <w:spacing w:before="199" w:line="241"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492" w:type="dxa"/>
            <w:vAlign w:val="center"/>
          </w:tcPr>
          <w:p w14:paraId="0F8906CF">
            <w:pPr>
              <w:pStyle w:val="339"/>
              <w:spacing w:before="179"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业绩</w:t>
            </w:r>
          </w:p>
        </w:tc>
        <w:tc>
          <w:tcPr>
            <w:tcW w:w="6703" w:type="dxa"/>
            <w:vAlign w:val="center"/>
          </w:tcPr>
          <w:p w14:paraId="0798E5C1">
            <w:pPr>
              <w:widowControl w:val="0"/>
              <w:spacing w:before="58" w:line="320" w:lineRule="exact"/>
              <w:ind w:left="3" w:right="29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年1月1日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合同签订时间为准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起投标单位有类似项目业绩，每提供一个项目得1</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rPr>
              <w:t>最多得</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分。须提供相关合同复印件并加盖公</w:t>
            </w:r>
            <w:r>
              <w:rPr>
                <w:rFonts w:hint="eastAsia" w:ascii="仿宋" w:hAnsi="仿宋" w:eastAsia="仿宋" w:cs="仿宋"/>
                <w:color w:val="auto"/>
                <w:spacing w:val="0"/>
                <w:sz w:val="24"/>
                <w:szCs w:val="24"/>
                <w:highlight w:val="none"/>
              </w:rPr>
              <w:t>章。</w:t>
            </w:r>
          </w:p>
        </w:tc>
        <w:tc>
          <w:tcPr>
            <w:tcW w:w="645" w:type="dxa"/>
            <w:vAlign w:val="center"/>
          </w:tcPr>
          <w:p w14:paraId="48CE169B">
            <w:pPr>
              <w:pStyle w:val="339"/>
              <w:spacing w:before="198"/>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05732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9" w:hRule="atLeast"/>
          <w:jc w:val="center"/>
        </w:trPr>
        <w:tc>
          <w:tcPr>
            <w:tcW w:w="749" w:type="dxa"/>
            <w:vAlign w:val="center"/>
          </w:tcPr>
          <w:p w14:paraId="16CAA548">
            <w:pPr>
              <w:pStyle w:val="339"/>
              <w:spacing w:before="199" w:line="241"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92" w:type="dxa"/>
            <w:shd w:val="clear" w:color="auto" w:fill="auto"/>
            <w:vAlign w:val="center"/>
          </w:tcPr>
          <w:p w14:paraId="1A70670B">
            <w:pPr>
              <w:pStyle w:val="339"/>
              <w:spacing w:before="65" w:line="241" w:lineRule="auto"/>
              <w:ind w:right="45" w:right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2"/>
                <w:highlight w:val="none"/>
                <w:lang w:val="en-US" w:eastAsia="zh-CN"/>
              </w:rPr>
              <w:t>服务</w:t>
            </w:r>
            <w:r>
              <w:rPr>
                <w:rFonts w:hint="eastAsia" w:ascii="仿宋" w:hAnsi="仿宋" w:eastAsia="仿宋" w:cs="仿宋"/>
                <w:color w:val="auto"/>
                <w:spacing w:val="0"/>
                <w:kern w:val="2"/>
                <w:sz w:val="24"/>
                <w:szCs w:val="24"/>
                <w:highlight w:val="none"/>
                <w:lang w:val="en-US" w:eastAsia="zh-CN"/>
              </w:rPr>
              <w:t>承诺</w:t>
            </w:r>
          </w:p>
        </w:tc>
        <w:tc>
          <w:tcPr>
            <w:tcW w:w="6703" w:type="dxa"/>
            <w:shd w:val="clear" w:color="auto" w:fill="auto"/>
            <w:vAlign w:val="center"/>
          </w:tcPr>
          <w:p w14:paraId="5CBAF70D">
            <w:pPr>
              <w:widowControl w:val="0"/>
              <w:spacing w:before="57" w:line="320" w:lineRule="exact"/>
              <w:ind w:left="3" w:leftChars="0" w:right="197" w:righ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lang w:val="en-US" w:eastAsia="zh-CN"/>
              </w:rPr>
              <w:t>承诺中标后</w:t>
            </w:r>
            <w:r>
              <w:rPr>
                <w:rFonts w:hint="eastAsia" w:ascii="仿宋" w:hAnsi="仿宋" w:eastAsia="仿宋" w:cs="仿宋"/>
                <w:color w:val="auto"/>
                <w:sz w:val="24"/>
                <w:szCs w:val="24"/>
                <w:highlight w:val="none"/>
              </w:rPr>
              <w:t>在绍兴市越城区、柯桥区、上虞</w:t>
            </w:r>
            <w:r>
              <w:rPr>
                <w:rFonts w:hint="eastAsia" w:ascii="仿宋" w:hAnsi="仿宋" w:eastAsia="仿宋" w:cs="仿宋"/>
                <w:color w:val="auto"/>
                <w:sz w:val="24"/>
                <w:szCs w:val="24"/>
                <w:highlight w:val="none"/>
                <w:lang w:val="en-US" w:eastAsia="zh-CN"/>
              </w:rPr>
              <w:t>区三区</w:t>
            </w:r>
            <w:r>
              <w:rPr>
                <w:rFonts w:hint="eastAsia" w:ascii="仿宋" w:hAnsi="仿宋" w:eastAsia="仿宋" w:cs="仿宋"/>
                <w:color w:val="auto"/>
                <w:sz w:val="24"/>
                <w:szCs w:val="24"/>
                <w:highlight w:val="none"/>
              </w:rPr>
              <w:t>范围</w:t>
            </w:r>
            <w:r>
              <w:rPr>
                <w:rFonts w:hint="eastAsia" w:ascii="仿宋" w:hAnsi="仿宋" w:eastAsia="仿宋" w:cs="仿宋"/>
                <w:color w:val="auto"/>
                <w:sz w:val="24"/>
                <w:szCs w:val="24"/>
                <w:highlight w:val="none"/>
                <w:lang w:val="en-US" w:eastAsia="zh-CN"/>
              </w:rPr>
              <w:t>内各行政区域设立实体经营门店数量进行评分，单个行政区域门店数量有3家的得1分，在此基础上每增加1家加0.2分，单个行政区域门店数量最高得2分，本项最多得6分。</w:t>
            </w:r>
          </w:p>
          <w:p w14:paraId="13C76281">
            <w:pPr>
              <w:widowControl w:val="0"/>
              <w:spacing w:before="57" w:line="320" w:lineRule="exact"/>
              <w:ind w:left="3" w:leftChars="0" w:right="197" w:rightChars="0" w:firstLine="480"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如现已有实体经营门店的，</w:t>
            </w:r>
            <w:r>
              <w:rPr>
                <w:rFonts w:hint="eastAsia" w:ascii="仿宋" w:hAnsi="仿宋" w:eastAsia="仿宋" w:cs="仿宋"/>
                <w:color w:val="auto"/>
                <w:sz w:val="24"/>
                <w:szCs w:val="24"/>
                <w:highlight w:val="none"/>
              </w:rPr>
              <w:t>需提供相关门店详细地址、购买或租赁合同、门店店招店牌的照片等证明材料复印件并加盖投标人公章。如投标人除自己实体店外，另有合作的网点单位，则需提供与该网点具有合作关系的门店的食品生产许可证或食品经营许可证，并提供合作关系的证明材料。</w:t>
            </w:r>
            <w:r>
              <w:rPr>
                <w:rFonts w:hint="eastAsia" w:ascii="仿宋" w:hAnsi="仿宋" w:eastAsia="仿宋" w:cs="仿宋"/>
                <w:color w:val="auto"/>
                <w:sz w:val="24"/>
                <w:szCs w:val="24"/>
                <w:highlight w:val="none"/>
                <w:lang w:val="en-US" w:eastAsia="zh-CN"/>
              </w:rPr>
              <w:t>如现没有实体经营门店的，</w:t>
            </w:r>
            <w:r>
              <w:rPr>
                <w:rFonts w:hint="eastAsia" w:ascii="仿宋" w:hAnsi="仿宋" w:eastAsia="仿宋" w:cs="仿宋"/>
                <w:color w:val="auto"/>
                <w:sz w:val="24"/>
                <w:szCs w:val="24"/>
                <w:highlight w:val="none"/>
              </w:rPr>
              <w:t>需提供</w:t>
            </w:r>
            <w:r>
              <w:rPr>
                <w:rFonts w:hint="eastAsia" w:ascii="仿宋" w:hAnsi="仿宋" w:eastAsia="仿宋" w:cs="仿宋"/>
                <w:color w:val="auto"/>
                <w:sz w:val="24"/>
                <w:szCs w:val="24"/>
                <w:highlight w:val="none"/>
                <w:lang w:val="en-US" w:eastAsia="zh-CN"/>
              </w:rPr>
              <w:t>承诺函，格式自拟，中标后无法实现承诺的，取消中标资格</w:t>
            </w:r>
            <w:r>
              <w:rPr>
                <w:rFonts w:hint="eastAsia" w:ascii="仿宋" w:hAnsi="仿宋" w:eastAsia="仿宋" w:cs="仿宋"/>
                <w:color w:val="auto"/>
                <w:kern w:val="2"/>
                <w:sz w:val="24"/>
                <w:highlight w:val="none"/>
                <w:lang w:eastAsia="zh-CN"/>
              </w:rPr>
              <w:t>。</w:t>
            </w:r>
          </w:p>
        </w:tc>
        <w:tc>
          <w:tcPr>
            <w:tcW w:w="645" w:type="dxa"/>
            <w:shd w:val="clear" w:color="auto" w:fill="auto"/>
            <w:vAlign w:val="center"/>
          </w:tcPr>
          <w:p w14:paraId="0F088386">
            <w:pPr>
              <w:pStyle w:val="339"/>
              <w:spacing w:before="65"/>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773E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8" w:hRule="atLeast"/>
          <w:jc w:val="center"/>
        </w:trPr>
        <w:tc>
          <w:tcPr>
            <w:tcW w:w="749" w:type="dxa"/>
            <w:vAlign w:val="center"/>
          </w:tcPr>
          <w:p w14:paraId="0D51CABF">
            <w:pPr>
              <w:pStyle w:val="339"/>
              <w:spacing w:before="65" w:line="241"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1492" w:type="dxa"/>
            <w:vAlign w:val="center"/>
          </w:tcPr>
          <w:p w14:paraId="3AB727FC">
            <w:pPr>
              <w:pStyle w:val="339"/>
              <w:spacing w:before="65"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生产设备和工艺</w:t>
            </w:r>
          </w:p>
        </w:tc>
        <w:tc>
          <w:tcPr>
            <w:tcW w:w="6703" w:type="dxa"/>
            <w:vAlign w:val="center"/>
          </w:tcPr>
          <w:p w14:paraId="52C3AD55">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根据投标人生产设备及工艺的专业性、先进性综合评分，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分，差不得分。需提供相关生产设备的购买或租赁合同等证明材料的复印件并加盖投标人公章，未提供的不得</w:t>
            </w:r>
            <w:r>
              <w:rPr>
                <w:rFonts w:hint="eastAsia" w:ascii="仿宋" w:hAnsi="仿宋" w:eastAsia="仿宋" w:cs="仿宋"/>
                <w:color w:val="auto"/>
                <w:spacing w:val="0"/>
                <w:sz w:val="24"/>
                <w:szCs w:val="24"/>
                <w:highlight w:val="none"/>
              </w:rPr>
              <w:t>分。</w:t>
            </w:r>
          </w:p>
        </w:tc>
        <w:tc>
          <w:tcPr>
            <w:tcW w:w="645" w:type="dxa"/>
            <w:vAlign w:val="center"/>
          </w:tcPr>
          <w:p w14:paraId="0C483BD6">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5</w:t>
            </w:r>
          </w:p>
        </w:tc>
      </w:tr>
      <w:tr w14:paraId="6A9D1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0" w:hRule="atLeast"/>
          <w:jc w:val="center"/>
        </w:trPr>
        <w:tc>
          <w:tcPr>
            <w:tcW w:w="749" w:type="dxa"/>
            <w:vAlign w:val="center"/>
          </w:tcPr>
          <w:p w14:paraId="1454F5D0">
            <w:pPr>
              <w:pStyle w:val="339"/>
              <w:spacing w:before="253" w:line="241"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1492" w:type="dxa"/>
            <w:vAlign w:val="center"/>
          </w:tcPr>
          <w:p w14:paraId="457ABF56">
            <w:pPr>
              <w:pStyle w:val="339"/>
              <w:spacing w:before="233" w:line="219"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服务方案</w:t>
            </w:r>
          </w:p>
        </w:tc>
        <w:tc>
          <w:tcPr>
            <w:tcW w:w="6703" w:type="dxa"/>
            <w:vAlign w:val="center"/>
          </w:tcPr>
          <w:p w14:paraId="363F82B1">
            <w:pPr>
              <w:widowControl w:val="0"/>
              <w:spacing w:before="57" w:line="320" w:lineRule="exact"/>
              <w:ind w:left="0"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根据投标人针对本项目是否满足采购人的要求，服务承诺的可行性、完整性以及服务承诺的具体措施(如网上预订、免费配送、个性服务、礼品赠送、积分兑换)等情况，由评审专家进行打分。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分，差不得分。</w:t>
            </w:r>
          </w:p>
        </w:tc>
        <w:tc>
          <w:tcPr>
            <w:tcW w:w="645" w:type="dxa"/>
            <w:vAlign w:val="center"/>
          </w:tcPr>
          <w:p w14:paraId="4FDBF51F">
            <w:pPr>
              <w:pStyle w:val="339"/>
              <w:spacing w:before="252"/>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7</w:t>
            </w:r>
          </w:p>
        </w:tc>
      </w:tr>
      <w:tr w14:paraId="6866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57" w:hRule="atLeast"/>
          <w:jc w:val="center"/>
        </w:trPr>
        <w:tc>
          <w:tcPr>
            <w:tcW w:w="749" w:type="dxa"/>
            <w:vAlign w:val="center"/>
          </w:tcPr>
          <w:p w14:paraId="4372EED8">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1492" w:type="dxa"/>
            <w:vAlign w:val="center"/>
          </w:tcPr>
          <w:p w14:paraId="01F7CF6F">
            <w:pPr>
              <w:pStyle w:val="339"/>
              <w:spacing w:before="92" w:line="218"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产品丰富、价廉物美、款式创新度及增值服务</w:t>
            </w:r>
          </w:p>
        </w:tc>
        <w:tc>
          <w:tcPr>
            <w:tcW w:w="6703" w:type="dxa"/>
            <w:vAlign w:val="center"/>
          </w:tcPr>
          <w:p w14:paraId="1FEF74E9">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根据投标人介绍的产品丰富、价廉物美(口碑)、</w:t>
            </w:r>
            <w:r>
              <w:rPr>
                <w:rFonts w:hint="eastAsia" w:ascii="仿宋" w:hAnsi="仿宋" w:eastAsia="仿宋" w:cs="仿宋"/>
                <w:color w:val="auto"/>
                <w:spacing w:val="0"/>
                <w:sz w:val="24"/>
                <w:szCs w:val="24"/>
                <w:highlight w:val="none"/>
              </w:rPr>
              <w:t>款式创新度及增值服</w:t>
            </w:r>
            <w:r>
              <w:rPr>
                <w:rFonts w:hint="eastAsia" w:ascii="仿宋" w:hAnsi="仿宋" w:eastAsia="仿宋" w:cs="仿宋"/>
                <w:color w:val="auto"/>
                <w:sz w:val="24"/>
                <w:szCs w:val="24"/>
                <w:highlight w:val="none"/>
              </w:rPr>
              <w:t>务进行评审，</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分，差不得分</w:t>
            </w:r>
            <w:r>
              <w:rPr>
                <w:rFonts w:hint="eastAsia" w:ascii="仿宋" w:hAnsi="仿宋" w:eastAsia="仿宋" w:cs="仿宋"/>
                <w:color w:val="auto"/>
                <w:sz w:val="24"/>
                <w:szCs w:val="24"/>
                <w:highlight w:val="none"/>
                <w:lang w:eastAsia="zh-CN"/>
              </w:rPr>
              <w:t>。</w:t>
            </w:r>
          </w:p>
        </w:tc>
        <w:tc>
          <w:tcPr>
            <w:tcW w:w="645" w:type="dxa"/>
            <w:vAlign w:val="center"/>
          </w:tcPr>
          <w:p w14:paraId="42F70B24">
            <w:pPr>
              <w:pStyle w:val="339"/>
              <w:spacing w:before="65"/>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6</w:t>
            </w:r>
          </w:p>
        </w:tc>
      </w:tr>
      <w:tr w14:paraId="50357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0" w:hRule="atLeast"/>
          <w:jc w:val="center"/>
        </w:trPr>
        <w:tc>
          <w:tcPr>
            <w:tcW w:w="749" w:type="dxa"/>
            <w:vAlign w:val="center"/>
          </w:tcPr>
          <w:p w14:paraId="3F286118">
            <w:pPr>
              <w:pStyle w:val="339"/>
              <w:spacing w:before="65"/>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92" w:type="dxa"/>
            <w:vAlign w:val="center"/>
          </w:tcPr>
          <w:p w14:paraId="36C6F506">
            <w:pPr>
              <w:pStyle w:val="339"/>
              <w:spacing w:before="92" w:line="218" w:lineRule="auto"/>
              <w:jc w:val="center"/>
              <w:rPr>
                <w:rFonts w:hint="default"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售后服务</w:t>
            </w:r>
          </w:p>
        </w:tc>
        <w:tc>
          <w:tcPr>
            <w:tcW w:w="6703" w:type="dxa"/>
            <w:vAlign w:val="center"/>
          </w:tcPr>
          <w:p w14:paraId="540E1496">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提供售后服务方案，方案中包含以下全部核心要素：服务质量保障措施、售后服务流程、客户投诉处理流程</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如线下门店采购及退换货的便捷性、储值卡充值及遗失的应对办法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应急突发事件处理方案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、重难点分析及合理化建议</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进行评审，</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分，差不得分</w:t>
            </w:r>
            <w:r>
              <w:rPr>
                <w:rFonts w:hint="eastAsia" w:ascii="仿宋" w:hAnsi="仿宋" w:eastAsia="仿宋" w:cs="仿宋"/>
                <w:color w:val="auto"/>
                <w:sz w:val="24"/>
                <w:szCs w:val="24"/>
                <w:highlight w:val="none"/>
                <w:lang w:eastAsia="zh-CN"/>
              </w:rPr>
              <w:t>。</w:t>
            </w:r>
          </w:p>
        </w:tc>
        <w:tc>
          <w:tcPr>
            <w:tcW w:w="645" w:type="dxa"/>
            <w:vAlign w:val="center"/>
          </w:tcPr>
          <w:p w14:paraId="4C92074D">
            <w:pPr>
              <w:pStyle w:val="339"/>
              <w:spacing w:before="65"/>
              <w:jc w:val="center"/>
              <w:rPr>
                <w:rFonts w:hint="default"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val="en-US" w:eastAsia="zh-CN"/>
              </w:rPr>
              <w:t>0-6</w:t>
            </w:r>
          </w:p>
        </w:tc>
      </w:tr>
      <w:tr w14:paraId="536F0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749" w:type="dxa"/>
            <w:vAlign w:val="center"/>
          </w:tcPr>
          <w:p w14:paraId="4F8D632F">
            <w:pPr>
              <w:pStyle w:val="339"/>
              <w:spacing w:before="65"/>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492" w:type="dxa"/>
            <w:vAlign w:val="center"/>
          </w:tcPr>
          <w:p w14:paraId="651738EB">
            <w:pPr>
              <w:pStyle w:val="339"/>
              <w:spacing w:before="65" w:line="219" w:lineRule="auto"/>
              <w:jc w:val="center"/>
              <w:rPr>
                <w:rFonts w:hint="eastAsia" w:ascii="仿宋" w:hAnsi="仿宋" w:eastAsia="仿宋" w:cs="仿宋"/>
                <w:color w:val="auto"/>
                <w:spacing w:val="1"/>
                <w:sz w:val="24"/>
                <w:szCs w:val="24"/>
                <w:highlight w:val="none"/>
              </w:rPr>
            </w:pPr>
            <w:r>
              <w:rPr>
                <w:rFonts w:hint="eastAsia" w:ascii="仿宋" w:hAnsi="仿宋" w:eastAsia="仿宋" w:cs="仿宋"/>
                <w:color w:val="auto"/>
                <w:spacing w:val="-2"/>
                <w:sz w:val="24"/>
                <w:szCs w:val="24"/>
                <w:highlight w:val="none"/>
              </w:rPr>
              <w:t>样品评分</w:t>
            </w:r>
          </w:p>
        </w:tc>
        <w:tc>
          <w:tcPr>
            <w:tcW w:w="6703" w:type="dxa"/>
            <w:vAlign w:val="center"/>
          </w:tcPr>
          <w:p w14:paraId="44F7F0FE">
            <w:pPr>
              <w:widowControl w:val="0"/>
              <w:spacing w:before="57" w:line="320" w:lineRule="exact"/>
              <w:ind w:left="3" w:right="197"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pacing w:val="0"/>
                <w:sz w:val="24"/>
                <w:szCs w:val="24"/>
                <w:highlight w:val="none"/>
              </w:rPr>
              <w:t>由评审专家对样品的相关情况打分：蛋糕的包装、配饰等情况</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z w:val="24"/>
                <w:szCs w:val="24"/>
                <w:highlight w:val="none"/>
              </w:rPr>
              <w:t>蛋糕的品质、造型等情况，蛋糕的口感、食材新鲜程度等情况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pacing w:val="0"/>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分，不提供及差不得分。</w:t>
            </w:r>
          </w:p>
        </w:tc>
        <w:tc>
          <w:tcPr>
            <w:tcW w:w="645" w:type="dxa"/>
            <w:vAlign w:val="center"/>
          </w:tcPr>
          <w:p w14:paraId="3E5C16ED">
            <w:pPr>
              <w:pStyle w:val="339"/>
              <w:spacing w:before="65"/>
              <w:jc w:val="center"/>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rPr>
              <w:t>0-</w:t>
            </w:r>
            <w:r>
              <w:rPr>
                <w:rFonts w:hint="eastAsia" w:ascii="仿宋" w:hAnsi="仿宋" w:eastAsia="仿宋" w:cs="仿宋"/>
                <w:color w:val="auto"/>
                <w:spacing w:val="-4"/>
                <w:sz w:val="24"/>
                <w:szCs w:val="24"/>
                <w:highlight w:val="none"/>
                <w:lang w:val="en-US" w:eastAsia="zh-CN"/>
              </w:rPr>
              <w:t>4</w:t>
            </w:r>
          </w:p>
        </w:tc>
      </w:tr>
    </w:tbl>
    <w:p w14:paraId="37AFDCC6">
      <w:pPr>
        <w:snapToGrid w:val="0"/>
        <w:spacing w:line="440" w:lineRule="exact"/>
        <w:rPr>
          <w:rFonts w:hint="eastAsia" w:ascii="仿宋" w:hAnsi="仿宋" w:eastAsia="仿宋" w:cs="仿宋"/>
          <w:b/>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r>
        <w:rPr>
          <w:rFonts w:hint="eastAsia" w:ascii="仿宋" w:hAnsi="仿宋" w:eastAsia="仿宋" w:cs="仿宋"/>
          <w:b/>
          <w:i w:val="0"/>
          <w:iCs w:val="0"/>
          <w:color w:val="000000" w:themeColor="text1"/>
          <w:sz w:val="24"/>
          <w:highlight w:val="none"/>
          <w:lang w:eastAsia="zh-CN"/>
          <w14:textFill>
            <w14:solidFill>
              <w14:schemeClr w14:val="tx1"/>
            </w14:solidFill>
          </w14:textFill>
        </w:rPr>
        <w:t>。</w:t>
      </w:r>
    </w:p>
    <w:p w14:paraId="620E2AA6">
      <w:pPr>
        <w:snapToGrid w:val="0"/>
        <w:spacing w:line="440" w:lineRule="exac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385473F1">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60 </w:t>
      </w:r>
      <w:r>
        <w:rPr>
          <w:rFonts w:hint="eastAsia" w:ascii="仿宋" w:hAnsi="仿宋" w:eastAsia="仿宋" w:cs="仿宋"/>
          <w:b/>
          <w:bCs/>
          <w:i w:val="0"/>
          <w:iCs w:val="0"/>
          <w:color w:val="000000" w:themeColor="text1"/>
          <w:sz w:val="24"/>
          <w:highlight w:val="none"/>
          <w14:textFill>
            <w14:solidFill>
              <w14:schemeClr w14:val="tx1"/>
            </w14:solidFill>
          </w14:textFill>
        </w:rPr>
        <w:t>分）</w:t>
      </w:r>
    </w:p>
    <w:p w14:paraId="0FEDF9F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2.2.1评标基准价：即满足招标文件要求且单张实际面额投标报价最高的投标报价为评标基准价，其价格分为满分。</w:t>
      </w:r>
    </w:p>
    <w:p w14:paraId="47B464C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2.2.2其他投标人的价格分统一按照下列公式计算：</w:t>
      </w:r>
    </w:p>
    <w:p w14:paraId="2D5552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投标报价得分=(投标报价/评标基准价)×价格权值×100</w:t>
      </w:r>
    </w:p>
    <w:p w14:paraId="75DE2A1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即：投标报价得分=(投标报价/评标基准价)×60</w:t>
      </w:r>
    </w:p>
    <w:p w14:paraId="6B9CF01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注：</w:t>
      </w:r>
      <w:r>
        <w:rPr>
          <w:rFonts w:hint="eastAsia" w:ascii="仿宋" w:hAnsi="仿宋" w:eastAsia="仿宋" w:cs="仿宋"/>
          <w:i w:val="0"/>
          <w:iCs w:val="0"/>
          <w:color w:val="auto"/>
          <w:sz w:val="24"/>
          <w:highlight w:val="none"/>
        </w:rPr>
        <w:t>本项目投标人的单张实际面额</w:t>
      </w:r>
      <w:r>
        <w:rPr>
          <w:rFonts w:hint="eastAsia" w:ascii="仿宋" w:hAnsi="仿宋" w:eastAsia="仿宋" w:cs="仿宋"/>
          <w:i w:val="0"/>
          <w:iCs w:val="0"/>
          <w:color w:val="auto"/>
          <w:sz w:val="24"/>
          <w:highlight w:val="none"/>
          <w:lang w:val="en-US" w:eastAsia="zh-CN"/>
        </w:rPr>
        <w:t>投标</w:t>
      </w:r>
      <w:r>
        <w:rPr>
          <w:rFonts w:hint="eastAsia" w:ascii="仿宋" w:hAnsi="仿宋" w:eastAsia="仿宋" w:cs="仿宋"/>
          <w:i w:val="0"/>
          <w:iCs w:val="0"/>
          <w:color w:val="auto"/>
          <w:sz w:val="24"/>
          <w:highlight w:val="none"/>
        </w:rPr>
        <w:t>报价不得低于380元/张</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各类</w:t>
      </w:r>
      <w:r>
        <w:rPr>
          <w:rFonts w:hint="eastAsia" w:ascii="仿宋" w:hAnsi="仿宋" w:eastAsia="仿宋" w:cs="仿宋"/>
          <w:i w:val="0"/>
          <w:iCs w:val="0"/>
          <w:color w:val="auto"/>
          <w:sz w:val="24"/>
          <w:szCs w:val="20"/>
          <w:highlight w:val="none"/>
          <w:lang w:eastAsia="zh-CN"/>
        </w:rPr>
        <w:t>抵值券</w:t>
      </w:r>
      <w:r>
        <w:rPr>
          <w:rFonts w:hint="eastAsia" w:ascii="仿宋" w:hAnsi="仿宋" w:eastAsia="仿宋" w:cs="仿宋"/>
          <w:i w:val="0"/>
          <w:iCs w:val="0"/>
          <w:color w:val="auto"/>
          <w:sz w:val="24"/>
          <w:szCs w:val="20"/>
          <w:highlight w:val="none"/>
          <w:lang w:val="en-US" w:eastAsia="zh-CN"/>
        </w:rPr>
        <w:t>均</w:t>
      </w:r>
      <w:r>
        <w:rPr>
          <w:rFonts w:hint="eastAsia" w:ascii="仿宋" w:hAnsi="仿宋" w:eastAsia="仿宋" w:cs="仿宋"/>
          <w:i w:val="0"/>
          <w:iCs w:val="0"/>
          <w:color w:val="auto"/>
          <w:sz w:val="24"/>
          <w:szCs w:val="20"/>
          <w:highlight w:val="none"/>
          <w:lang w:eastAsia="zh-CN"/>
        </w:rPr>
        <w:t>不计入卡内金额）</w:t>
      </w:r>
      <w:r>
        <w:rPr>
          <w:rFonts w:hint="eastAsia" w:ascii="仿宋" w:hAnsi="仿宋" w:eastAsia="仿宋" w:cs="仿宋"/>
          <w:i w:val="0"/>
          <w:iCs w:val="0"/>
          <w:color w:val="auto"/>
          <w:sz w:val="24"/>
          <w:highlight w:val="none"/>
        </w:rPr>
        <w:t>，否则作无效标处理。</w:t>
      </w:r>
    </w:p>
    <w:p w14:paraId="1FCB9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br w:type="page"/>
      </w:r>
    </w:p>
    <w:bookmarkEnd w:id="32"/>
    <w:bookmarkEnd w:id="33"/>
    <w:p w14:paraId="21CEA6CE">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666432A2">
      <w:pPr>
        <w:spacing w:line="360" w:lineRule="auto"/>
        <w:jc w:val="center"/>
        <w:rPr>
          <w:rFonts w:hint="eastAsia" w:ascii="仿宋" w:hAnsi="仿宋" w:eastAsia="仿宋" w:cs="仿宋"/>
          <w:b/>
          <w:i w:val="0"/>
          <w:iCs w:val="0"/>
          <w:color w:val="FF0000"/>
          <w:sz w:val="36"/>
          <w:szCs w:val="36"/>
          <w:highlight w:val="none"/>
          <w:lang w:eastAsia="zh-CN"/>
        </w:rPr>
      </w:pPr>
    </w:p>
    <w:p w14:paraId="4C155D27">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696516F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7ADB332">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327A87A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3938DD40">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00E67BFB">
      <w:pPr>
        <w:numPr>
          <w:ilvl w:val="0"/>
          <w:numId w:val="3"/>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0056EAFA">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562755D4">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5E96E38B">
      <w:pPr>
        <w:pStyle w:val="23"/>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6BFE627A">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2CB08639">
      <w:pPr>
        <w:snapToGrid w:val="0"/>
        <w:spacing w:line="360" w:lineRule="auto"/>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）本项目的特定资格要求………………………………………………（页码）</w:t>
      </w:r>
    </w:p>
    <w:p w14:paraId="73747F5F">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09C7F7FE">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13A97F1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3354E017">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4FC0AE7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393511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4995F9DF">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0932B22A">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3D5CEE02">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1EC27AB4">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78BE0920">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4972A634">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6C832FE2">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583D141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5852518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572F713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215A6E5F">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6EF79C09">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42261AAE">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23B56C09">
      <w:pPr>
        <w:pStyle w:val="80"/>
        <w:rPr>
          <w:i w:val="0"/>
          <w:iCs w:val="0"/>
          <w:highlight w:val="none"/>
        </w:rPr>
      </w:pPr>
    </w:p>
    <w:p w14:paraId="0DA0AAC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2F746BDF">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452EBBAA">
      <w:pPr>
        <w:pStyle w:val="80"/>
        <w:rPr>
          <w:i w:val="0"/>
          <w:iCs w:val="0"/>
          <w:color w:val="000000" w:themeColor="text1"/>
          <w:highlight w:val="none"/>
          <w14:textFill>
            <w14:solidFill>
              <w14:schemeClr w14:val="tx1"/>
            </w14:solidFill>
          </w14:textFill>
        </w:rPr>
      </w:pPr>
    </w:p>
    <w:p w14:paraId="0B4BEEA2">
      <w:pPr>
        <w:pStyle w:val="81"/>
        <w:rPr>
          <w:rFonts w:eastAsia="仿宋"/>
          <w:i w:val="0"/>
          <w:iCs w:val="0"/>
          <w:color w:val="000000" w:themeColor="text1"/>
          <w:highlight w:val="none"/>
          <w14:textFill>
            <w14:solidFill>
              <w14:schemeClr w14:val="tx1"/>
            </w14:solidFill>
          </w14:textFill>
        </w:rPr>
      </w:pPr>
    </w:p>
    <w:p w14:paraId="5AC6F051">
      <w:pPr>
        <w:rPr>
          <w:i w:val="0"/>
          <w:iCs w:val="0"/>
          <w:color w:val="000000" w:themeColor="text1"/>
          <w:highlight w:val="none"/>
          <w14:textFill>
            <w14:solidFill>
              <w14:schemeClr w14:val="tx1"/>
            </w14:solidFill>
          </w14:textFill>
        </w:rPr>
      </w:pPr>
    </w:p>
    <w:p w14:paraId="28B67DA7">
      <w:pPr>
        <w:widowControl/>
        <w:spacing w:line="360" w:lineRule="auto"/>
        <w:ind w:left="150"/>
        <w:jc w:val="cente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val="en-US" w:eastAsia="zh-CN"/>
          <w14:textFill>
            <w14:solidFill>
              <w14:schemeClr w14:val="tx1"/>
            </w14:solidFill>
          </w14:textFill>
        </w:rPr>
        <w:t>二、</w:t>
      </w: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营业执照</w:t>
      </w:r>
    </w:p>
    <w:p w14:paraId="105DB867">
      <w:pPr>
        <w:widowControl/>
        <w:spacing w:line="360" w:lineRule="auto"/>
        <w:ind w:left="150"/>
        <w:jc w:val="cente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（提供营业执照复印件加盖电子印章）</w:t>
      </w:r>
    </w:p>
    <w:p w14:paraId="77F2DEB8">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52AA16C1">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033C6D68">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3BFBDE4A">
      <w:pPr>
        <w:pStyle w:val="80"/>
        <w:rPr>
          <w:i w:val="0"/>
          <w:iCs w:val="0"/>
          <w:strike/>
          <w:color w:val="000000" w:themeColor="text1"/>
          <w:highlight w:val="none"/>
          <w14:textFill>
            <w14:solidFill>
              <w14:schemeClr w14:val="tx1"/>
            </w14:solidFill>
          </w14:textFill>
        </w:rPr>
      </w:pPr>
    </w:p>
    <w:p w14:paraId="578D7B11">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57849F3F">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6571E82A">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0F657BEE">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577F70B5">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731B782B">
      <w:pPr>
        <w:widowControl/>
        <w:spacing w:line="360" w:lineRule="auto"/>
        <w:ind w:left="150"/>
        <w:jc w:val="center"/>
        <w:rPr>
          <w:rFonts w:ascii="仿宋" w:hAnsi="仿宋" w:eastAsia="仿宋" w:cs="仿宋"/>
          <w:b/>
          <w:i w:val="0"/>
          <w:iCs w:val="0"/>
          <w:strike w:val="0"/>
          <w:color w:val="000000" w:themeColor="text1"/>
          <w:kern w:val="0"/>
          <w:sz w:val="32"/>
          <w:szCs w:val="32"/>
          <w:highlight w:val="none"/>
          <w14:textFill>
            <w14:solidFill>
              <w14:schemeClr w14:val="tx1"/>
            </w14:solidFill>
          </w14:textFill>
        </w:rPr>
      </w:pPr>
    </w:p>
    <w:p w14:paraId="52350080">
      <w:pPr>
        <w:widowControl/>
        <w:spacing w:line="360" w:lineRule="auto"/>
        <w:ind w:left="150"/>
        <w:jc w:val="center"/>
        <w:rPr>
          <w:rFonts w:ascii="仿宋" w:hAnsi="仿宋" w:eastAsia="仿宋" w:cs="仿宋"/>
          <w:b/>
          <w:i w:val="0"/>
          <w:iCs w:val="0"/>
          <w: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val="0"/>
          <w:color w:val="000000" w:themeColor="text1"/>
          <w:kern w:val="0"/>
          <w:sz w:val="32"/>
          <w:szCs w:val="32"/>
          <w:highlight w:val="none"/>
          <w14:textFill>
            <w14:solidFill>
              <w14:schemeClr w14:val="tx1"/>
            </w14:solidFill>
          </w14:textFill>
        </w:rPr>
        <w:t>、本项目的特定资格要求</w:t>
      </w:r>
    </w:p>
    <w:p w14:paraId="014BF554">
      <w:pPr>
        <w:spacing w:line="360" w:lineRule="auto"/>
        <w:jc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（根据招标公告本项目的特定资格要求提供相应的材料；）</w:t>
      </w:r>
    </w:p>
    <w:p w14:paraId="1F90A63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3702885F">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14B8AE0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商务技术（资信）文件部分</w:t>
      </w:r>
    </w:p>
    <w:p w14:paraId="689486F7">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4BFA828F">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3ECB69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1F5C567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1C8BDB9B">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0F929B9E">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443FD3E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3936AA57">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545F4724">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7C8226D9">
      <w:pPr>
        <w:spacing w:line="360" w:lineRule="auto"/>
        <w:ind w:right="-510" w:rightChars="-243"/>
        <w:outlineLvl w:val="0"/>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）技术解决方案………………………………</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23173E8D">
      <w:pPr>
        <w:spacing w:line="360" w:lineRule="auto"/>
        <w:ind w:right="-510" w:rightChars="-243"/>
        <w:outlineLvl w:val="0"/>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）组织实施方案…………………………</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780DB7B6">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AB2DCC4">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460BA8C">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strike/>
          <w:d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5F4A356D">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2A9C405F">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05100461">
      <w:pPr>
        <w:spacing w:line="360" w:lineRule="auto"/>
        <w:ind w:right="-510" w:rightChars="-243"/>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d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d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dstrike w:val="0"/>
          <w:color w:val="000000" w:themeColor="text1"/>
          <w:kern w:val="0"/>
          <w:sz w:val="24"/>
          <w:highlight w:val="none"/>
          <w14:textFill>
            <w14:solidFill>
              <w14:schemeClr w14:val="tx1"/>
            </w14:solidFill>
          </w14:textFill>
        </w:rPr>
        <w:t>………………………（页码）</w:t>
      </w:r>
    </w:p>
    <w:p w14:paraId="5F9A8D3F">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7358752">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认为需要的其他商务技术（资信）文件或说明………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5554006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5914F0C2">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46CBC270">
      <w:pPr>
        <w:pStyle w:val="80"/>
        <w:rPr>
          <w:i w:val="0"/>
          <w:iCs w:val="0"/>
          <w:color w:val="000000" w:themeColor="text1"/>
          <w:highlight w:val="none"/>
          <w:lang w:val="zh-CN"/>
          <w14:textFill>
            <w14:solidFill>
              <w14:schemeClr w14:val="tx1"/>
            </w14:solidFill>
          </w14:textFill>
        </w:rPr>
      </w:pPr>
    </w:p>
    <w:p w14:paraId="530C9517">
      <w:pPr>
        <w:pStyle w:val="81"/>
        <w:rPr>
          <w:rFonts w:eastAsia="仿宋"/>
          <w:i w:val="0"/>
          <w:iCs w:val="0"/>
          <w:color w:val="000000" w:themeColor="text1"/>
          <w:highlight w:val="none"/>
          <w:lang w:val="zh-CN"/>
          <w14:textFill>
            <w14:solidFill>
              <w14:schemeClr w14:val="tx1"/>
            </w14:solidFill>
          </w14:textFill>
        </w:rPr>
      </w:pPr>
    </w:p>
    <w:p w14:paraId="1C49F37A">
      <w:pPr>
        <w:rPr>
          <w:i w:val="0"/>
          <w:iCs w:val="0"/>
          <w:color w:val="000000" w:themeColor="text1"/>
          <w:highlight w:val="none"/>
          <w:lang w:val="zh-CN"/>
          <w14:textFill>
            <w14:solidFill>
              <w14:schemeClr w14:val="tx1"/>
            </w14:solidFill>
          </w14:textFill>
        </w:rPr>
      </w:pPr>
    </w:p>
    <w:p w14:paraId="3F1460E0">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4E2DE8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4482217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00250AFC">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5FA2196F">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041F4998">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66837159">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76362CC1">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5F21B645">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A6365C9">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33FB5AD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634D425B">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262A7F38">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4E08529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382FCD42">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657D799">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311E92F9">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277235DF">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33EAF65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1C867C41">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1FBB6CAD">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321F59CE">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12674FDB">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4854470E">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1BDB666D">
      <w:pPr>
        <w:jc w:val="center"/>
        <w:rPr>
          <w:rFonts w:ascii="仿宋" w:hAnsi="仿宋" w:eastAsia="仿宋" w:cs="仿宋"/>
          <w:b/>
          <w:i w:val="0"/>
          <w:iCs w:val="0"/>
          <w:strike w:val="0"/>
          <w:color w:val="auto"/>
          <w:sz w:val="24"/>
          <w:highlight w:val="none"/>
        </w:rPr>
      </w:pPr>
    </w:p>
    <w:p w14:paraId="6100274E">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34854961">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0E20D710">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408C41E1">
      <w:pPr>
        <w:snapToGrid w:val="0"/>
        <w:spacing w:line="600" w:lineRule="exact"/>
        <w:jc w:val="left"/>
        <w:rPr>
          <w:rFonts w:ascii="仿宋" w:hAnsi="仿宋" w:eastAsia="仿宋" w:cs="仿宋"/>
          <w:i w:val="0"/>
          <w:iCs w:val="0"/>
          <w:strike w:val="0"/>
          <w:color w:val="auto"/>
          <w:sz w:val="24"/>
          <w:highlight w:val="none"/>
        </w:rPr>
      </w:pPr>
    </w:p>
    <w:p w14:paraId="16117C9A">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3639C96B">
      <w:pPr>
        <w:spacing w:line="360" w:lineRule="exact"/>
        <w:rPr>
          <w:rFonts w:ascii="仿宋" w:hAnsi="仿宋" w:eastAsia="仿宋" w:cs="仿宋"/>
          <w:i w:val="0"/>
          <w:iCs w:val="0"/>
          <w:strike w:val="0"/>
          <w:color w:val="auto"/>
          <w:sz w:val="24"/>
          <w:highlight w:val="none"/>
        </w:rPr>
      </w:pPr>
    </w:p>
    <w:p w14:paraId="4423FA31">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516B6FE5">
      <w:pPr>
        <w:spacing w:line="360" w:lineRule="exact"/>
        <w:rPr>
          <w:rFonts w:ascii="仿宋" w:hAnsi="仿宋" w:eastAsia="仿宋" w:cs="仿宋"/>
          <w:i w:val="0"/>
          <w:iCs w:val="0"/>
          <w:strike w:val="0"/>
          <w:color w:val="auto"/>
          <w:sz w:val="24"/>
          <w:highlight w:val="none"/>
        </w:rPr>
      </w:pPr>
    </w:p>
    <w:p w14:paraId="6E59BF40">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12FF3554">
      <w:pPr>
        <w:spacing w:line="360" w:lineRule="exact"/>
        <w:rPr>
          <w:rFonts w:ascii="仿宋" w:hAnsi="仿宋" w:eastAsia="仿宋" w:cs="仿宋"/>
          <w:i w:val="0"/>
          <w:iCs w:val="0"/>
          <w:strike w:val="0"/>
          <w:color w:val="auto"/>
          <w:sz w:val="24"/>
          <w:highlight w:val="none"/>
        </w:rPr>
      </w:pPr>
    </w:p>
    <w:p w14:paraId="0C0F56DD">
      <w:pPr>
        <w:spacing w:line="360" w:lineRule="exact"/>
        <w:rPr>
          <w:rFonts w:ascii="仿宋" w:hAnsi="仿宋" w:eastAsia="仿宋" w:cs="仿宋"/>
          <w:i w:val="0"/>
          <w:iCs w:val="0"/>
          <w:strike w:val="0"/>
          <w:color w:val="auto"/>
          <w:sz w:val="24"/>
          <w:highlight w:val="none"/>
        </w:rPr>
      </w:pPr>
    </w:p>
    <w:p w14:paraId="24F4466B">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03FBC5A7">
      <w:pPr>
        <w:spacing w:line="360" w:lineRule="exact"/>
        <w:rPr>
          <w:rFonts w:ascii="仿宋" w:hAnsi="仿宋" w:eastAsia="仿宋" w:cs="仿宋"/>
          <w:i w:val="0"/>
          <w:iCs w:val="0"/>
          <w:strike w:val="0"/>
          <w:color w:val="auto"/>
          <w:sz w:val="24"/>
          <w:highlight w:val="none"/>
        </w:rPr>
      </w:pPr>
    </w:p>
    <w:p w14:paraId="76BCF254">
      <w:pPr>
        <w:spacing w:line="360" w:lineRule="exact"/>
        <w:rPr>
          <w:rFonts w:ascii="仿宋" w:hAnsi="仿宋" w:eastAsia="仿宋" w:cs="仿宋"/>
          <w:i w:val="0"/>
          <w:iCs w:val="0"/>
          <w:strike w:val="0"/>
          <w:color w:val="auto"/>
          <w:sz w:val="24"/>
          <w:highlight w:val="none"/>
        </w:rPr>
      </w:pPr>
    </w:p>
    <w:p w14:paraId="2457397C">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59780EAE">
      <w:pPr>
        <w:spacing w:line="360" w:lineRule="exact"/>
        <w:rPr>
          <w:rFonts w:ascii="仿宋" w:hAnsi="仿宋" w:eastAsia="仿宋" w:cs="仿宋"/>
          <w:i w:val="0"/>
          <w:iCs w:val="0"/>
          <w:strike w:val="0"/>
          <w:color w:val="auto"/>
          <w:sz w:val="24"/>
          <w:highlight w:val="none"/>
        </w:rPr>
      </w:pPr>
    </w:p>
    <w:p w14:paraId="7A4EFDB5">
      <w:pPr>
        <w:spacing w:line="360" w:lineRule="exact"/>
        <w:rPr>
          <w:rFonts w:ascii="仿宋" w:hAnsi="仿宋" w:eastAsia="仿宋" w:cs="仿宋"/>
          <w:i w:val="0"/>
          <w:iCs w:val="0"/>
          <w:strike w:val="0"/>
          <w:color w:val="auto"/>
          <w:sz w:val="24"/>
          <w:highlight w:val="none"/>
        </w:rPr>
      </w:pPr>
    </w:p>
    <w:p w14:paraId="5BE9F53E">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4C5DC95A">
      <w:pPr>
        <w:ind w:firstLine="4920" w:firstLineChars="2050"/>
        <w:jc w:val="left"/>
        <w:rPr>
          <w:rFonts w:ascii="仿宋" w:hAnsi="仿宋" w:eastAsia="仿宋" w:cs="仿宋"/>
          <w:i w:val="0"/>
          <w:iCs w:val="0"/>
          <w:strike w:val="0"/>
          <w:color w:val="auto"/>
          <w:sz w:val="24"/>
          <w:highlight w:val="none"/>
        </w:rPr>
      </w:pPr>
    </w:p>
    <w:p w14:paraId="17863D95">
      <w:pPr>
        <w:spacing w:line="800" w:lineRule="exact"/>
        <w:rPr>
          <w:rFonts w:ascii="仿宋" w:hAnsi="仿宋" w:eastAsia="仿宋" w:cs="仿宋"/>
          <w:b/>
          <w:i w:val="0"/>
          <w:iCs w:val="0"/>
          <w:strike w:val="0"/>
          <w:color w:val="auto"/>
          <w:sz w:val="24"/>
          <w:highlight w:val="none"/>
        </w:rPr>
      </w:pPr>
    </w:p>
    <w:p w14:paraId="25870D12">
      <w:pPr>
        <w:pageBreakBefore/>
        <w:spacing w:line="800" w:lineRule="exact"/>
        <w:jc w:val="center"/>
        <w:rPr>
          <w:rFonts w:ascii="仿宋" w:hAnsi="仿宋" w:eastAsia="仿宋" w:cs="仿宋"/>
          <w:b/>
          <w:i w:val="0"/>
          <w:iCs w:val="0"/>
          <w:strike/>
          <w:dstrike w:val="0"/>
          <w:color w:val="auto"/>
          <w:sz w:val="30"/>
          <w:szCs w:val="30"/>
          <w:highlight w:val="none"/>
        </w:rPr>
      </w:pPr>
      <w:r>
        <w:rPr>
          <w:rFonts w:hint="eastAsia" w:ascii="仿宋" w:hAnsi="仿宋" w:eastAsia="仿宋" w:cs="仿宋"/>
          <w:b/>
          <w:i w:val="0"/>
          <w:iCs w:val="0"/>
          <w:strike/>
          <w:dstrike w:val="0"/>
          <w:color w:val="auto"/>
          <w:sz w:val="30"/>
          <w:szCs w:val="30"/>
          <w:highlight w:val="none"/>
        </w:rPr>
        <w:t>法定代表人授权委托书（格式）</w:t>
      </w:r>
      <w:r>
        <w:rPr>
          <w:rFonts w:ascii="仿宋" w:hAnsi="仿宋" w:eastAsia="仿宋" w:cs="仿宋"/>
          <w:b/>
          <w:i w:val="0"/>
          <w:iCs w:val="0"/>
          <w:strike/>
          <w:dstrike w:val="0"/>
          <w:color w:val="auto"/>
          <w:sz w:val="30"/>
          <w:szCs w:val="30"/>
          <w:highlight w:val="none"/>
        </w:rPr>
        <w:t xml:space="preserve"> </w:t>
      </w:r>
      <w:r>
        <w:rPr>
          <w:rFonts w:hint="eastAsia" w:ascii="仿宋" w:hAnsi="仿宋" w:eastAsia="仿宋" w:cs="仿宋"/>
          <w:b/>
          <w:i w:val="0"/>
          <w:iCs w:val="0"/>
          <w:strike/>
          <w:dstrike w:val="0"/>
          <w:color w:val="auto"/>
          <w:kern w:val="0"/>
          <w:sz w:val="32"/>
          <w:szCs w:val="32"/>
          <w:highlight w:val="none"/>
          <w:lang w:val="zh-CN"/>
        </w:rPr>
        <w:t>（适用于联合体投标）</w:t>
      </w:r>
    </w:p>
    <w:p w14:paraId="3125F64F">
      <w:pPr>
        <w:jc w:val="center"/>
        <w:rPr>
          <w:rFonts w:ascii="仿宋" w:hAnsi="仿宋" w:eastAsia="仿宋" w:cs="仿宋"/>
          <w:b/>
          <w:i w:val="0"/>
          <w:iCs w:val="0"/>
          <w:strike/>
          <w:dstrike w:val="0"/>
          <w:color w:val="auto"/>
          <w:sz w:val="24"/>
          <w:highlight w:val="none"/>
        </w:rPr>
      </w:pPr>
    </w:p>
    <w:p w14:paraId="581DE734">
      <w:pPr>
        <w:snapToGrid w:val="0"/>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本授权委托书声明：</w:t>
      </w:r>
    </w:p>
    <w:p w14:paraId="51C174A2">
      <w:pPr>
        <w:snapToGrid w:val="0"/>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现授权委托</w:t>
      </w:r>
      <w:r>
        <w:rPr>
          <w:rFonts w:ascii="仿宋" w:hAnsi="仿宋" w:eastAsia="仿宋" w:cs="仿宋"/>
          <w:i w:val="0"/>
          <w:iCs w:val="0"/>
          <w:strike/>
          <w:dstrike w:val="0"/>
          <w:color w:val="auto"/>
          <w:sz w:val="24"/>
          <w:highlight w:val="none"/>
          <w:u w:val="single"/>
        </w:rPr>
        <w:t xml:space="preserve">                  （填写单位全称）</w:t>
      </w:r>
      <w:r>
        <w:rPr>
          <w:rFonts w:hint="eastAsia" w:ascii="仿宋" w:hAnsi="仿宋" w:eastAsia="仿宋" w:cs="仿宋"/>
          <w:i w:val="0"/>
          <w:iCs w:val="0"/>
          <w:strike/>
          <w:dstrike w:val="0"/>
          <w:color w:val="auto"/>
          <w:sz w:val="24"/>
          <w:highlight w:val="none"/>
        </w:rPr>
        <w:t>的（填写姓名）为我方授权代表，</w:t>
      </w:r>
      <w:r>
        <w:rPr>
          <w:rFonts w:hint="eastAsia" w:ascii="仿宋" w:hAnsi="仿宋" w:eastAsia="仿宋" w:cs="仿宋"/>
          <w:i w:val="0"/>
          <w:iCs w:val="0"/>
          <w:strike/>
          <w:dstrike w:val="0"/>
          <w:color w:val="auto"/>
          <w:sz w:val="24"/>
          <w:highlight w:val="none"/>
          <w:u w:val="single"/>
        </w:rPr>
        <w:t>（填写身份证号码：</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u w:val="single"/>
        </w:rPr>
        <w:t>）</w:t>
      </w:r>
      <w:r>
        <w:rPr>
          <w:rFonts w:hint="eastAsia" w:ascii="仿宋" w:hAnsi="仿宋" w:eastAsia="仿宋" w:cs="仿宋"/>
          <w:i w:val="0"/>
          <w:iCs w:val="0"/>
          <w:strike/>
          <w:dstrike w:val="0"/>
          <w:color w:val="auto"/>
          <w:sz w:val="24"/>
          <w:highlight w:val="none"/>
        </w:rPr>
        <w:t>。以我方的名义参加组织的投标活动。授权代表在开标、评标、合同谈判过程中所签署的一切文件和处理与之有关的一切事务，我均予以承认。</w:t>
      </w:r>
    </w:p>
    <w:p w14:paraId="3A658CFB">
      <w:pPr>
        <w:snapToGrid w:val="0"/>
        <w:spacing w:line="560" w:lineRule="exact"/>
        <w:ind w:firstLine="480" w:firstLineChars="200"/>
        <w:jc w:val="lef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在撤销授权的书面通知以前，本授权书一直有效。全权代表在授权书有效期内签署的所有文件不因授权的撤销而失效。</w:t>
      </w:r>
    </w:p>
    <w:p w14:paraId="7725E757">
      <w:pPr>
        <w:spacing w:line="560" w:lineRule="exact"/>
        <w:ind w:firstLine="480" w:firstLineChars="2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授权代表无转委托权。特此委托。</w:t>
      </w:r>
    </w:p>
    <w:p w14:paraId="15FF9247">
      <w:pPr>
        <w:snapToGrid w:val="0"/>
        <w:spacing w:line="600" w:lineRule="exact"/>
        <w:jc w:val="left"/>
        <w:rPr>
          <w:rFonts w:ascii="仿宋" w:hAnsi="仿宋" w:eastAsia="仿宋" w:cs="仿宋"/>
          <w:i w:val="0"/>
          <w:iCs w:val="0"/>
          <w:strike/>
          <w:dstrike w:val="0"/>
          <w:color w:val="auto"/>
          <w:sz w:val="24"/>
          <w:highlight w:val="none"/>
        </w:rPr>
      </w:pPr>
    </w:p>
    <w:p w14:paraId="6B7443AA">
      <w:pPr>
        <w:spacing w:line="36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授权代表姓名：</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性别：</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年龄：</w:t>
      </w:r>
    </w:p>
    <w:p w14:paraId="2A62627B">
      <w:pPr>
        <w:spacing w:line="360" w:lineRule="exact"/>
        <w:rPr>
          <w:rFonts w:ascii="仿宋" w:hAnsi="仿宋" w:eastAsia="仿宋" w:cs="仿宋"/>
          <w:i w:val="0"/>
          <w:iCs w:val="0"/>
          <w:strike/>
          <w:dstrike w:val="0"/>
          <w:color w:val="auto"/>
          <w:sz w:val="24"/>
          <w:highlight w:val="none"/>
        </w:rPr>
      </w:pPr>
    </w:p>
    <w:p w14:paraId="142D95EF">
      <w:pPr>
        <w:spacing w:line="36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单位：</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部门：</w:t>
      </w:r>
      <w:r>
        <w:rPr>
          <w:rFonts w:ascii="仿宋" w:hAnsi="仿宋" w:eastAsia="仿宋" w:cs="仿宋"/>
          <w:i w:val="0"/>
          <w:iCs w:val="0"/>
          <w:strike/>
          <w:dstrike w:val="0"/>
          <w:color w:val="auto"/>
          <w:sz w:val="24"/>
          <w:highlight w:val="none"/>
        </w:rPr>
        <w:t xml:space="preserve">               </w:t>
      </w:r>
      <w:r>
        <w:rPr>
          <w:rFonts w:hint="eastAsia" w:ascii="仿宋" w:hAnsi="仿宋" w:eastAsia="仿宋" w:cs="仿宋"/>
          <w:i w:val="0"/>
          <w:iCs w:val="0"/>
          <w:strike/>
          <w:dstrike w:val="0"/>
          <w:color w:val="auto"/>
          <w:sz w:val="24"/>
          <w:highlight w:val="none"/>
        </w:rPr>
        <w:t>职务：</w:t>
      </w:r>
    </w:p>
    <w:p w14:paraId="7396C3EE">
      <w:pPr>
        <w:spacing w:line="360" w:lineRule="exact"/>
        <w:rPr>
          <w:rFonts w:ascii="仿宋" w:hAnsi="仿宋" w:eastAsia="仿宋" w:cs="仿宋"/>
          <w:i w:val="0"/>
          <w:iCs w:val="0"/>
          <w:strike/>
          <w:dstrike w:val="0"/>
          <w:color w:val="auto"/>
          <w:sz w:val="24"/>
          <w:highlight w:val="none"/>
        </w:rPr>
      </w:pPr>
    </w:p>
    <w:p w14:paraId="3B415A31">
      <w:pPr>
        <w:widowControl/>
        <w:snapToGrid w:val="0"/>
        <w:spacing w:line="440" w:lineRule="exact"/>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kern w:val="0"/>
          <w:sz w:val="24"/>
          <w:highlight w:val="none"/>
        </w:rPr>
        <w:t>办公地址：</w:t>
      </w:r>
      <w:r>
        <w:rPr>
          <w:rFonts w:ascii="仿宋" w:hAnsi="仿宋" w:eastAsia="仿宋" w:cs="仿宋"/>
          <w:i w:val="0"/>
          <w:iCs w:val="0"/>
          <w:strike/>
          <w:dstrike w:val="0"/>
          <w:color w:val="auto"/>
          <w:kern w:val="0"/>
          <w:sz w:val="24"/>
          <w:highlight w:val="none"/>
        </w:rPr>
        <w:t xml:space="preserve">                  </w:t>
      </w:r>
      <w:r>
        <w:rPr>
          <w:rFonts w:hint="eastAsia" w:ascii="仿宋" w:hAnsi="仿宋" w:eastAsia="仿宋" w:cs="仿宋"/>
          <w:i w:val="0"/>
          <w:iCs w:val="0"/>
          <w:strike/>
          <w:dstrike w:val="0"/>
          <w:color w:val="auto"/>
          <w:kern w:val="0"/>
          <w:sz w:val="24"/>
          <w:highlight w:val="none"/>
        </w:rPr>
        <w:t>联系电话：</w:t>
      </w:r>
      <w:r>
        <w:rPr>
          <w:rFonts w:ascii="仿宋" w:hAnsi="仿宋" w:eastAsia="仿宋" w:cs="仿宋"/>
          <w:i w:val="0"/>
          <w:iCs w:val="0"/>
          <w:strike/>
          <w:dstrike w:val="0"/>
          <w:color w:val="auto"/>
          <w:kern w:val="0"/>
          <w:sz w:val="24"/>
          <w:highlight w:val="none"/>
        </w:rPr>
        <w:t xml:space="preserve">           </w:t>
      </w:r>
      <w:r>
        <w:rPr>
          <w:rFonts w:hint="eastAsia" w:ascii="仿宋" w:hAnsi="仿宋" w:eastAsia="仿宋" w:cs="仿宋"/>
          <w:i w:val="0"/>
          <w:iCs w:val="0"/>
          <w:strike/>
          <w:dstrike w:val="0"/>
          <w:color w:val="auto"/>
          <w:kern w:val="0"/>
          <w:sz w:val="24"/>
          <w:highlight w:val="none"/>
        </w:rPr>
        <w:t>传真：</w:t>
      </w:r>
    </w:p>
    <w:p w14:paraId="0A15A2F7">
      <w:pPr>
        <w:spacing w:line="360" w:lineRule="exact"/>
        <w:rPr>
          <w:rFonts w:ascii="仿宋" w:hAnsi="仿宋" w:eastAsia="仿宋" w:cs="仿宋"/>
          <w:i w:val="0"/>
          <w:iCs w:val="0"/>
          <w:strike/>
          <w:dstrike w:val="0"/>
          <w:color w:val="auto"/>
          <w:sz w:val="24"/>
          <w:highlight w:val="none"/>
        </w:rPr>
      </w:pPr>
    </w:p>
    <w:p w14:paraId="2E54CBCB">
      <w:pPr>
        <w:spacing w:line="360" w:lineRule="exact"/>
        <w:rPr>
          <w:rFonts w:ascii="仿宋" w:hAnsi="仿宋" w:eastAsia="仿宋" w:cs="仿宋"/>
          <w:i w:val="0"/>
          <w:iCs w:val="0"/>
          <w:strike/>
          <w:dstrike w:val="0"/>
          <w:color w:val="auto"/>
          <w:sz w:val="24"/>
          <w:highlight w:val="none"/>
        </w:rPr>
      </w:pPr>
    </w:p>
    <w:p w14:paraId="2F4FFF2D">
      <w:pPr>
        <w:jc w:val="center"/>
        <w:rPr>
          <w:rFonts w:ascii="仿宋" w:hAnsi="仿宋" w:eastAsia="仿宋" w:cs="仿宋"/>
          <w:b/>
          <w:i w:val="0"/>
          <w:iCs w:val="0"/>
          <w:strike/>
          <w:dstrike w:val="0"/>
          <w:color w:val="auto"/>
          <w:kern w:val="0"/>
          <w:sz w:val="32"/>
          <w:szCs w:val="32"/>
          <w:highlight w:val="none"/>
        </w:rPr>
      </w:pPr>
    </w:p>
    <w:p w14:paraId="598FB1B6">
      <w:pPr>
        <w:rPr>
          <w:rFonts w:ascii="仿宋" w:hAnsi="仿宋" w:eastAsia="仿宋" w:cs="仿宋"/>
          <w:i w:val="0"/>
          <w:iCs w:val="0"/>
          <w:strike/>
          <w:dstrike w:val="0"/>
          <w:color w:val="auto"/>
          <w:highlight w:val="none"/>
        </w:rPr>
      </w:pPr>
    </w:p>
    <w:p w14:paraId="7A2C82C3">
      <w:pPr>
        <w:snapToGrid w:val="0"/>
        <w:spacing w:line="360" w:lineRule="auto"/>
        <w:ind w:firstLine="5040" w:firstLineChars="2100"/>
        <w:rPr>
          <w:rFonts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w:t>
      </w:r>
      <w:r>
        <w:rPr>
          <w:rFonts w:ascii="仿宋" w:hAnsi="仿宋" w:eastAsia="仿宋" w:cs="仿宋"/>
          <w:i w:val="0"/>
          <w:iCs w:val="0"/>
          <w:strike/>
          <w:dstrike w:val="0"/>
          <w:color w:val="auto"/>
          <w:kern w:val="0"/>
          <w:sz w:val="24"/>
          <w:highlight w:val="none"/>
          <w:lang w:val="zh-CN"/>
        </w:rPr>
        <w:t>(</w:t>
      </w:r>
      <w:r>
        <w:rPr>
          <w:rFonts w:hint="eastAsia" w:ascii="仿宋" w:hAnsi="仿宋" w:eastAsia="仿宋" w:cs="仿宋"/>
          <w:i w:val="0"/>
          <w:iCs w:val="0"/>
          <w:strike/>
          <w:dstrike w:val="0"/>
          <w:color w:val="auto"/>
          <w:kern w:val="0"/>
          <w:sz w:val="24"/>
          <w:highlight w:val="none"/>
          <w:lang w:val="zh-CN"/>
        </w:rPr>
        <w:t>电子印章</w:t>
      </w:r>
      <w:r>
        <w:rPr>
          <w:rFonts w:hint="eastAsia" w:ascii="仿宋" w:hAnsi="仿宋" w:eastAsia="仿宋" w:cs="仿宋"/>
          <w:i w:val="0"/>
          <w:iCs w:val="0"/>
          <w:strike/>
          <w:dstrike w:val="0"/>
          <w:color w:val="auto"/>
          <w:kern w:val="0"/>
          <w:sz w:val="24"/>
          <w:highlight w:val="none"/>
          <w:lang w:val="en-US" w:eastAsia="zh-CN"/>
        </w:rPr>
        <w:t>或</w:t>
      </w:r>
      <w:r>
        <w:rPr>
          <w:rFonts w:ascii="仿宋" w:hAnsi="仿宋" w:eastAsia="仿宋" w:cs="仿宋"/>
          <w:i w:val="0"/>
          <w:iCs w:val="0"/>
          <w:strike/>
          <w:dstrike w:val="0"/>
          <w:color w:val="auto"/>
          <w:kern w:val="0"/>
          <w:sz w:val="24"/>
          <w:highlight w:val="none"/>
          <w:lang w:val="zh-CN"/>
        </w:rPr>
        <w:t>公章)：</w:t>
      </w:r>
    </w:p>
    <w:p w14:paraId="19C8D8A6">
      <w:pPr>
        <w:snapToGrid w:val="0"/>
        <w:spacing w:line="360" w:lineRule="auto"/>
        <w:ind w:firstLine="5040" w:firstLineChars="2100"/>
        <w:rPr>
          <w:rFonts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w:t>
      </w:r>
      <w:r>
        <w:rPr>
          <w:rFonts w:ascii="仿宋" w:hAnsi="仿宋" w:eastAsia="仿宋" w:cs="仿宋"/>
          <w:i w:val="0"/>
          <w:iCs w:val="0"/>
          <w:strike/>
          <w:dstrike w:val="0"/>
          <w:color w:val="auto"/>
          <w:kern w:val="0"/>
          <w:sz w:val="24"/>
          <w:highlight w:val="none"/>
          <w:lang w:val="zh-CN"/>
        </w:rPr>
        <w:t>(</w:t>
      </w:r>
      <w:r>
        <w:rPr>
          <w:rFonts w:hint="eastAsia" w:ascii="仿宋" w:hAnsi="仿宋" w:eastAsia="仿宋" w:cs="仿宋"/>
          <w:i w:val="0"/>
          <w:iCs w:val="0"/>
          <w:strike/>
          <w:dstrike w:val="0"/>
          <w:color w:val="auto"/>
          <w:kern w:val="0"/>
          <w:sz w:val="24"/>
          <w:highlight w:val="none"/>
          <w:lang w:val="zh-CN"/>
        </w:rPr>
        <w:t>电子印章</w:t>
      </w:r>
      <w:r>
        <w:rPr>
          <w:rFonts w:hint="eastAsia" w:ascii="仿宋" w:hAnsi="仿宋" w:eastAsia="仿宋" w:cs="仿宋"/>
          <w:i w:val="0"/>
          <w:iCs w:val="0"/>
          <w:strike/>
          <w:dstrike w:val="0"/>
          <w:color w:val="auto"/>
          <w:kern w:val="0"/>
          <w:sz w:val="24"/>
          <w:highlight w:val="none"/>
          <w:lang w:val="en-US" w:eastAsia="zh-CN"/>
        </w:rPr>
        <w:t>或</w:t>
      </w:r>
      <w:r>
        <w:rPr>
          <w:rFonts w:ascii="仿宋" w:hAnsi="仿宋" w:eastAsia="仿宋" w:cs="仿宋"/>
          <w:i w:val="0"/>
          <w:iCs w:val="0"/>
          <w:strike/>
          <w:dstrike w:val="0"/>
          <w:color w:val="auto"/>
          <w:kern w:val="0"/>
          <w:sz w:val="24"/>
          <w:highlight w:val="none"/>
          <w:lang w:val="zh-CN"/>
        </w:rPr>
        <w:t>公章)：</w:t>
      </w:r>
    </w:p>
    <w:p w14:paraId="0471207E">
      <w:pPr>
        <w:snapToGrid w:val="0"/>
        <w:spacing w:line="360" w:lineRule="auto"/>
        <w:ind w:firstLine="5760" w:firstLineChars="2400"/>
        <w:rPr>
          <w:rFonts w:ascii="仿宋" w:hAnsi="仿宋" w:eastAsia="仿宋" w:cs="仿宋"/>
          <w:i w:val="0"/>
          <w:iCs w:val="0"/>
          <w:strike/>
          <w:dstrike w:val="0"/>
          <w:color w:val="auto"/>
          <w:highlight w:val="none"/>
        </w:rPr>
      </w:pPr>
      <w:r>
        <w:rPr>
          <w:rFonts w:hint="eastAsia" w:ascii="仿宋" w:hAnsi="仿宋" w:eastAsia="仿宋" w:cs="仿宋"/>
          <w:i w:val="0"/>
          <w:iCs w:val="0"/>
          <w:strike/>
          <w:dstrike w:val="0"/>
          <w:color w:val="auto"/>
          <w:kern w:val="0"/>
          <w:sz w:val="24"/>
          <w:highlight w:val="none"/>
          <w:lang w:val="zh-CN"/>
        </w:rPr>
        <w:t>……</w:t>
      </w:r>
    </w:p>
    <w:p w14:paraId="387CE524">
      <w:pPr>
        <w:snapToGrid w:val="0"/>
        <w:spacing w:line="360" w:lineRule="auto"/>
        <w:rPr>
          <w:rFonts w:ascii="仿宋" w:hAnsi="仿宋" w:eastAsia="仿宋" w:cs="仿宋"/>
          <w:i w:val="0"/>
          <w:iCs w:val="0"/>
          <w:strike/>
          <w:dstrike w:val="0"/>
          <w:color w:val="auto"/>
          <w:kern w:val="0"/>
          <w:sz w:val="24"/>
          <w:highlight w:val="none"/>
          <w:lang w:val="zh-CN"/>
        </w:rPr>
      </w:pPr>
      <w:r>
        <w:rPr>
          <w:rFonts w:ascii="仿宋" w:hAnsi="仿宋" w:eastAsia="仿宋" w:cs="仿宋"/>
          <w:i w:val="0"/>
          <w:iCs w:val="0"/>
          <w:strike/>
          <w:dstrike w:val="0"/>
          <w:color w:val="auto"/>
          <w:kern w:val="0"/>
          <w:sz w:val="24"/>
          <w:highlight w:val="none"/>
          <w:lang w:val="zh-CN"/>
        </w:rPr>
        <w:t xml:space="preserve">                                               日期：   年   月   日</w:t>
      </w:r>
    </w:p>
    <w:p w14:paraId="3FE26FE2">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5A0A79A0">
      <w:pPr>
        <w:spacing w:line="800" w:lineRule="exact"/>
        <w:rPr>
          <w:rFonts w:ascii="仿宋" w:hAnsi="仿宋" w:eastAsia="仿宋" w:cs="仿宋"/>
          <w:b/>
          <w:i w:val="0"/>
          <w:iCs w:val="0"/>
          <w:strike w:val="0"/>
          <w:color w:val="auto"/>
          <w:sz w:val="24"/>
          <w:highlight w:val="none"/>
        </w:rPr>
      </w:pPr>
    </w:p>
    <w:p w14:paraId="1D290FA6">
      <w:pPr>
        <w:pStyle w:val="80"/>
        <w:rPr>
          <w:i w:val="0"/>
          <w:iCs w:val="0"/>
          <w:strike w:val="0"/>
          <w:color w:val="auto"/>
          <w:highlight w:val="none"/>
        </w:rPr>
      </w:pPr>
    </w:p>
    <w:p w14:paraId="65FC3F54">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66DDB038">
      <w:pPr>
        <w:rPr>
          <w:rFonts w:ascii="仿宋" w:hAnsi="仿宋" w:eastAsia="仿宋" w:cs="仿宋"/>
          <w:b/>
          <w:i w:val="0"/>
          <w:iCs w:val="0"/>
          <w:strike w:val="0"/>
          <w:color w:val="auto"/>
          <w:sz w:val="24"/>
          <w:highlight w:val="none"/>
        </w:rPr>
      </w:pPr>
    </w:p>
    <w:p w14:paraId="4984E256">
      <w:pPr>
        <w:rPr>
          <w:rFonts w:ascii="仿宋" w:hAnsi="仿宋" w:eastAsia="仿宋" w:cs="仿宋"/>
          <w:b/>
          <w:i w:val="0"/>
          <w:iCs w:val="0"/>
          <w:strike w:val="0"/>
          <w:color w:val="auto"/>
          <w:sz w:val="24"/>
          <w:highlight w:val="none"/>
        </w:rPr>
      </w:pPr>
    </w:p>
    <w:p w14:paraId="3B2E4722">
      <w:pPr>
        <w:pStyle w:val="80"/>
        <w:rPr>
          <w:i w:val="0"/>
          <w:iCs w:val="0"/>
          <w:strike w:val="0"/>
          <w:color w:val="auto"/>
          <w:highlight w:val="none"/>
        </w:rPr>
      </w:pPr>
    </w:p>
    <w:p w14:paraId="360E227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3A603A28">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6336D93C">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1B400783">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519350AB">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68E8C34A">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4E2E26E2">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176C7EF0">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60420300">
      <w:pPr>
        <w:spacing w:line="440" w:lineRule="exact"/>
        <w:rPr>
          <w:rFonts w:ascii="仿宋" w:hAnsi="仿宋" w:eastAsia="仿宋" w:cs="仿宋"/>
          <w:i w:val="0"/>
          <w:iCs w:val="0"/>
          <w:strike w:val="0"/>
          <w:color w:val="auto"/>
          <w:sz w:val="24"/>
          <w:highlight w:val="none"/>
        </w:rPr>
      </w:pPr>
    </w:p>
    <w:p w14:paraId="4867DED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6F9B5032">
      <w:pPr>
        <w:spacing w:line="440" w:lineRule="exact"/>
        <w:ind w:right="480"/>
        <w:rPr>
          <w:rFonts w:ascii="仿宋" w:hAnsi="仿宋" w:eastAsia="仿宋" w:cs="仿宋"/>
          <w:i w:val="0"/>
          <w:iCs w:val="0"/>
          <w:strike w:val="0"/>
          <w:color w:val="auto"/>
          <w:sz w:val="24"/>
          <w:highlight w:val="none"/>
        </w:rPr>
      </w:pPr>
    </w:p>
    <w:p w14:paraId="7EB62575">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24646346">
      <w:pPr>
        <w:jc w:val="center"/>
        <w:rPr>
          <w:rFonts w:ascii="仿宋" w:hAnsi="仿宋" w:eastAsia="仿宋" w:cs="仿宋"/>
          <w:b/>
          <w:i w:val="0"/>
          <w:iCs w:val="0"/>
          <w:strike w:val="0"/>
          <w:color w:val="auto"/>
          <w:kern w:val="0"/>
          <w:sz w:val="32"/>
          <w:szCs w:val="32"/>
          <w:highlight w:val="none"/>
        </w:rPr>
      </w:pPr>
    </w:p>
    <w:p w14:paraId="3DA037DD">
      <w:pPr>
        <w:pStyle w:val="80"/>
        <w:rPr>
          <w:i w:val="0"/>
          <w:iCs w:val="0"/>
          <w:strike w:val="0"/>
          <w:color w:val="auto"/>
          <w:highlight w:val="none"/>
        </w:rPr>
      </w:pPr>
    </w:p>
    <w:p w14:paraId="5D629EB3">
      <w:pPr>
        <w:pStyle w:val="81"/>
        <w:rPr>
          <w:rFonts w:eastAsia="仿宋"/>
          <w:i w:val="0"/>
          <w:iCs w:val="0"/>
          <w:strike w:val="0"/>
          <w:color w:val="auto"/>
          <w:highlight w:val="none"/>
        </w:rPr>
      </w:pPr>
    </w:p>
    <w:p w14:paraId="6315EFD5">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640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D661F55">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58743D5E">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6E0841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04EF561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346E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FBE1F50">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43C464A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4DC68CC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64C88BF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48F1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6BC93D8">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63044F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7EB2006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6D908316">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679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4E225D1">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70104B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4B57A7D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0475FD6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333D6B69">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594A9F52">
      <w:pPr>
        <w:jc w:val="center"/>
        <w:rPr>
          <w:rFonts w:ascii="仿宋" w:hAnsi="仿宋" w:eastAsia="仿宋" w:cs="仿宋"/>
          <w:b/>
          <w:i w:val="0"/>
          <w:iCs w:val="0"/>
          <w:strike w:val="0"/>
          <w:color w:val="auto"/>
          <w:kern w:val="0"/>
          <w:sz w:val="32"/>
          <w:szCs w:val="32"/>
          <w:highlight w:val="none"/>
        </w:rPr>
      </w:pPr>
    </w:p>
    <w:p w14:paraId="2086990B">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53ABAF49">
      <w:pPr>
        <w:ind w:firstLine="1911" w:firstLineChars="595"/>
        <w:rPr>
          <w:rFonts w:ascii="仿宋" w:hAnsi="仿宋" w:eastAsia="仿宋" w:cs="仿宋"/>
          <w:b/>
          <w:bCs/>
          <w:i w:val="0"/>
          <w:iCs w:val="0"/>
          <w:strike w:val="0"/>
          <w:color w:val="auto"/>
          <w:sz w:val="32"/>
          <w:szCs w:val="32"/>
          <w:highlight w:val="none"/>
        </w:rPr>
      </w:pPr>
    </w:p>
    <w:p w14:paraId="2A229638">
      <w:pPr>
        <w:pStyle w:val="80"/>
        <w:ind w:firstLine="1428"/>
        <w:rPr>
          <w:i w:val="0"/>
          <w:iCs w:val="0"/>
          <w:strike w:val="0"/>
          <w:color w:val="auto"/>
          <w:highlight w:val="none"/>
        </w:rPr>
      </w:pPr>
    </w:p>
    <w:p w14:paraId="5BDF08DD">
      <w:pPr>
        <w:pStyle w:val="81"/>
        <w:ind w:firstLine="1249"/>
        <w:rPr>
          <w:rFonts w:eastAsia="仿宋"/>
          <w:i w:val="0"/>
          <w:iCs w:val="0"/>
          <w:strike w:val="0"/>
          <w:color w:val="auto"/>
          <w:highlight w:val="none"/>
        </w:rPr>
      </w:pPr>
    </w:p>
    <w:p w14:paraId="630C2236">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62D4EFE9">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5631EBA7">
      <w:pPr>
        <w:snapToGrid w:val="0"/>
        <w:spacing w:line="360" w:lineRule="auto"/>
        <w:rPr>
          <w:rFonts w:ascii="仿宋" w:hAnsi="仿宋" w:eastAsia="仿宋" w:cs="仿宋"/>
          <w:i w:val="0"/>
          <w:iCs w:val="0"/>
          <w:strike w:val="0"/>
          <w:color w:val="auto"/>
          <w:sz w:val="24"/>
          <w:highlight w:val="none"/>
        </w:rPr>
      </w:pPr>
    </w:p>
    <w:p w14:paraId="1679A68B">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63138D85">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7EB9EF6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1AA08EA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3CA48256">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1CDD1385">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70DA634E">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0BDAAD95">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020DF4F8">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419FE1E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22336A31">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79833CCF">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5E1B3848">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5EB5A536">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0C30927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657CB741">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769BC729">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0F534930">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31C8669C">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60985CC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2B2EEBAC">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065D2249">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1664843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03AF794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C2421F5">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5B5B0B5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95A43D6">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551A000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4C10806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0078C47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66C120C">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087FBF2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52778E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210F27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379335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DC48271">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6A84FC3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E54B91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364DF0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1D26086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B383E5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09442F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191EC95E">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798CDE0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5DF2C5D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4C0D3F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20E5C9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93214A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2D43732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168CDC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27C576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2E8B069A">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62FA5A0">
      <w:pPr>
        <w:autoSpaceDE w:val="0"/>
        <w:autoSpaceDN w:val="0"/>
        <w:spacing w:line="360" w:lineRule="auto"/>
        <w:rPr>
          <w:rFonts w:ascii="仿宋_GB2312" w:hAnsi="仿宋_GB2312" w:eastAsia="仿宋_GB2312" w:cs="仿宋_GB2312"/>
          <w:b/>
          <w:i w:val="0"/>
          <w:iCs w:val="0"/>
          <w:strike w:val="0"/>
          <w:color w:val="auto"/>
          <w:sz w:val="24"/>
          <w:highlight w:val="none"/>
        </w:rPr>
      </w:pPr>
    </w:p>
    <w:p w14:paraId="5F6AE344">
      <w:pPr>
        <w:autoSpaceDE w:val="0"/>
        <w:autoSpaceDN w:val="0"/>
        <w:spacing w:line="360" w:lineRule="auto"/>
        <w:rPr>
          <w:rFonts w:ascii="仿宋_GB2312" w:hAnsi="仿宋_GB2312" w:eastAsia="仿宋_GB2312" w:cs="仿宋_GB2312"/>
          <w:i w:val="0"/>
          <w:iCs w:val="0"/>
          <w:strike w:val="0"/>
          <w:color w:val="auto"/>
          <w:sz w:val="24"/>
          <w:highlight w:val="none"/>
        </w:rPr>
      </w:pPr>
    </w:p>
    <w:p w14:paraId="2220BF4D">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E2A7F56">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D0508B">
      <w:pPr>
        <w:pStyle w:val="649"/>
        <w:ind w:firstLine="0"/>
        <w:jc w:val="both"/>
        <w:rPr>
          <w:rFonts w:hAnsi="仿宋_GB2312" w:cs="仿宋_GB2312"/>
          <w:i w:val="0"/>
          <w:iCs w:val="0"/>
          <w:strike w:val="0"/>
          <w:color w:val="auto"/>
          <w:highlight w:val="none"/>
        </w:rPr>
      </w:pPr>
    </w:p>
    <w:p w14:paraId="4AFE7C7C">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lang w:val="en-US" w:eastAsia="zh-CN"/>
        </w:rPr>
        <w:t>八</w:t>
      </w:r>
      <w:r>
        <w:rPr>
          <w:rFonts w:hint="eastAsia" w:ascii="仿宋_GB2312" w:hAnsi="仿宋_GB2312" w:eastAsia="仿宋_GB2312" w:cs="仿宋_GB2312"/>
          <w:b/>
          <w:bCs/>
          <w:i w:val="0"/>
          <w:iCs w:val="0"/>
          <w:strike/>
          <w:dstrike w:val="0"/>
          <w:color w:val="auto"/>
          <w:sz w:val="32"/>
          <w:szCs w:val="32"/>
          <w:highlight w:val="none"/>
        </w:rPr>
        <w:t>、技术解决方案</w:t>
      </w:r>
    </w:p>
    <w:p w14:paraId="76EA0BBF">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428950E2">
      <w:pPr>
        <w:spacing w:line="360" w:lineRule="auto"/>
        <w:jc w:val="center"/>
        <w:rPr>
          <w:rFonts w:ascii="仿宋_GB2312" w:hAnsi="仿宋_GB2312" w:eastAsia="仿宋_GB2312" w:cs="仿宋_GB2312"/>
          <w:i w:val="0"/>
          <w:iCs w:val="0"/>
          <w:strike w:val="0"/>
          <w:color w:val="auto"/>
          <w:sz w:val="24"/>
          <w:highlight w:val="none"/>
        </w:rPr>
      </w:pPr>
    </w:p>
    <w:p w14:paraId="74637D1F">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BFB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B69935A">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50C11924">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42ADDFEA">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379E67C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1C02FA3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62D347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5DE2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D0DC708">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2B367A1C">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3843E98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1EACC80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70F28D4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7EA8C67">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557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85B6564">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46106B2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3FF4CFA5">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04864DE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1C6B4B3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FC5C8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F30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6131BD5">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606B8AE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20379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1B8003C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186F5CEB">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45D21256">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1C4F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5EF815E">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837700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B7C83D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2C05A13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F48E50E">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0B581F4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25E5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B2687DE">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72CFA432">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09F4E28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0831A3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0F3537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A4C176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0C0E87FA">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6BAE1D08">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09AC684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05FEF232">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786D6B9D">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F3E0F3F">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3E4BAC5C">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A5A8A6A">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5CA0D645">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kern w:val="0"/>
          <w:sz w:val="32"/>
          <w:szCs w:val="32"/>
          <w:highlight w:val="none"/>
          <w:lang w:val="en-US" w:eastAsia="zh-CN"/>
        </w:rPr>
        <w:t>九</w:t>
      </w:r>
      <w:r>
        <w:rPr>
          <w:rFonts w:hint="eastAsia" w:ascii="仿宋_GB2312" w:hAnsi="仿宋_GB2312" w:eastAsia="仿宋_GB2312" w:cs="仿宋_GB2312"/>
          <w:b/>
          <w:bCs/>
          <w:i w:val="0"/>
          <w:iCs w:val="0"/>
          <w:strike/>
          <w:dstrike w:val="0"/>
          <w:color w:val="auto"/>
          <w:kern w:val="0"/>
          <w:sz w:val="32"/>
          <w:szCs w:val="32"/>
          <w:highlight w:val="none"/>
          <w:lang w:val="zh-CN"/>
        </w:rPr>
        <w:t>、组织实施方案</w:t>
      </w:r>
    </w:p>
    <w:p w14:paraId="07CE545F">
      <w:pPr>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1A130E28">
      <w:pPr>
        <w:pStyle w:val="80"/>
        <w:rPr>
          <w:i w:val="0"/>
          <w:iCs w:val="0"/>
          <w:strike/>
          <w:dstrike w:val="0"/>
          <w:color w:val="auto"/>
          <w:highlight w:val="none"/>
        </w:rPr>
      </w:pPr>
    </w:p>
    <w:p w14:paraId="480986E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dstrike w:val="0"/>
          <w:color w:val="auto"/>
          <w:kern w:val="0"/>
          <w:sz w:val="24"/>
          <w:highlight w:val="none"/>
          <w:lang w:val="zh-CN"/>
        </w:rPr>
      </w:pPr>
      <w:r>
        <w:rPr>
          <w:rFonts w:hint="eastAsia" w:ascii="仿宋_GB2312" w:hAnsi="仿宋_GB2312" w:eastAsia="仿宋_GB2312" w:cs="仿宋_GB2312"/>
          <w:b/>
          <w:bCs/>
          <w:i w:val="0"/>
          <w:iCs w:val="0"/>
          <w:strike/>
          <w:dstrike w:val="0"/>
          <w:color w:val="auto"/>
          <w:kern w:val="0"/>
          <w:sz w:val="24"/>
          <w:highlight w:val="none"/>
          <w:lang w:val="zh-CN"/>
        </w:rPr>
        <w:t>附表</w:t>
      </w:r>
      <w:r>
        <w:rPr>
          <w:rFonts w:ascii="仿宋_GB2312" w:hAnsi="仿宋_GB2312" w:eastAsia="仿宋_GB2312" w:cs="仿宋_GB2312"/>
          <w:b/>
          <w:bCs/>
          <w:i w:val="0"/>
          <w:iCs w:val="0"/>
          <w:strike/>
          <w:dstrike w:val="0"/>
          <w:color w:val="auto"/>
          <w:kern w:val="0"/>
          <w:sz w:val="24"/>
          <w:highlight w:val="none"/>
          <w:lang w:val="zh-CN"/>
        </w:rPr>
        <w:t>:项目实施进度计划表</w:t>
      </w:r>
      <w:r>
        <w:rPr>
          <w:rFonts w:ascii="仿宋_GB2312" w:hAnsi="仿宋_GB2312" w:eastAsia="仿宋_GB2312" w:cs="仿宋_GB2312"/>
          <w:b/>
          <w:i w:val="0"/>
          <w:iCs w:val="0"/>
          <w:strike/>
          <w:d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1ED9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79CDEAB">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  工作日</w:t>
            </w:r>
          </w:p>
          <w:p w14:paraId="40E8497E">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内容</w:t>
            </w:r>
          </w:p>
        </w:tc>
        <w:tc>
          <w:tcPr>
            <w:tcW w:w="552" w:type="dxa"/>
            <w:vAlign w:val="center"/>
          </w:tcPr>
          <w:p w14:paraId="6A761795">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w:t>
            </w:r>
          </w:p>
        </w:tc>
        <w:tc>
          <w:tcPr>
            <w:tcW w:w="552" w:type="dxa"/>
            <w:vAlign w:val="center"/>
          </w:tcPr>
          <w:p w14:paraId="246355BE">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2</w:t>
            </w:r>
          </w:p>
        </w:tc>
        <w:tc>
          <w:tcPr>
            <w:tcW w:w="552" w:type="dxa"/>
            <w:vAlign w:val="center"/>
          </w:tcPr>
          <w:p w14:paraId="1E389EE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3</w:t>
            </w:r>
          </w:p>
        </w:tc>
        <w:tc>
          <w:tcPr>
            <w:tcW w:w="552" w:type="dxa"/>
            <w:vAlign w:val="center"/>
          </w:tcPr>
          <w:p w14:paraId="51566F6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4</w:t>
            </w:r>
          </w:p>
        </w:tc>
        <w:tc>
          <w:tcPr>
            <w:tcW w:w="552" w:type="dxa"/>
            <w:vAlign w:val="center"/>
          </w:tcPr>
          <w:p w14:paraId="03C821D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5</w:t>
            </w:r>
          </w:p>
        </w:tc>
        <w:tc>
          <w:tcPr>
            <w:tcW w:w="552" w:type="dxa"/>
            <w:vAlign w:val="center"/>
          </w:tcPr>
          <w:p w14:paraId="2B67D81D">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6</w:t>
            </w:r>
          </w:p>
        </w:tc>
        <w:tc>
          <w:tcPr>
            <w:tcW w:w="553" w:type="dxa"/>
            <w:vAlign w:val="center"/>
          </w:tcPr>
          <w:p w14:paraId="2CBCC7F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7</w:t>
            </w:r>
          </w:p>
        </w:tc>
        <w:tc>
          <w:tcPr>
            <w:tcW w:w="553" w:type="dxa"/>
            <w:vAlign w:val="center"/>
          </w:tcPr>
          <w:p w14:paraId="4B744F6E">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8</w:t>
            </w:r>
          </w:p>
        </w:tc>
        <w:tc>
          <w:tcPr>
            <w:tcW w:w="553" w:type="dxa"/>
            <w:vAlign w:val="center"/>
          </w:tcPr>
          <w:p w14:paraId="3244342D">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9</w:t>
            </w:r>
          </w:p>
        </w:tc>
        <w:tc>
          <w:tcPr>
            <w:tcW w:w="553" w:type="dxa"/>
            <w:vAlign w:val="center"/>
          </w:tcPr>
          <w:p w14:paraId="1A0F0788">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10</w:t>
            </w:r>
          </w:p>
        </w:tc>
        <w:tc>
          <w:tcPr>
            <w:tcW w:w="553" w:type="dxa"/>
            <w:vAlign w:val="center"/>
          </w:tcPr>
          <w:p w14:paraId="681D3B8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11</w:t>
            </w:r>
          </w:p>
        </w:tc>
        <w:tc>
          <w:tcPr>
            <w:tcW w:w="553" w:type="dxa"/>
            <w:vAlign w:val="center"/>
          </w:tcPr>
          <w:p w14:paraId="1F148F3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12</w:t>
            </w:r>
          </w:p>
        </w:tc>
        <w:tc>
          <w:tcPr>
            <w:tcW w:w="553" w:type="dxa"/>
            <w:vAlign w:val="center"/>
          </w:tcPr>
          <w:p w14:paraId="41E5C5BB">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13</w:t>
            </w:r>
          </w:p>
        </w:tc>
        <w:tc>
          <w:tcPr>
            <w:tcW w:w="553" w:type="dxa"/>
            <w:vAlign w:val="center"/>
          </w:tcPr>
          <w:p w14:paraId="5BF981D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14</w:t>
            </w:r>
          </w:p>
        </w:tc>
        <w:tc>
          <w:tcPr>
            <w:tcW w:w="553" w:type="dxa"/>
            <w:vAlign w:val="center"/>
          </w:tcPr>
          <w:p w14:paraId="765568AC">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15</w:t>
            </w:r>
          </w:p>
        </w:tc>
        <w:tc>
          <w:tcPr>
            <w:tcW w:w="553" w:type="dxa"/>
            <w:vAlign w:val="center"/>
          </w:tcPr>
          <w:p w14:paraId="43997480">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w:t>
            </w:r>
          </w:p>
        </w:tc>
      </w:tr>
      <w:tr w14:paraId="2745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25F6AC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5AEC42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A059DF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DCDFDF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67CC64C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4DE278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259D685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4BB5A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B3AB2C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D1D645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179916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B1F3D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0DB087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71CA99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A3CCFA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BDEE75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91AC87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5D08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8DA77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DF3BD1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E6DC4F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ED0808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D643C0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F1CB1C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33B2FD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663BA3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1E09DD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D27450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27A7CD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E2CADB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C3B88B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7B399A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C4AEB6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E55CE2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74C6A2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1378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F9AEE5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2BF283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2C987A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A07D45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30B35E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90B917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2D805638">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0F3DA0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2DC0B2A">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799086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F14000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39FAC3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53D2D4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CF5E43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E32157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EB93F9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6180C7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bl>
    <w:p w14:paraId="6E490599">
      <w:pPr>
        <w:autoSpaceDE w:val="0"/>
        <w:autoSpaceDN w:val="0"/>
        <w:spacing w:line="360" w:lineRule="auto"/>
        <w:rPr>
          <w:rFonts w:hint="eastAsia"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可按上述时间表的格式自行编制切合实际的具体时间表。</w:t>
      </w:r>
    </w:p>
    <w:p w14:paraId="0CA8061A">
      <w:pPr>
        <w:pStyle w:val="80"/>
        <w:rPr>
          <w:i w:val="0"/>
          <w:iCs w:val="0"/>
          <w:strike/>
          <w:dstrike w:val="0"/>
          <w:color w:val="auto"/>
          <w:highlight w:val="none"/>
        </w:rPr>
      </w:pPr>
    </w:p>
    <w:p w14:paraId="07F6A099">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28767D78">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616986AC">
      <w:pPr>
        <w:spacing w:line="360" w:lineRule="auto"/>
        <w:rPr>
          <w:rFonts w:ascii="仿宋_GB2312" w:hAnsi="仿宋_GB2312" w:eastAsia="仿宋_GB2312" w:cs="仿宋_GB2312"/>
          <w:i w:val="0"/>
          <w:iCs w:val="0"/>
          <w:strike w:val="0"/>
          <w:color w:val="auto"/>
          <w:kern w:val="0"/>
          <w:sz w:val="24"/>
          <w:highlight w:val="none"/>
        </w:rPr>
      </w:pPr>
    </w:p>
    <w:p w14:paraId="7DBECB5F">
      <w:pPr>
        <w:pStyle w:val="80"/>
        <w:rPr>
          <w:i w:val="0"/>
          <w:iCs w:val="0"/>
          <w:strike w:val="0"/>
          <w:color w:val="auto"/>
          <w:highlight w:val="none"/>
        </w:rPr>
      </w:pPr>
    </w:p>
    <w:p w14:paraId="4B300EFC">
      <w:pPr>
        <w:pStyle w:val="81"/>
        <w:rPr>
          <w:rFonts w:eastAsia="仿宋_GB2312"/>
          <w:i w:val="0"/>
          <w:iCs w:val="0"/>
          <w:strike w:val="0"/>
          <w:color w:val="auto"/>
          <w:highlight w:val="none"/>
        </w:rPr>
      </w:pPr>
    </w:p>
    <w:p w14:paraId="167F709B">
      <w:pPr>
        <w:rPr>
          <w:i w:val="0"/>
          <w:iCs w:val="0"/>
          <w:strike w:val="0"/>
          <w:color w:val="auto"/>
          <w:highlight w:val="none"/>
        </w:rPr>
      </w:pPr>
    </w:p>
    <w:p w14:paraId="4A6737F3">
      <w:pPr>
        <w:pStyle w:val="80"/>
        <w:rPr>
          <w:i w:val="0"/>
          <w:iCs w:val="0"/>
          <w:strike w:val="0"/>
          <w:color w:val="auto"/>
          <w:highlight w:val="none"/>
        </w:rPr>
      </w:pPr>
    </w:p>
    <w:p w14:paraId="4BA908AB">
      <w:pPr>
        <w:pStyle w:val="81"/>
        <w:rPr>
          <w:rFonts w:eastAsia="仿宋_GB2312"/>
          <w:i w:val="0"/>
          <w:iCs w:val="0"/>
          <w:strike w:val="0"/>
          <w:color w:val="auto"/>
          <w:highlight w:val="none"/>
        </w:rPr>
      </w:pPr>
    </w:p>
    <w:p w14:paraId="00EC8268">
      <w:pPr>
        <w:rPr>
          <w:i w:val="0"/>
          <w:iCs w:val="0"/>
          <w:strike w:val="0"/>
          <w:color w:val="auto"/>
          <w:highlight w:val="none"/>
        </w:rPr>
      </w:pPr>
    </w:p>
    <w:p w14:paraId="3D1E9ED7">
      <w:pPr>
        <w:pStyle w:val="80"/>
        <w:rPr>
          <w:i w:val="0"/>
          <w:iCs w:val="0"/>
          <w:strike w:val="0"/>
          <w:color w:val="auto"/>
          <w:highlight w:val="none"/>
        </w:rPr>
      </w:pPr>
    </w:p>
    <w:p w14:paraId="53494536">
      <w:pPr>
        <w:pStyle w:val="81"/>
        <w:rPr>
          <w:rFonts w:eastAsia="仿宋_GB2312"/>
          <w:i w:val="0"/>
          <w:iCs w:val="0"/>
          <w:strike w:val="0"/>
          <w:color w:val="auto"/>
          <w:highlight w:val="none"/>
        </w:rPr>
      </w:pPr>
    </w:p>
    <w:p w14:paraId="10FF86F1">
      <w:pPr>
        <w:rPr>
          <w:i w:val="0"/>
          <w:iCs w:val="0"/>
          <w:strike w:val="0"/>
          <w:color w:val="auto"/>
          <w:highlight w:val="none"/>
        </w:rPr>
      </w:pPr>
    </w:p>
    <w:p w14:paraId="0396BB32">
      <w:pPr>
        <w:pStyle w:val="80"/>
        <w:rPr>
          <w:i w:val="0"/>
          <w:iCs w:val="0"/>
          <w:strike w:val="0"/>
          <w:color w:val="auto"/>
          <w:highlight w:val="none"/>
        </w:rPr>
      </w:pPr>
    </w:p>
    <w:p w14:paraId="5F47601A">
      <w:pPr>
        <w:pStyle w:val="81"/>
        <w:rPr>
          <w:rFonts w:eastAsia="仿宋_GB2312"/>
          <w:i w:val="0"/>
          <w:iCs w:val="0"/>
          <w:strike w:val="0"/>
          <w:color w:val="auto"/>
          <w:highlight w:val="none"/>
        </w:rPr>
      </w:pPr>
    </w:p>
    <w:p w14:paraId="735AA85C">
      <w:pPr>
        <w:rPr>
          <w:i w:val="0"/>
          <w:iCs w:val="0"/>
          <w:strike w:val="0"/>
          <w:color w:val="auto"/>
          <w:highlight w:val="none"/>
        </w:rPr>
      </w:pPr>
    </w:p>
    <w:p w14:paraId="155251C8">
      <w:pPr>
        <w:pStyle w:val="80"/>
        <w:rPr>
          <w:i w:val="0"/>
          <w:iCs w:val="0"/>
          <w:strike w:val="0"/>
          <w:color w:val="auto"/>
          <w:highlight w:val="none"/>
        </w:rPr>
      </w:pPr>
    </w:p>
    <w:p w14:paraId="47647823">
      <w:pPr>
        <w:pStyle w:val="81"/>
        <w:rPr>
          <w:rFonts w:eastAsia="仿宋_GB2312"/>
          <w:i w:val="0"/>
          <w:iCs w:val="0"/>
          <w:strike w:val="0"/>
          <w:color w:val="auto"/>
          <w:highlight w:val="none"/>
        </w:rPr>
      </w:pPr>
    </w:p>
    <w:p w14:paraId="4CE00484">
      <w:pPr>
        <w:rPr>
          <w:i w:val="0"/>
          <w:iCs w:val="0"/>
          <w:strike w:val="0"/>
          <w:color w:val="auto"/>
          <w:highlight w:val="none"/>
        </w:rPr>
      </w:pPr>
    </w:p>
    <w:p w14:paraId="29E88D7C">
      <w:pPr>
        <w:pStyle w:val="80"/>
        <w:rPr>
          <w:i w:val="0"/>
          <w:iCs w:val="0"/>
          <w:strike w:val="0"/>
          <w:color w:val="auto"/>
          <w:highlight w:val="none"/>
        </w:rPr>
      </w:pPr>
    </w:p>
    <w:p w14:paraId="4D941C4E">
      <w:pPr>
        <w:pStyle w:val="81"/>
        <w:rPr>
          <w:rFonts w:eastAsia="仿宋_GB2312"/>
          <w:i w:val="0"/>
          <w:iCs w:val="0"/>
          <w:strike w:val="0"/>
          <w:color w:val="auto"/>
          <w:highlight w:val="none"/>
        </w:rPr>
      </w:pPr>
    </w:p>
    <w:p w14:paraId="04D1CD2B">
      <w:pPr>
        <w:rPr>
          <w:i w:val="0"/>
          <w:iCs w:val="0"/>
          <w:strike w:val="0"/>
          <w:color w:val="auto"/>
          <w:highlight w:val="none"/>
        </w:rPr>
      </w:pPr>
    </w:p>
    <w:p w14:paraId="6EA577D4">
      <w:pPr>
        <w:pStyle w:val="80"/>
        <w:rPr>
          <w:i w:val="0"/>
          <w:iCs w:val="0"/>
          <w:strike w:val="0"/>
          <w:color w:val="auto"/>
          <w:highlight w:val="none"/>
        </w:rPr>
      </w:pPr>
    </w:p>
    <w:p w14:paraId="2C53A17C">
      <w:pPr>
        <w:pStyle w:val="81"/>
        <w:rPr>
          <w:rFonts w:eastAsia="仿宋_GB2312"/>
          <w:i w:val="0"/>
          <w:iCs w:val="0"/>
          <w:strike w:val="0"/>
          <w:color w:val="auto"/>
          <w:highlight w:val="none"/>
        </w:rPr>
      </w:pPr>
    </w:p>
    <w:p w14:paraId="6A74D564">
      <w:pPr>
        <w:rPr>
          <w:i w:val="0"/>
          <w:iCs w:val="0"/>
          <w:strike w:val="0"/>
          <w:color w:val="auto"/>
          <w:highlight w:val="none"/>
        </w:rPr>
      </w:pPr>
    </w:p>
    <w:p w14:paraId="53C3E278">
      <w:pPr>
        <w:pStyle w:val="80"/>
        <w:rPr>
          <w:i w:val="0"/>
          <w:iCs w:val="0"/>
          <w:strike w:val="0"/>
          <w:color w:val="auto"/>
          <w:highlight w:val="none"/>
        </w:rPr>
      </w:pPr>
    </w:p>
    <w:p w14:paraId="17638FD9">
      <w:pPr>
        <w:pStyle w:val="81"/>
        <w:rPr>
          <w:rFonts w:eastAsia="仿宋_GB2312"/>
          <w:i w:val="0"/>
          <w:iCs w:val="0"/>
          <w:strike w:val="0"/>
          <w:color w:val="auto"/>
          <w:highlight w:val="none"/>
        </w:rPr>
      </w:pPr>
    </w:p>
    <w:p w14:paraId="42EF5C2F">
      <w:pPr>
        <w:rPr>
          <w:i w:val="0"/>
          <w:iCs w:val="0"/>
          <w:strike w:val="0"/>
          <w:color w:val="auto"/>
          <w:highlight w:val="none"/>
        </w:rPr>
      </w:pPr>
    </w:p>
    <w:p w14:paraId="769F9FD3">
      <w:pPr>
        <w:pStyle w:val="80"/>
        <w:rPr>
          <w:i w:val="0"/>
          <w:iCs w:val="0"/>
          <w:strike w:val="0"/>
          <w:color w:val="auto"/>
          <w:highlight w:val="none"/>
        </w:rPr>
      </w:pPr>
    </w:p>
    <w:p w14:paraId="71C3098C">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781F3A4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0FD783F">
      <w:pPr>
        <w:pStyle w:val="80"/>
        <w:rPr>
          <w:i w:val="0"/>
          <w:iCs w:val="0"/>
          <w:strike w:val="0"/>
          <w:color w:val="auto"/>
          <w:highlight w:val="none"/>
        </w:rPr>
      </w:pPr>
    </w:p>
    <w:p w14:paraId="0E28538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409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6" w:hRule="atLeast"/>
        </w:trPr>
        <w:tc>
          <w:tcPr>
            <w:tcW w:w="828" w:type="dxa"/>
            <w:vAlign w:val="center"/>
          </w:tcPr>
          <w:p w14:paraId="0CFC65F2">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47F1FCC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54CB2ED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01AFB5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28C41CF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0601D10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863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2BB98C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C8B2D7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3CAF75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22DFA8E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6E64813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2499243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5EC0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A2E379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D85F61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F131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6BC8119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693CD8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70A9AB7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EDD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D27A9D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53CBD2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309A9E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2A95D2E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5AD5E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66D1FF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DB3F3D1">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6B49C7FF">
      <w:pPr>
        <w:pStyle w:val="80"/>
        <w:rPr>
          <w:i w:val="0"/>
          <w:iCs w:val="0"/>
          <w:strike w:val="0"/>
          <w:color w:val="auto"/>
          <w:highlight w:val="none"/>
        </w:rPr>
      </w:pPr>
    </w:p>
    <w:p w14:paraId="280D70FA">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4F2B8F19">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E098D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2DF84D70">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374987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D3BCD8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2AA34B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585CE9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8A0139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CF8842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3F5A52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E2633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B769B2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5E5CAA25">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2B6A8BE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8C6C80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B3FBC7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F0AA5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0977EB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47AD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2090D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3208F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D90E6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08F32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0FD8F9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49C095F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BC09D7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0714169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4D1D74D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D55083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1D9D17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7B82E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D46E65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9D614D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0A6ED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2210E5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E42677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40A3D20B">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13F0145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3EAF56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8E1C75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AB40BF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73EB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1318F8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1A6A1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ED22DE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13DFF0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FCB30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819E94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03D3D090">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66B3B1F6">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C150E5A">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D93C7D9">
      <w:pPr>
        <w:spacing w:line="360" w:lineRule="auto"/>
        <w:rPr>
          <w:rFonts w:ascii="仿宋_GB2312" w:hAnsi="仿宋_GB2312" w:eastAsia="仿宋_GB2312" w:cs="仿宋_GB2312"/>
          <w:b/>
          <w:i w:val="0"/>
          <w:iCs w:val="0"/>
          <w:strike w:val="0"/>
          <w:color w:val="auto"/>
          <w:sz w:val="30"/>
          <w:szCs w:val="30"/>
          <w:highlight w:val="none"/>
        </w:rPr>
      </w:pPr>
    </w:p>
    <w:p w14:paraId="2A91884B">
      <w:pPr>
        <w:spacing w:line="360" w:lineRule="auto"/>
        <w:rPr>
          <w:rFonts w:ascii="仿宋_GB2312" w:hAnsi="仿宋_GB2312" w:eastAsia="仿宋_GB2312" w:cs="仿宋_GB2312"/>
          <w:b/>
          <w:i w:val="0"/>
          <w:iCs w:val="0"/>
          <w:strike w:val="0"/>
          <w:color w:val="auto"/>
          <w:sz w:val="30"/>
          <w:szCs w:val="30"/>
          <w:highlight w:val="none"/>
        </w:rPr>
      </w:pPr>
    </w:p>
    <w:p w14:paraId="39E11EAC">
      <w:pPr>
        <w:spacing w:line="360" w:lineRule="auto"/>
        <w:rPr>
          <w:rFonts w:ascii="仿宋_GB2312" w:hAnsi="仿宋_GB2312" w:eastAsia="仿宋_GB2312" w:cs="仿宋_GB2312"/>
          <w:b/>
          <w:i w:val="0"/>
          <w:iCs w:val="0"/>
          <w:strike w:val="0"/>
          <w:color w:val="auto"/>
          <w:sz w:val="30"/>
          <w:szCs w:val="30"/>
          <w:highlight w:val="none"/>
        </w:rPr>
      </w:pPr>
    </w:p>
    <w:p w14:paraId="08084FF8">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385F282">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251BE68">
      <w:pPr>
        <w:spacing w:line="336" w:lineRule="auto"/>
        <w:ind w:firstLine="3600" w:firstLineChars="1500"/>
        <w:rPr>
          <w:rFonts w:ascii="仿宋" w:hAnsi="仿宋" w:eastAsia="仿宋" w:cs="仿宋"/>
          <w:i w:val="0"/>
          <w:iCs w:val="0"/>
          <w:strike w:val="0"/>
          <w:color w:val="auto"/>
          <w:sz w:val="24"/>
          <w:highlight w:val="none"/>
        </w:rPr>
      </w:pPr>
    </w:p>
    <w:p w14:paraId="5A1CF931">
      <w:pPr>
        <w:pStyle w:val="80"/>
        <w:rPr>
          <w:i w:val="0"/>
          <w:iCs w:val="0"/>
          <w:strike w:val="0"/>
          <w:color w:val="auto"/>
          <w:highlight w:val="none"/>
        </w:rPr>
      </w:pPr>
    </w:p>
    <w:p w14:paraId="7E444E9C">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477169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327F43">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二</w:t>
      </w:r>
      <w:r>
        <w:rPr>
          <w:rFonts w:hint="eastAsia" w:ascii="仿宋_GB2312" w:hAnsi="仿宋_GB2312" w:eastAsia="仿宋_GB2312" w:cs="仿宋_GB2312"/>
          <w:b/>
          <w:bCs/>
          <w:i w:val="0"/>
          <w:iCs w:val="0"/>
          <w:strike/>
          <w:dstrike w:val="0"/>
          <w:color w:val="auto"/>
          <w:sz w:val="32"/>
          <w:szCs w:val="32"/>
          <w:highlight w:val="none"/>
        </w:rPr>
        <w:t>、项目小组人员名单</w:t>
      </w:r>
    </w:p>
    <w:p w14:paraId="62E79F12">
      <w:pPr>
        <w:spacing w:line="360" w:lineRule="auto"/>
        <w:jc w:val="center"/>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3934506E">
      <w:pPr>
        <w:keepNext/>
        <w:autoSpaceDE w:val="0"/>
        <w:autoSpaceDN w:val="0"/>
        <w:spacing w:line="360" w:lineRule="auto"/>
        <w:ind w:firstLine="477"/>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2A909A85">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BFED68D">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40E6B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D3AC1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106F240">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截止投标时间近</w:t>
            </w:r>
            <w:r>
              <w:rPr>
                <w:rFonts w:ascii="仿宋_GB2312" w:hAnsi="仿宋_GB2312" w:eastAsia="仿宋_GB2312" w:cs="仿宋_GB2312"/>
                <w:i w:val="0"/>
                <w:iCs w:val="0"/>
                <w:strike/>
                <w:dstrike w:val="0"/>
                <w:color w:val="auto"/>
                <w:sz w:val="24"/>
                <w:highlight w:val="none"/>
              </w:rPr>
              <w:t>3年业绩及承担的主要工作情况，曾担任项目经理的项目应列明细</w:t>
            </w:r>
          </w:p>
        </w:tc>
      </w:tr>
      <w:tr w14:paraId="3F9EE84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8F61B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BBE049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BD9CD8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23CEC5AE">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6BB8135E">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885AC83">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BE23B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90577B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BE6B5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7A5795A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19759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11876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B156A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52DBA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111E09E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21045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DA0921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007D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1DBF96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2EBFFC2E">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C945744">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D6BF85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14C1F0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0305D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078487E3">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10176FA3">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FA090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E29872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3C6CA9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3BA22EDF">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3C91BC9">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745327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80CA67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4134EA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61D62E77">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A7DC504">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CE55A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31A380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7A7FB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7BB8F9D2">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ABC31D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723D31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83213E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E8994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bl>
    <w:p w14:paraId="4AEBE222">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5D871DF8">
      <w:pPr>
        <w:pStyle w:val="80"/>
        <w:rPr>
          <w:i w:val="0"/>
          <w:iCs w:val="0"/>
          <w:strike/>
          <w:dstrike w:val="0"/>
          <w:color w:val="auto"/>
          <w:highlight w:val="none"/>
        </w:rPr>
      </w:pPr>
    </w:p>
    <w:p w14:paraId="3F0CDA3B">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B:本项目的项目小组人员情况表</w:t>
      </w:r>
      <w:r>
        <w:rPr>
          <w:rFonts w:hint="eastAsia" w:ascii="仿宋_GB2312" w:hAnsi="仿宋_GB2312" w:eastAsia="仿宋_GB2312" w:cs="仿宋_GB2312"/>
          <w:i w:val="0"/>
          <w:iCs w:val="0"/>
          <w:strike/>
          <w:d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C44FA0B">
        <w:tc>
          <w:tcPr>
            <w:tcW w:w="420" w:type="dxa"/>
            <w:tcBorders>
              <w:top w:val="single" w:color="auto" w:sz="6" w:space="0"/>
              <w:left w:val="single" w:color="auto" w:sz="6" w:space="0"/>
              <w:bottom w:val="single" w:color="auto" w:sz="6" w:space="0"/>
              <w:right w:val="single" w:color="auto" w:sz="6" w:space="0"/>
            </w:tcBorders>
            <w:vAlign w:val="center"/>
          </w:tcPr>
          <w:p w14:paraId="1FEA9786">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7D5B974C">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24D8D25">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87850D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8C9E76E">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p w14:paraId="7536104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8E6AE4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专业</w:t>
            </w:r>
          </w:p>
          <w:p w14:paraId="0D32038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58E447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p w14:paraId="3A0E3D26">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C993929">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F0DAB9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5257015">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参与本项目的到位情况</w:t>
            </w:r>
          </w:p>
        </w:tc>
      </w:tr>
      <w:tr w14:paraId="2A48FD5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0B513B5">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71A778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432AD7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B6244B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37115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A5E47C2">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D8B76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D0781B2">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952C43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74DC15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r w14:paraId="4319B93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8E3E32C">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0477CC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C380A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396FDB3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7C46A6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FA714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C3E52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7E2562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2344A0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E73E2B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bl>
    <w:p w14:paraId="4D741924">
      <w:pPr>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可按上述的格式自行编制，须随表提交相应的证书复印件并注明所在投标技术文件页码。</w:t>
      </w:r>
    </w:p>
    <w:p w14:paraId="4A3B54D7">
      <w:pPr>
        <w:spacing w:line="360" w:lineRule="auto"/>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dstrike w:val="0"/>
          <w:color w:val="auto"/>
          <w:sz w:val="24"/>
          <w:highlight w:val="none"/>
        </w:rPr>
        <w:t>（以社保部门出具缴纳凭证作附件）</w:t>
      </w:r>
    </w:p>
    <w:p w14:paraId="35489E13">
      <w:pPr>
        <w:spacing w:line="336"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p>
    <w:p w14:paraId="0296E8C9">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18C52CD6">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3E1A3953">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FC46DE3">
      <w:pPr>
        <w:spacing w:line="360" w:lineRule="auto"/>
        <w:rPr>
          <w:rFonts w:ascii="仿宋_GB2312" w:hAnsi="仿宋_GB2312" w:eastAsia="仿宋_GB2312" w:cs="仿宋_GB2312"/>
          <w:i w:val="0"/>
          <w:iCs w:val="0"/>
          <w:strike w:val="0"/>
          <w:color w:val="auto"/>
          <w:sz w:val="18"/>
          <w:szCs w:val="18"/>
          <w:highlight w:val="none"/>
        </w:rPr>
      </w:pPr>
    </w:p>
    <w:p w14:paraId="6EC9D0DA">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CA8B0B6">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703310D4">
      <w:pPr>
        <w:pStyle w:val="80"/>
        <w:rPr>
          <w:i w:val="0"/>
          <w:iCs w:val="0"/>
          <w:strike w:val="0"/>
          <w:color w:val="auto"/>
          <w:highlight w:val="none"/>
        </w:rPr>
      </w:pPr>
    </w:p>
    <w:p w14:paraId="31BF60EC">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四</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备品备件及供选择的配套零部件清单</w:t>
      </w:r>
    </w:p>
    <w:p w14:paraId="2564D1D9">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3144275C">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00462F2E">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79312B34">
      <w:pPr>
        <w:pStyle w:val="80"/>
        <w:rPr>
          <w:i w:val="0"/>
          <w:iCs w:val="0"/>
          <w:strike/>
          <w:dstrike w:val="0"/>
          <w:color w:val="auto"/>
          <w:highlight w:val="none"/>
        </w:rPr>
      </w:pPr>
    </w:p>
    <w:p w14:paraId="545E7077">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五</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培训计划</w:t>
      </w:r>
    </w:p>
    <w:p w14:paraId="5DDB5B10">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4B2F70AC">
      <w:pPr>
        <w:keepNext/>
        <w:autoSpaceDE w:val="0"/>
        <w:autoSpaceDN w:val="0"/>
        <w:spacing w:line="360" w:lineRule="auto"/>
        <w:ind w:firstLine="477"/>
        <w:jc w:val="left"/>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 xml:space="preserve">: </w:t>
      </w:r>
      <w:r>
        <w:rPr>
          <w:rFonts w:hint="eastAsia" w:ascii="仿宋_GB2312" w:hAnsi="仿宋_GB2312" w:eastAsia="仿宋_GB2312" w:cs="仿宋_GB2312"/>
          <w:b/>
          <w:i w:val="0"/>
          <w:iCs w:val="0"/>
          <w:strike/>
          <w:d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333F17BE">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6D413DD6">
            <w:pPr>
              <w:tabs>
                <w:tab w:val="center" w:pos="169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4631A331">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72E5D485">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6D2EF351">
            <w:pPr>
              <w:tabs>
                <w:tab w:val="center" w:pos="1028"/>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569CB5C8">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3E3325AD">
            <w:pPr>
              <w:tabs>
                <w:tab w:val="center" w:pos="52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2EE547CD">
            <w:pPr>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课程费用</w:t>
            </w:r>
          </w:p>
        </w:tc>
      </w:tr>
      <w:tr w14:paraId="72DFEA0C">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1078E0ED">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02ECC13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nil"/>
              <w:right w:val="nil"/>
            </w:tcBorders>
          </w:tcPr>
          <w:p w14:paraId="5C3EAF2C">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nil"/>
              <w:right w:val="nil"/>
            </w:tcBorders>
          </w:tcPr>
          <w:p w14:paraId="5C744C56">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nil"/>
              <w:right w:val="nil"/>
            </w:tcBorders>
          </w:tcPr>
          <w:p w14:paraId="4D5C42FF">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nil"/>
              <w:right w:val="nil"/>
            </w:tcBorders>
          </w:tcPr>
          <w:p w14:paraId="43EB188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48EAF125">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r w14:paraId="0EDD856C">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7818DED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B1C285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7E2EAB8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34A2BD70">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298FEB2F">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6FFF822">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AED6225">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bl>
    <w:p w14:paraId="6161FEE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注解</w:t>
      </w:r>
      <w:r>
        <w:rPr>
          <w:rFonts w:ascii="仿宋_GB2312" w:hAnsi="仿宋_GB2312" w:eastAsia="仿宋_GB2312" w:cs="仿宋_GB2312"/>
          <w:i w:val="0"/>
          <w:iCs w:val="0"/>
          <w:strike/>
          <w:dstrike w:val="0"/>
          <w:color w:val="auto"/>
          <w:sz w:val="24"/>
          <w:highlight w:val="none"/>
        </w:rPr>
        <w:t>:A</w:t>
      </w:r>
      <w:r>
        <w:rPr>
          <w:rFonts w:ascii="仿宋_GB2312" w:hAnsi="仿宋_GB2312" w:eastAsia="仿宋_GB2312" w:cs="仿宋_GB2312"/>
          <w:i w:val="0"/>
          <w:iCs w:val="0"/>
          <w:strike/>
          <w:dstrike w:val="0"/>
          <w:color w:val="auto"/>
          <w:sz w:val="24"/>
          <w:highlight w:val="none"/>
        </w:rPr>
        <w:tab/>
      </w:r>
      <w:r>
        <w:rPr>
          <w:rFonts w:hint="eastAsia" w:ascii="仿宋_GB2312" w:hAnsi="仿宋_GB2312" w:eastAsia="仿宋_GB2312" w:cs="仿宋_GB2312"/>
          <w:i w:val="0"/>
          <w:iCs w:val="0"/>
          <w:strike/>
          <w:dstrike w:val="0"/>
          <w:color w:val="auto"/>
          <w:sz w:val="24"/>
          <w:highlight w:val="none"/>
        </w:rPr>
        <w:t>课程清单按时间顺序排列，并提供以下详细资料：</w:t>
      </w:r>
    </w:p>
    <w:p w14:paraId="4C4DD8E5">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课程概要</w:t>
      </w:r>
    </w:p>
    <w:p w14:paraId="1EF56082">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课程目的</w:t>
      </w:r>
    </w:p>
    <w:p w14:paraId="215FE7CF">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教学方式</w:t>
      </w:r>
    </w:p>
    <w:p w14:paraId="78D132C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先决条件</w:t>
      </w:r>
    </w:p>
    <w:p w14:paraId="766E96B9">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教材目录</w:t>
      </w:r>
    </w:p>
    <w:p w14:paraId="2AB75A28">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B  </w:t>
      </w:r>
      <w:r>
        <w:rPr>
          <w:rFonts w:hint="eastAsia" w:ascii="仿宋_GB2312" w:hAnsi="仿宋_GB2312" w:eastAsia="仿宋_GB2312" w:cs="仿宋_GB2312"/>
          <w:i w:val="0"/>
          <w:iCs w:val="0"/>
          <w:strike/>
          <w:dstrike w:val="0"/>
          <w:color w:val="auto"/>
          <w:sz w:val="24"/>
          <w:highlight w:val="none"/>
        </w:rPr>
        <w:t>按照附表</w:t>
      </w:r>
      <w:r>
        <w:rPr>
          <w:rFonts w:ascii="仿宋_GB2312" w:hAnsi="仿宋_GB2312" w:eastAsia="仿宋_GB2312" w:cs="仿宋_GB2312"/>
          <w:i w:val="0"/>
          <w:iCs w:val="0"/>
          <w:strike/>
          <w:dstrike w:val="0"/>
          <w:color w:val="auto"/>
          <w:sz w:val="24"/>
          <w:highlight w:val="none"/>
        </w:rPr>
        <w:t>A提供授课教师的简历</w:t>
      </w:r>
    </w:p>
    <w:p w14:paraId="1A23C2DC">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78D02B86">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253B06C2">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60B0E924">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25591E10">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6EE5E19D">
      <w:pPr>
        <w:spacing w:line="360" w:lineRule="auto"/>
        <w:jc w:val="center"/>
        <w:rPr>
          <w:rFonts w:ascii="仿宋_GB2312" w:hAnsi="仿宋_GB2312" w:eastAsia="仿宋_GB2312" w:cs="仿宋_GB2312"/>
          <w:i w:val="0"/>
          <w:iCs w:val="0"/>
          <w:strike w:val="0"/>
          <w:color w:val="auto"/>
          <w:sz w:val="24"/>
          <w:highlight w:val="none"/>
        </w:rPr>
      </w:pPr>
    </w:p>
    <w:p w14:paraId="010CA568">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CD7FD33">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0586396">
      <w:pPr>
        <w:spacing w:line="360" w:lineRule="auto"/>
        <w:jc w:val="center"/>
        <w:rPr>
          <w:rFonts w:ascii="仿宋_GB2312" w:hAnsi="仿宋_GB2312" w:eastAsia="仿宋_GB2312" w:cs="仿宋_GB2312"/>
          <w:b/>
          <w:bCs/>
          <w:i w:val="0"/>
          <w:iCs w:val="0"/>
          <w:strike w:val="0"/>
          <w:color w:val="auto"/>
          <w:sz w:val="30"/>
          <w:szCs w:val="30"/>
          <w:highlight w:val="none"/>
        </w:rPr>
      </w:pPr>
    </w:p>
    <w:p w14:paraId="352CE935">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387650FC">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其他商务技术（资信）文件或说明</w:t>
      </w:r>
    </w:p>
    <w:p w14:paraId="31C79D06">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75229C1A">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60B53833">
      <w:pPr>
        <w:pStyle w:val="80"/>
        <w:rPr>
          <w:i w:val="0"/>
          <w:iCs w:val="0"/>
          <w:color w:val="000000" w:themeColor="text1"/>
          <w:highlight w:val="none"/>
          <w14:textFill>
            <w14:solidFill>
              <w14:schemeClr w14:val="tx1"/>
            </w14:solidFill>
          </w14:textFill>
        </w:rPr>
      </w:pPr>
    </w:p>
    <w:p w14:paraId="4FFC7D12">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35F450E0">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1EA6833D">
      <w:pPr>
        <w:pStyle w:val="81"/>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209EA2BF">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5F8B46D7">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144E328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415E390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1）开标一览表（报价表）………………………………………………………（页码）</w:t>
      </w:r>
    </w:p>
    <w:p w14:paraId="38ACBC4A">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6CD7B0C1">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3E2AE54E">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32E24B1F">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ascii="仿宋" w:hAnsi="仿宋" w:eastAsia="仿宋" w:cs="仿宋"/>
          <w:b/>
          <w:i w:val="0"/>
          <w:iCs w:val="0"/>
          <w:color w:val="000000" w:themeColor="text1"/>
          <w:kern w:val="0"/>
          <w:sz w:val="24"/>
          <w:highlight w:val="none"/>
          <w:lang w:val="zh-CN"/>
          <w14:textFill>
            <w14:solidFill>
              <w14:schemeClr w14:val="tx1"/>
            </w14:solidFill>
          </w14:textFill>
        </w:rPr>
        <w:t>(单位均为人民币元)</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2107"/>
        <w:gridCol w:w="1640"/>
        <w:gridCol w:w="1120"/>
        <w:gridCol w:w="1787"/>
        <w:gridCol w:w="2696"/>
      </w:tblGrid>
      <w:tr w14:paraId="3211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18" w:type="dxa"/>
            <w:vAlign w:val="center"/>
          </w:tcPr>
          <w:p w14:paraId="3E0B7884">
            <w:pPr>
              <w:autoSpaceDE w:val="0"/>
              <w:autoSpaceDN w:val="0"/>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序号</w:t>
            </w:r>
          </w:p>
        </w:tc>
        <w:tc>
          <w:tcPr>
            <w:tcW w:w="2107" w:type="dxa"/>
            <w:vAlign w:val="center"/>
          </w:tcPr>
          <w:p w14:paraId="2D37825E">
            <w:pPr>
              <w:autoSpaceDE w:val="0"/>
              <w:autoSpaceDN w:val="0"/>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标项</w:t>
            </w:r>
            <w:r>
              <w:rPr>
                <w:rFonts w:hint="eastAsia" w:ascii="仿宋" w:hAnsi="仿宋" w:eastAsia="仿宋" w:cs="仿宋"/>
                <w:b/>
                <w:i w:val="0"/>
                <w:iCs w:val="0"/>
                <w:color w:val="auto"/>
                <w:sz w:val="24"/>
                <w:highlight w:val="none"/>
              </w:rPr>
              <w:t>名称</w:t>
            </w:r>
          </w:p>
        </w:tc>
        <w:tc>
          <w:tcPr>
            <w:tcW w:w="1640" w:type="dxa"/>
            <w:vAlign w:val="center"/>
          </w:tcPr>
          <w:p w14:paraId="462DA87B">
            <w:pPr>
              <w:spacing w:line="360" w:lineRule="auto"/>
              <w:jc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品牌</w:t>
            </w:r>
          </w:p>
          <w:p w14:paraId="3B955BDC">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（如果有）</w:t>
            </w:r>
          </w:p>
        </w:tc>
        <w:tc>
          <w:tcPr>
            <w:tcW w:w="1120" w:type="dxa"/>
            <w:vAlign w:val="center"/>
          </w:tcPr>
          <w:p w14:paraId="13EC361E">
            <w:pPr>
              <w:spacing w:line="360" w:lineRule="auto"/>
              <w:jc w:val="center"/>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单价</w:t>
            </w:r>
          </w:p>
          <w:p w14:paraId="0BE9B832">
            <w:pPr>
              <w:spacing w:line="360" w:lineRule="auto"/>
              <w:jc w:val="center"/>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（元）</w:t>
            </w:r>
          </w:p>
        </w:tc>
        <w:tc>
          <w:tcPr>
            <w:tcW w:w="1787" w:type="dxa"/>
            <w:vAlign w:val="center"/>
          </w:tcPr>
          <w:p w14:paraId="5CF260FD">
            <w:pPr>
              <w:spacing w:line="360" w:lineRule="auto"/>
              <w:jc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元</w:t>
            </w:r>
            <w:r>
              <w:rPr>
                <w:rFonts w:hint="eastAsia" w:ascii="仿宋" w:hAnsi="仿宋" w:eastAsia="仿宋" w:cs="仿宋"/>
                <w:b/>
                <w:i w:val="0"/>
                <w:iCs w:val="0"/>
                <w:color w:val="auto"/>
                <w:sz w:val="24"/>
                <w:highlight w:val="none"/>
                <w:lang w:eastAsia="zh-CN"/>
              </w:rPr>
              <w:t>）</w:t>
            </w:r>
          </w:p>
        </w:tc>
        <w:tc>
          <w:tcPr>
            <w:tcW w:w="2696" w:type="dxa"/>
            <w:vAlign w:val="center"/>
          </w:tcPr>
          <w:p w14:paraId="0EE34C8D">
            <w:pPr>
              <w:keepNext/>
              <w:keepLines/>
              <w:tabs>
                <w:tab w:val="left" w:pos="432"/>
              </w:tabs>
              <w:spacing w:line="360" w:lineRule="auto"/>
              <w:ind w:hanging="432"/>
              <w:jc w:val="center"/>
              <w:outlineLvl w:val="0"/>
              <w:rPr>
                <w:rFonts w:ascii="仿宋" w:hAnsi="仿宋" w:eastAsia="仿宋" w:cs="仿宋"/>
                <w:b/>
                <w:i w:val="0"/>
                <w:iCs w:val="0"/>
                <w:color w:val="auto"/>
                <w:sz w:val="24"/>
                <w:highlight w:val="none"/>
              </w:rPr>
            </w:pPr>
          </w:p>
          <w:p w14:paraId="68DB1AFE">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备注（如果有）</w:t>
            </w:r>
          </w:p>
          <w:p w14:paraId="413869D6">
            <w:pPr>
              <w:keepNext/>
              <w:keepLines/>
              <w:tabs>
                <w:tab w:val="left" w:pos="432"/>
              </w:tabs>
              <w:spacing w:line="360" w:lineRule="auto"/>
              <w:ind w:hanging="432"/>
              <w:jc w:val="center"/>
              <w:outlineLvl w:val="0"/>
              <w:rPr>
                <w:rFonts w:ascii="仿宋" w:hAnsi="仿宋" w:eastAsia="仿宋" w:cs="仿宋"/>
                <w:b/>
                <w:i w:val="0"/>
                <w:iCs w:val="0"/>
                <w:color w:val="auto"/>
                <w:sz w:val="24"/>
                <w:highlight w:val="none"/>
              </w:rPr>
            </w:pPr>
          </w:p>
        </w:tc>
      </w:tr>
      <w:tr w14:paraId="237B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618" w:type="dxa"/>
            <w:vAlign w:val="center"/>
          </w:tcPr>
          <w:p w14:paraId="0E49D728">
            <w:pPr>
              <w:spacing w:line="360"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2107" w:type="dxa"/>
            <w:vAlign w:val="center"/>
          </w:tcPr>
          <w:p w14:paraId="58DF15B6">
            <w:pPr>
              <w:keepNext/>
              <w:keepLines/>
              <w:tabs>
                <w:tab w:val="left" w:pos="432"/>
              </w:tabs>
              <w:snapToGrid w:val="0"/>
              <w:spacing w:line="240" w:lineRule="auto"/>
              <w:jc w:val="center"/>
              <w:outlineLvl w:val="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绍兴市公共交通集团有限公司202</w:t>
            </w:r>
            <w:r>
              <w:rPr>
                <w:rFonts w:hint="eastAsia" w:ascii="仿宋" w:hAnsi="仿宋" w:eastAsia="仿宋" w:cs="仿宋"/>
                <w:i w:val="0"/>
                <w:iCs w:val="0"/>
                <w:color w:val="auto"/>
                <w:sz w:val="24"/>
                <w:highlight w:val="none"/>
                <w:lang w:val="en-US" w:eastAsia="zh-CN"/>
              </w:rPr>
              <w:t>6</w:t>
            </w:r>
            <w:r>
              <w:rPr>
                <w:rFonts w:hint="eastAsia" w:ascii="仿宋" w:hAnsi="仿宋" w:eastAsia="仿宋" w:cs="仿宋"/>
                <w:i w:val="0"/>
                <w:iCs w:val="0"/>
                <w:color w:val="auto"/>
                <w:sz w:val="24"/>
                <w:highlight w:val="none"/>
                <w:lang w:eastAsia="zh-CN"/>
              </w:rPr>
              <w:t>-202</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lang w:eastAsia="zh-CN"/>
              </w:rPr>
              <w:t>年工会会员生日蛋糕卡采购项目</w:t>
            </w:r>
          </w:p>
        </w:tc>
        <w:tc>
          <w:tcPr>
            <w:tcW w:w="1640" w:type="dxa"/>
            <w:vAlign w:val="center"/>
          </w:tcPr>
          <w:p w14:paraId="53B926D0">
            <w:pPr>
              <w:keepNext/>
              <w:keepLines/>
              <w:tabs>
                <w:tab w:val="left" w:pos="432"/>
              </w:tabs>
              <w:snapToGrid w:val="0"/>
              <w:spacing w:line="240" w:lineRule="auto"/>
              <w:jc w:val="center"/>
              <w:outlineLvl w:val="0"/>
              <w:rPr>
                <w:rFonts w:ascii="仿宋" w:hAnsi="仿宋" w:eastAsia="仿宋" w:cs="仿宋"/>
                <w:i w:val="0"/>
                <w:iCs w:val="0"/>
                <w:color w:val="auto"/>
                <w:sz w:val="24"/>
                <w:highlight w:val="none"/>
              </w:rPr>
            </w:pPr>
          </w:p>
        </w:tc>
        <w:tc>
          <w:tcPr>
            <w:tcW w:w="1120" w:type="dxa"/>
            <w:vAlign w:val="center"/>
          </w:tcPr>
          <w:p w14:paraId="2F9D9BAA">
            <w:pPr>
              <w:keepNext/>
              <w:keepLines/>
              <w:tabs>
                <w:tab w:val="left" w:pos="432"/>
              </w:tabs>
              <w:spacing w:line="240" w:lineRule="auto"/>
              <w:jc w:val="center"/>
              <w:outlineLvl w:val="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300</w:t>
            </w:r>
          </w:p>
        </w:tc>
        <w:tc>
          <w:tcPr>
            <w:tcW w:w="1787" w:type="dxa"/>
            <w:vAlign w:val="center"/>
          </w:tcPr>
          <w:p w14:paraId="1FE11F47">
            <w:pPr>
              <w:keepNext/>
              <w:keepLines/>
              <w:tabs>
                <w:tab w:val="left" w:pos="432"/>
              </w:tabs>
              <w:spacing w:line="240" w:lineRule="auto"/>
              <w:jc w:val="center"/>
              <w:outlineLvl w:val="0"/>
              <w:rPr>
                <w:rFonts w:ascii="仿宋" w:hAnsi="仿宋" w:eastAsia="仿宋" w:cs="仿宋"/>
                <w:i w:val="0"/>
                <w:iCs w:val="0"/>
                <w:color w:val="auto"/>
                <w:sz w:val="24"/>
                <w:highlight w:val="none"/>
              </w:rPr>
            </w:pPr>
          </w:p>
        </w:tc>
        <w:tc>
          <w:tcPr>
            <w:tcW w:w="2696" w:type="dxa"/>
            <w:vAlign w:val="center"/>
          </w:tcPr>
          <w:p w14:paraId="6297DE50">
            <w:pPr>
              <w:keepNext/>
              <w:keepLines/>
              <w:tabs>
                <w:tab w:val="left" w:pos="432"/>
              </w:tabs>
              <w:spacing w:line="240" w:lineRule="auto"/>
              <w:jc w:val="both"/>
              <w:outlineLvl w:val="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表内单价为采购人实际支付的单张金额，金额不得调整；表内单张实际面额为投标供应商的蛋糕卡内的实际金额。</w:t>
            </w:r>
          </w:p>
        </w:tc>
      </w:tr>
      <w:tr w14:paraId="4E1D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65" w:type="dxa"/>
            <w:gridSpan w:val="3"/>
            <w:vAlign w:val="center"/>
          </w:tcPr>
          <w:p w14:paraId="1CD78B65">
            <w:pPr>
              <w:keepNext/>
              <w:keepLines/>
              <w:tabs>
                <w:tab w:val="left" w:pos="432"/>
              </w:tabs>
              <w:snapToGrid w:val="0"/>
              <w:spacing w:line="360" w:lineRule="auto"/>
              <w:jc w:val="center"/>
              <w:outlineLvl w:val="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val="en-US" w:eastAsia="zh-CN"/>
              </w:rPr>
              <w:t>投标</w:t>
            </w:r>
            <w:r>
              <w:rPr>
                <w:rFonts w:hint="eastAsia" w:ascii="仿宋" w:hAnsi="仿宋" w:eastAsia="仿宋" w:cs="仿宋"/>
                <w:b/>
                <w:i w:val="0"/>
                <w:iCs w:val="0"/>
                <w:color w:val="auto"/>
                <w:sz w:val="24"/>
                <w:highlight w:val="none"/>
              </w:rPr>
              <w:t>报价（</w:t>
            </w:r>
            <w:r>
              <w:rPr>
                <w:rFonts w:hint="eastAsia" w:ascii="仿宋" w:hAnsi="仿宋" w:eastAsia="仿宋" w:cs="仿宋"/>
                <w:b/>
                <w:i w:val="0"/>
                <w:iCs w:val="0"/>
                <w:color w:val="auto"/>
                <w:sz w:val="24"/>
                <w:highlight w:val="none"/>
                <w:lang w:val="en-US" w:eastAsia="zh-CN"/>
              </w:rPr>
              <w:t>小</w:t>
            </w:r>
            <w:r>
              <w:rPr>
                <w:rFonts w:hint="eastAsia" w:ascii="仿宋" w:hAnsi="仿宋" w:eastAsia="仿宋" w:cs="仿宋"/>
                <w:b/>
                <w:i w:val="0"/>
                <w:iCs w:val="0"/>
                <w:color w:val="auto"/>
                <w:sz w:val="24"/>
                <w:highlight w:val="none"/>
              </w:rPr>
              <w:t>写）</w:t>
            </w:r>
          </w:p>
        </w:tc>
        <w:tc>
          <w:tcPr>
            <w:tcW w:w="5603" w:type="dxa"/>
            <w:gridSpan w:val="3"/>
            <w:vAlign w:val="center"/>
          </w:tcPr>
          <w:p w14:paraId="592DDC8D">
            <w:pPr>
              <w:keepNext/>
              <w:keepLines/>
              <w:tabs>
                <w:tab w:val="left" w:pos="432"/>
              </w:tabs>
              <w:spacing w:line="360" w:lineRule="auto"/>
              <w:ind w:hanging="432"/>
              <w:jc w:val="center"/>
              <w:outlineLvl w:val="0"/>
              <w:rPr>
                <w:rFonts w:ascii="仿宋" w:hAnsi="仿宋" w:eastAsia="仿宋" w:cs="仿宋"/>
                <w:i w:val="0"/>
                <w:iCs w:val="0"/>
                <w:color w:val="auto"/>
                <w:sz w:val="24"/>
                <w:highlight w:val="none"/>
              </w:rPr>
            </w:pPr>
          </w:p>
        </w:tc>
      </w:tr>
      <w:tr w14:paraId="225A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365" w:type="dxa"/>
            <w:gridSpan w:val="3"/>
            <w:vAlign w:val="center"/>
          </w:tcPr>
          <w:p w14:paraId="307FFDBB">
            <w:pPr>
              <w:spacing w:line="360" w:lineRule="auto"/>
              <w:jc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单张实际面额</w:t>
            </w:r>
            <w:r>
              <w:rPr>
                <w:rFonts w:hint="eastAsia" w:ascii="仿宋" w:hAnsi="仿宋" w:eastAsia="仿宋" w:cs="仿宋"/>
                <w:b/>
                <w:i w:val="0"/>
                <w:iCs w:val="0"/>
                <w:color w:val="auto"/>
                <w:sz w:val="24"/>
                <w:highlight w:val="none"/>
                <w:lang w:val="en-US" w:eastAsia="zh-CN"/>
              </w:rPr>
              <w:t>投标</w:t>
            </w:r>
            <w:r>
              <w:rPr>
                <w:rFonts w:hint="eastAsia" w:ascii="仿宋" w:hAnsi="仿宋" w:eastAsia="仿宋" w:cs="仿宋"/>
                <w:b/>
                <w:i w:val="0"/>
                <w:iCs w:val="0"/>
                <w:color w:val="auto"/>
                <w:sz w:val="24"/>
                <w:highlight w:val="none"/>
              </w:rPr>
              <w:t>报价（大写）</w:t>
            </w:r>
          </w:p>
        </w:tc>
        <w:tc>
          <w:tcPr>
            <w:tcW w:w="5603" w:type="dxa"/>
            <w:gridSpan w:val="3"/>
            <w:vAlign w:val="center"/>
          </w:tcPr>
          <w:p w14:paraId="6684262C">
            <w:pPr>
              <w:keepNext/>
              <w:keepLines/>
              <w:tabs>
                <w:tab w:val="left" w:pos="432"/>
              </w:tabs>
              <w:spacing w:line="360" w:lineRule="auto"/>
              <w:ind w:hanging="432"/>
              <w:jc w:val="center"/>
              <w:outlineLvl w:val="0"/>
              <w:rPr>
                <w:rFonts w:ascii="仿宋" w:hAnsi="仿宋" w:eastAsia="仿宋" w:cs="仿宋"/>
                <w:i w:val="0"/>
                <w:iCs w:val="0"/>
                <w:color w:val="auto"/>
                <w:sz w:val="24"/>
                <w:highlight w:val="none"/>
              </w:rPr>
            </w:pPr>
          </w:p>
        </w:tc>
      </w:tr>
    </w:tbl>
    <w:p w14:paraId="16D05E85">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5543EB26">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174B7626">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48AA5ADF">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w:t>
      </w:r>
      <w:r>
        <w:rPr>
          <w:rFonts w:ascii="仿宋" w:hAnsi="仿宋" w:eastAsia="仿宋" w:cs="仿宋"/>
          <w:i w:val="0"/>
          <w:iCs w:val="0"/>
          <w:strike/>
          <w:color w:val="000000" w:themeColor="text1"/>
          <w:kern w:val="0"/>
          <w:sz w:val="24"/>
          <w:highlight w:val="none"/>
          <w:lang w:val="zh-CN"/>
          <w14:textFill>
            <w14:solidFill>
              <w14:schemeClr w14:val="tx1"/>
            </w14:solidFill>
          </w14:textFill>
        </w:rPr>
        <w:t>规格型号、</w:t>
      </w:r>
      <w:r>
        <w:rPr>
          <w:rFonts w:ascii="仿宋" w:hAnsi="仿宋" w:eastAsia="仿宋" w:cs="仿宋"/>
          <w:i w:val="0"/>
          <w:iCs w:val="0"/>
          <w:color w:val="000000" w:themeColor="text1"/>
          <w:kern w:val="0"/>
          <w:sz w:val="24"/>
          <w:highlight w:val="none"/>
          <w:lang w:val="zh-CN"/>
          <w14:textFill>
            <w14:solidFill>
              <w14:schemeClr w14:val="tx1"/>
            </w14:solidFill>
          </w14:textFill>
        </w:rPr>
        <w:t>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08579F37">
      <w:pPr>
        <w:snapToGrid w:val="0"/>
        <w:spacing w:line="360" w:lineRule="auto"/>
        <w:ind w:firstLine="482" w:firstLineChars="200"/>
        <w:jc w:val="left"/>
        <w:rPr>
          <w:rFonts w:ascii="仿宋" w:hAnsi="仿宋" w:eastAsia="仿宋" w:cs="仿宋"/>
          <w:i w:val="0"/>
          <w:iCs w:val="0"/>
          <w:strike/>
          <w:color w:val="000000" w:themeColor="text1"/>
          <w:kern w:val="0"/>
          <w:sz w:val="24"/>
          <w:highlight w:val="none"/>
          <w:lang w:val="zh-CN"/>
          <w14:textFill>
            <w14:solidFill>
              <w14:schemeClr w14:val="tx1"/>
            </w14:solidFill>
          </w14:textFill>
        </w:rPr>
      </w:pPr>
      <w:r>
        <w:rPr>
          <w:rFonts w:ascii="仿宋" w:hAnsi="仿宋" w:eastAsia="仿宋" w:cs="仿宋"/>
          <w:b/>
          <w:bCs/>
          <w:i w:val="0"/>
          <w:iCs w:val="0"/>
          <w:strike w:val="0"/>
          <w:color w:val="000000" w:themeColor="text1"/>
          <w:kern w:val="0"/>
          <w:sz w:val="24"/>
          <w:szCs w:val="22"/>
          <w:highlight w:val="none"/>
          <w:lang w:val="zh-CN"/>
          <w14:textFill>
            <w14:solidFill>
              <w14:schemeClr w14:val="tx1"/>
            </w14:solidFill>
          </w14:textFill>
        </w:rPr>
        <w:t>4、</w:t>
      </w:r>
      <w:r>
        <w:rPr>
          <w:rFonts w:hint="eastAsia" w:ascii="仿宋" w:hAnsi="仿宋" w:eastAsia="仿宋" w:cs="仿宋"/>
          <w:b/>
          <w:bCs/>
          <w:i w:val="0"/>
          <w:iCs w:val="0"/>
          <w:strike w:val="0"/>
          <w:color w:val="000000" w:themeColor="text1"/>
          <w:kern w:val="0"/>
          <w:sz w:val="24"/>
          <w:highlight w:val="none"/>
          <w:lang w:val="zh-CN"/>
          <w14:textFill>
            <w14:solidFill>
              <w14:schemeClr w14:val="tx1"/>
            </w14:solidFill>
          </w14:textFill>
        </w:rPr>
        <w:t>本项目投标人的单张实际面额投标报价不得低于380元/张（各类抵值券均不计入卡内金额），否则作无效标处理。</w:t>
      </w:r>
    </w:p>
    <w:p w14:paraId="1E005AC3">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5</w:t>
      </w:r>
      <w:r>
        <w:rPr>
          <w:rFonts w:hint="eastAsia" w:ascii="仿宋" w:hAnsi="仿宋" w:eastAsia="仿宋" w:cs="仿宋"/>
          <w:b/>
          <w:i w:val="0"/>
          <w:iCs w:val="0"/>
          <w:color w:val="000000" w:themeColor="text1"/>
          <w:kern w:val="0"/>
          <w:sz w:val="24"/>
          <w:highlight w:val="none"/>
          <w14:textFill>
            <w14:solidFill>
              <w14:schemeClr w14:val="tx1"/>
            </w14:solidFill>
          </w14:textFill>
        </w:rPr>
        <w:t>、报价低于项目预算50%的，应当在报价文件中详细阐述不影响产品质量或诚信履约的具体原因，否则有可能会被认为影响产品质量或诚信履约并作无效投标处理。</w:t>
      </w:r>
    </w:p>
    <w:p w14:paraId="18D59ED5">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50342830">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0F312A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4645B8DD">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49966BB0">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bookmarkStart w:id="183" w:name="_Toc465665161"/>
      <w:r>
        <w:rPr>
          <w:rFonts w:hint="eastAsia" w:ascii="仿宋" w:hAnsi="仿宋" w:eastAsia="仿宋" w:cs="仿宋"/>
          <w:i w:val="0"/>
          <w:iCs w:val="0"/>
          <w:color w:val="000000" w:themeColor="text1"/>
          <w:highlight w:val="none"/>
          <w14:textFill>
            <w14:solidFill>
              <w14:schemeClr w14:val="tx1"/>
            </w14:solidFill>
          </w14:textFill>
        </w:rPr>
        <w:t>附件</w:t>
      </w:r>
      <w:bookmarkEnd w:id="183"/>
    </w:p>
    <w:p w14:paraId="34BB3000">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61DCD4A1">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750BC399">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19CBB1A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7ABC871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7DFE93B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67D0758E">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1B4578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BFB98E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1459F22">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0D541A2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0D4776D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0E1DD62D">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1289D10D">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4483BD7A">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77D67A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42C4DF48">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29BA1AF2">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056B51C1">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9F74DBB">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A33887F">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618EDF2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2DFDCD0F">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6D5C7DA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4E3648C">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FCF952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B4E2148">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5FB4BCF1">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D2A147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B470AD1">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D0641EB">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1AB4F84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06659EC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09BD2EA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7ABA430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4F711E9C">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6E2FF38C">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3A07442B">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66028839">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88C6DA">
      <w:pPr>
        <w:pStyle w:val="80"/>
        <w:rPr>
          <w:i w:val="0"/>
          <w:iCs w:val="0"/>
          <w:color w:val="000000" w:themeColor="text1"/>
          <w:highlight w:val="none"/>
          <w14:textFill>
            <w14:solidFill>
              <w14:schemeClr w14:val="tx1"/>
            </w14:solidFill>
          </w14:textFill>
        </w:rPr>
      </w:pPr>
    </w:p>
    <w:p w14:paraId="7B3E6504">
      <w:pPr>
        <w:pStyle w:val="81"/>
        <w:rPr>
          <w:rFonts w:eastAsiaTheme="minorEastAsia"/>
          <w:i w:val="0"/>
          <w:iCs w:val="0"/>
          <w:color w:val="000000" w:themeColor="text1"/>
          <w:highlight w:val="none"/>
          <w14:textFill>
            <w14:solidFill>
              <w14:schemeClr w14:val="tx1"/>
            </w14:solidFill>
          </w14:textFill>
        </w:rPr>
      </w:pPr>
    </w:p>
    <w:p w14:paraId="0FBD3892">
      <w:pPr>
        <w:rPr>
          <w:i w:val="0"/>
          <w:iCs w:val="0"/>
          <w:color w:val="000000" w:themeColor="text1"/>
          <w:highlight w:val="none"/>
          <w14:textFill>
            <w14:solidFill>
              <w14:schemeClr w14:val="tx1"/>
            </w14:solidFill>
          </w14:textFill>
        </w:rPr>
      </w:pPr>
    </w:p>
    <w:p w14:paraId="698734AD">
      <w:pPr>
        <w:pStyle w:val="80"/>
        <w:rPr>
          <w:i w:val="0"/>
          <w:iCs w:val="0"/>
          <w:color w:val="000000" w:themeColor="text1"/>
          <w:highlight w:val="none"/>
          <w14:textFill>
            <w14:solidFill>
              <w14:schemeClr w14:val="tx1"/>
            </w14:solidFill>
          </w14:textFill>
        </w:rPr>
      </w:pPr>
    </w:p>
    <w:p w14:paraId="52CA3CDA">
      <w:pPr>
        <w:pStyle w:val="81"/>
        <w:rPr>
          <w:rFonts w:eastAsia="仿宋"/>
          <w:i w:val="0"/>
          <w:iCs w:val="0"/>
          <w:color w:val="000000" w:themeColor="text1"/>
          <w:highlight w:val="none"/>
          <w14:textFill>
            <w14:solidFill>
              <w14:schemeClr w14:val="tx1"/>
            </w14:solidFill>
          </w14:textFill>
        </w:rPr>
      </w:pPr>
    </w:p>
    <w:p w14:paraId="49D7A56E">
      <w:pPr>
        <w:rPr>
          <w:i w:val="0"/>
          <w:iCs w:val="0"/>
          <w:color w:val="000000" w:themeColor="text1"/>
          <w:highlight w:val="none"/>
          <w14:textFill>
            <w14:solidFill>
              <w14:schemeClr w14:val="tx1"/>
            </w14:solidFill>
          </w14:textFill>
        </w:rPr>
      </w:pPr>
    </w:p>
    <w:p w14:paraId="3320180D">
      <w:pPr>
        <w:pStyle w:val="80"/>
        <w:rPr>
          <w:i w:val="0"/>
          <w:iCs w:val="0"/>
          <w:color w:val="000000" w:themeColor="text1"/>
          <w:highlight w:val="none"/>
          <w14:textFill>
            <w14:solidFill>
              <w14:schemeClr w14:val="tx1"/>
            </w14:solidFill>
          </w14:textFill>
        </w:rPr>
      </w:pPr>
    </w:p>
    <w:p w14:paraId="048B0318">
      <w:pPr>
        <w:pStyle w:val="81"/>
        <w:rPr>
          <w:rFonts w:eastAsia="仿宋"/>
          <w:i w:val="0"/>
          <w:iCs w:val="0"/>
          <w:color w:val="000000" w:themeColor="text1"/>
          <w:highlight w:val="none"/>
          <w14:textFill>
            <w14:solidFill>
              <w14:schemeClr w14:val="tx1"/>
            </w14:solidFill>
          </w14:textFill>
        </w:rPr>
      </w:pPr>
    </w:p>
    <w:p w14:paraId="02A176D2">
      <w:pPr>
        <w:rPr>
          <w:i w:val="0"/>
          <w:iCs w:val="0"/>
          <w:color w:val="000000" w:themeColor="text1"/>
          <w:highlight w:val="none"/>
          <w14:textFill>
            <w14:solidFill>
              <w14:schemeClr w14:val="tx1"/>
            </w14:solidFill>
          </w14:textFill>
        </w:rPr>
      </w:pPr>
    </w:p>
    <w:p w14:paraId="6F5C364C">
      <w:pPr>
        <w:pStyle w:val="80"/>
        <w:rPr>
          <w:i w:val="0"/>
          <w:iCs w:val="0"/>
          <w:color w:val="000000" w:themeColor="text1"/>
          <w:highlight w:val="none"/>
          <w14:textFill>
            <w14:solidFill>
              <w14:schemeClr w14:val="tx1"/>
            </w14:solidFill>
          </w14:textFill>
        </w:rPr>
      </w:pPr>
    </w:p>
    <w:p w14:paraId="18EEA4AC">
      <w:pPr>
        <w:pStyle w:val="81"/>
        <w:rPr>
          <w:rFonts w:eastAsia="仿宋"/>
          <w:i w:val="0"/>
          <w:iCs w:val="0"/>
          <w:color w:val="000000" w:themeColor="text1"/>
          <w:highlight w:val="none"/>
          <w14:textFill>
            <w14:solidFill>
              <w14:schemeClr w14:val="tx1"/>
            </w14:solidFill>
          </w14:textFill>
        </w:rPr>
      </w:pPr>
    </w:p>
    <w:p w14:paraId="722DC399">
      <w:pPr>
        <w:rPr>
          <w:i w:val="0"/>
          <w:iCs w:val="0"/>
          <w:color w:val="000000" w:themeColor="text1"/>
          <w:highlight w:val="none"/>
          <w14:textFill>
            <w14:solidFill>
              <w14:schemeClr w14:val="tx1"/>
            </w14:solidFill>
          </w14:textFill>
        </w:rPr>
      </w:pPr>
    </w:p>
    <w:p w14:paraId="7D19584C">
      <w:pPr>
        <w:pStyle w:val="80"/>
        <w:rPr>
          <w:i w:val="0"/>
          <w:iCs w:val="0"/>
          <w:color w:val="000000" w:themeColor="text1"/>
          <w:highlight w:val="none"/>
          <w14:textFill>
            <w14:solidFill>
              <w14:schemeClr w14:val="tx1"/>
            </w14:solidFill>
          </w14:textFill>
        </w:rPr>
      </w:pPr>
    </w:p>
    <w:p w14:paraId="5FAB56A2">
      <w:pPr>
        <w:pStyle w:val="81"/>
        <w:rPr>
          <w:rFonts w:eastAsia="仿宋"/>
          <w:i w:val="0"/>
          <w:iCs w:val="0"/>
          <w:color w:val="000000" w:themeColor="text1"/>
          <w:highlight w:val="none"/>
          <w14:textFill>
            <w14:solidFill>
              <w14:schemeClr w14:val="tx1"/>
            </w14:solidFill>
          </w14:textFill>
        </w:rPr>
      </w:pPr>
    </w:p>
    <w:p w14:paraId="62A07843">
      <w:pPr>
        <w:rPr>
          <w:i w:val="0"/>
          <w:iCs w:val="0"/>
          <w:color w:val="000000" w:themeColor="text1"/>
          <w:highlight w:val="none"/>
          <w14:textFill>
            <w14:solidFill>
              <w14:schemeClr w14:val="tx1"/>
            </w14:solidFill>
          </w14:textFill>
        </w:rPr>
      </w:pPr>
    </w:p>
    <w:p w14:paraId="6271D11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0D5052A7">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560FB94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1A5AB6D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4AD626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33A08FF">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2AF8D7E2">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94A5C9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43179CDA">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3B0A0E8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25B499C7">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64F80D1D">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FACBC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2DB41F6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18C6BC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24D6983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7053E0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573618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6FF39F3C">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5DCB50A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27616059">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19E697C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2A20EC7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6FCE8D79">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0BEACD3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三、质疑基本情况</w:t>
      </w:r>
    </w:p>
    <w:p w14:paraId="06DE84A7">
      <w:pPr>
        <w:spacing w:line="360" w:lineRule="auto"/>
        <w:ind w:firstLine="480" w:firstLineChars="200"/>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sz w:val="24"/>
          <w:highlight w:val="none"/>
          <w14:textFill>
            <w14:solidFill>
              <w14:schemeClr w14:val="tx1"/>
            </w14:solidFill>
          </w14:textFill>
        </w:rPr>
        <w:t>提出质疑，质疑事项为：</w:t>
      </w:r>
    </w:p>
    <w:p w14:paraId="03F8E6F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25FF818">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dotted"/>
          <w14:textFill>
            <w14:solidFill>
              <w14:schemeClr w14:val="tx1"/>
            </w14:solidFill>
          </w14:textFill>
        </w:rPr>
        <w:t>采购人</w:t>
      </w:r>
      <w:r>
        <w:rPr>
          <w:rFonts w:ascii="仿宋" w:hAnsi="仿宋" w:eastAsia="仿宋" w:cs="仿宋"/>
          <w:i w:val="0"/>
          <w:iCs w:val="0"/>
          <w:color w:val="000000" w:themeColor="text1"/>
          <w:sz w:val="24"/>
          <w:highlight w:val="none"/>
          <w:u w:val="dotted"/>
          <w14:textFill>
            <w14:solidFill>
              <w14:schemeClr w14:val="tx1"/>
            </w14:solidFill>
          </w14:textFill>
        </w:rPr>
        <w:t>/</w:t>
      </w:r>
      <w:r>
        <w:rPr>
          <w:rFonts w:hint="eastAsia" w:ascii="仿宋" w:hAnsi="仿宋" w:eastAsia="仿宋" w:cs="仿宋"/>
          <w:i w:val="0"/>
          <w:iCs w:val="0"/>
          <w:color w:val="FF0000"/>
          <w:sz w:val="24"/>
          <w:highlight w:val="none"/>
          <w:u w:val="dotted"/>
          <w:lang w:val="en-US" w:eastAsia="zh-CN"/>
        </w:rPr>
        <w:t>采购</w:t>
      </w:r>
      <w:r>
        <w:rPr>
          <w:rFonts w:ascii="仿宋" w:hAnsi="仿宋" w:eastAsia="仿宋" w:cs="仿宋"/>
          <w:i w:val="0"/>
          <w:iCs w:val="0"/>
          <w:color w:val="000000" w:themeColor="text1"/>
          <w:sz w:val="24"/>
          <w:highlight w:val="none"/>
          <w:u w:val="dotted"/>
          <w14:textFill>
            <w14:solidFill>
              <w14:schemeClr w14:val="tx1"/>
            </w14:solidFill>
          </w14:textFill>
        </w:rPr>
        <w:t>代理机构</w:t>
      </w:r>
      <w:r>
        <w:rPr>
          <w:rFonts w:hint="eastAsia" w:ascii="仿宋" w:hAnsi="仿宋" w:eastAsia="仿宋" w:cs="仿宋"/>
          <w:i w:val="0"/>
          <w:iCs w:val="0"/>
          <w:color w:val="000000" w:themeColor="text1"/>
          <w:sz w:val="24"/>
          <w:highlight w:val="none"/>
          <w14:textFill>
            <w14:solidFill>
              <w14:schemeClr w14:val="tx1"/>
            </w14:solidFill>
          </w14:textFill>
        </w:rPr>
        <w:t>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61DBF873">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1A2F547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06DCCD8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2293D41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57086249">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6FF26AC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2A1100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5FAE619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5655F790">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A47D7A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76AD284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7508ED3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1E9C542F">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6AE4EFE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6983F279">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189FBF2C">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506D01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06762BC2">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39840EC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136F7CC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78E1007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0803443E">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76AB4569">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22F4A7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195E631C">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4678B4CE">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66FD5BD3">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1860761E">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0CE6C366">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00991D0E">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23F13A47">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3BB30CC6">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CC27587">
      <w:pPr>
        <w:pStyle w:val="80"/>
        <w:rPr>
          <w:i w:val="0"/>
          <w:iCs w:val="0"/>
          <w:color w:val="000000" w:themeColor="text1"/>
          <w:highlight w:val="none"/>
          <w14:textFill>
            <w14:solidFill>
              <w14:schemeClr w14:val="tx1"/>
            </w14:solidFill>
          </w14:textFill>
        </w:rPr>
      </w:pPr>
    </w:p>
    <w:p w14:paraId="1286A387">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59F66B32">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7A024337">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6B1FB4A">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5740F43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07A98D8">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E2E5CE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B37C628">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3F53D5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1C55D2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B800D5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84CC61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76D32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C8A89C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F538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71C5D5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66913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51075AC5">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5D06B3E">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49634B3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30E9DB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04CE0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6EC004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7D718A7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4"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1CB1C9E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33B6B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4"/>
    <w:p w14:paraId="4A1ACE4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1C8161B9">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558CC1F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5F6A97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6C5FE67A">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61A40A3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021C2564">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18CF8F93">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DCC8017">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0E501D91">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50E4A645">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01ACCD0">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38D0DE0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903159A">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440BE97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4317A995">
      <w:pPr>
        <w:pStyle w:val="3"/>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047C9A0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2052A25C">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4C95971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7C2DAEC3">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7AA1E999">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4500E19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4C3E9A3B">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2EC5879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4A762B5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0FFEA6BF">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A07BD08">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3A824990">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4F1AE870">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7B8FF979">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28D3EC9B">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74107BF6">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109136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4B4F4C11"/>
    <w:sectPr>
      <w:headerReference r:id="rId27" w:type="first"/>
      <w:footerReference r:id="rId30" w:type="first"/>
      <w:headerReference r:id="rId26" w:type="default"/>
      <w:footerReference r:id="rId28" w:type="default"/>
      <w:footerReference r:id="rId29"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FA3E4">
    <w:pPr>
      <w:pStyle w:val="41"/>
      <w:framePr w:wrap="around" w:vAnchor="text" w:hAnchor="margin" w:xAlign="right" w:y="1"/>
      <w:rPr>
        <w:rStyle w:val="73"/>
      </w:rPr>
    </w:pPr>
    <w:r>
      <w:fldChar w:fldCharType="begin"/>
    </w:r>
    <w:r>
      <w:rPr>
        <w:rStyle w:val="73"/>
      </w:rPr>
      <w:instrText xml:space="preserve">PAGE  </w:instrText>
    </w:r>
    <w:r>
      <w:fldChar w:fldCharType="end"/>
    </w:r>
  </w:p>
  <w:p w14:paraId="1224B255">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457A29FE">
        <w:pPr>
          <w:pStyle w:val="41"/>
          <w:jc w:val="center"/>
        </w:pPr>
        <w:r>
          <w:fldChar w:fldCharType="begin"/>
        </w:r>
        <w:r>
          <w:instrText xml:space="preserve"> PAGE   \* MERGEFORMAT </w:instrText>
        </w:r>
        <w:r>
          <w:fldChar w:fldCharType="separate"/>
        </w:r>
        <w:r>
          <w:rPr>
            <w:lang w:val="zh-CN"/>
          </w:rPr>
          <w:t>1</w:t>
        </w:r>
        <w:r>
          <w:fldChar w:fldCharType="end"/>
        </w:r>
      </w:p>
    </w:sdtContent>
  </w:sdt>
  <w:p w14:paraId="5522CC01">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3E387">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014CE">
    <w:pPr>
      <w:pStyle w:val="41"/>
      <w:framePr w:wrap="around" w:vAnchor="text" w:hAnchor="margin" w:xAlign="right" w:y="1"/>
      <w:rPr>
        <w:rStyle w:val="73"/>
      </w:rPr>
    </w:pPr>
    <w:r>
      <w:fldChar w:fldCharType="begin"/>
    </w:r>
    <w:r>
      <w:rPr>
        <w:rStyle w:val="73"/>
      </w:rPr>
      <w:instrText xml:space="preserve">PAGE  </w:instrText>
    </w:r>
    <w:r>
      <w:fldChar w:fldCharType="end"/>
    </w:r>
  </w:p>
  <w:p w14:paraId="6109959E">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5333D339">
        <w:pPr>
          <w:pStyle w:val="41"/>
          <w:jc w:val="center"/>
        </w:pPr>
        <w:r>
          <w:fldChar w:fldCharType="begin"/>
        </w:r>
        <w:r>
          <w:instrText xml:space="preserve"> PAGE   \* MERGEFORMAT </w:instrText>
        </w:r>
        <w:r>
          <w:fldChar w:fldCharType="separate"/>
        </w:r>
        <w:r>
          <w:rPr>
            <w:lang w:val="zh-CN"/>
          </w:rPr>
          <w:t>2</w:t>
        </w:r>
        <w:r>
          <w:fldChar w:fldCharType="end"/>
        </w:r>
      </w:p>
    </w:sdtContent>
  </w:sdt>
  <w:p w14:paraId="741664C1">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405423A0">
        <w:pPr>
          <w:pStyle w:val="41"/>
          <w:jc w:val="center"/>
        </w:pPr>
        <w:r>
          <w:fldChar w:fldCharType="begin"/>
        </w:r>
        <w:r>
          <w:instrText xml:space="preserve"> PAGE   \* MERGEFORMAT </w:instrText>
        </w:r>
        <w:r>
          <w:fldChar w:fldCharType="separate"/>
        </w:r>
        <w:r>
          <w:rPr>
            <w:lang w:val="zh-CN"/>
          </w:rPr>
          <w:t>22</w:t>
        </w:r>
        <w:r>
          <w:fldChar w:fldCharType="end"/>
        </w:r>
      </w:p>
    </w:sdtContent>
  </w:sdt>
  <w:p w14:paraId="65FF87B3">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1A297">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1424FF43">
        <w:pPr>
          <w:pStyle w:val="41"/>
          <w:jc w:val="center"/>
        </w:pPr>
        <w:r>
          <w:fldChar w:fldCharType="begin"/>
        </w:r>
        <w:r>
          <w:instrText xml:space="preserve"> PAGE   \* MERGEFORMAT </w:instrText>
        </w:r>
        <w:r>
          <w:fldChar w:fldCharType="separate"/>
        </w:r>
        <w:r>
          <w:rPr>
            <w:lang w:val="zh-CN"/>
          </w:rPr>
          <w:t>60</w:t>
        </w:r>
        <w:r>
          <w:fldChar w:fldCharType="end"/>
        </w:r>
      </w:p>
    </w:sdtContent>
  </w:sdt>
  <w:p w14:paraId="5C43157E">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1DE363EC">
        <w:pPr>
          <w:pStyle w:val="41"/>
          <w:jc w:val="center"/>
        </w:pPr>
        <w:r>
          <w:fldChar w:fldCharType="begin"/>
        </w:r>
        <w:r>
          <w:instrText xml:space="preserve"> PAGE   \* MERGEFORMAT </w:instrText>
        </w:r>
        <w:r>
          <w:fldChar w:fldCharType="separate"/>
        </w:r>
        <w:r>
          <w:rPr>
            <w:lang w:val="zh-CN"/>
          </w:rPr>
          <w:t>29</w:t>
        </w:r>
        <w:r>
          <w:fldChar w:fldCharType="end"/>
        </w:r>
      </w:p>
    </w:sdtContent>
  </w:sdt>
  <w:p w14:paraId="3ABDA34D">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7F2EDA4A">
        <w:pPr>
          <w:pStyle w:val="41"/>
          <w:jc w:val="center"/>
        </w:pPr>
        <w:r>
          <w:fldChar w:fldCharType="begin"/>
        </w:r>
        <w:r>
          <w:instrText xml:space="preserve"> PAGE   \* MERGEFORMAT </w:instrText>
        </w:r>
        <w:r>
          <w:fldChar w:fldCharType="separate"/>
        </w:r>
        <w:r>
          <w:rPr>
            <w:lang w:val="zh-CN"/>
          </w:rPr>
          <w:t>63</w:t>
        </w:r>
        <w:r>
          <w:fldChar w:fldCharType="end"/>
        </w:r>
      </w:p>
    </w:sdtContent>
  </w:sdt>
  <w:p w14:paraId="78AFC391">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40D70473">
        <w:pPr>
          <w:pStyle w:val="41"/>
          <w:jc w:val="center"/>
        </w:pPr>
        <w:r>
          <w:fldChar w:fldCharType="begin"/>
        </w:r>
        <w:r>
          <w:instrText xml:space="preserve"> PAGE   \* MERGEFORMAT </w:instrText>
        </w:r>
        <w:r>
          <w:fldChar w:fldCharType="separate"/>
        </w:r>
        <w:r>
          <w:rPr>
            <w:lang w:val="zh-CN"/>
          </w:rPr>
          <w:t>62</w:t>
        </w:r>
        <w:r>
          <w:fldChar w:fldCharType="end"/>
        </w:r>
      </w:p>
    </w:sdtContent>
  </w:sdt>
  <w:p w14:paraId="404846CA">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613B8">
    <w:pPr>
      <w:pStyle w:val="41"/>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CD050C">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7CCD050C">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4881">
    <w:pPr>
      <w:pStyle w:val="41"/>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783DF5E">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6783DF5E">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B503">
    <w:pPr>
      <w:pStyle w:val="41"/>
      <w:jc w:val="center"/>
    </w:pPr>
    <w:r>
      <w:fldChar w:fldCharType="begin"/>
    </w:r>
    <w:r>
      <w:instrText xml:space="preserve"> PAGE   \* MERGEFORMAT </w:instrText>
    </w:r>
    <w:r>
      <w:fldChar w:fldCharType="separate"/>
    </w:r>
    <w:r>
      <w:rPr>
        <w:lang w:val="zh-CN"/>
      </w:rPr>
      <w:t>84</w:t>
    </w:r>
    <w:r>
      <w:fldChar w:fldCharType="end"/>
    </w:r>
  </w:p>
  <w:p w14:paraId="1D2E22EC">
    <w:pPr>
      <w:pStyle w:val="41"/>
      <w:jc w:val="center"/>
      <w:rPr>
        <w:rFonts w:ascii="仿宋_GB2312" w:eastAsia="仿宋_GB2312"/>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7753A">
    <w:pPr>
      <w:pStyle w:val="41"/>
      <w:framePr w:wrap="around" w:vAnchor="text" w:hAnchor="margin" w:xAlign="right" w:y="1"/>
      <w:rPr>
        <w:rStyle w:val="73"/>
      </w:rPr>
    </w:pPr>
    <w:r>
      <w:fldChar w:fldCharType="begin"/>
    </w:r>
    <w:r>
      <w:rPr>
        <w:rStyle w:val="73"/>
      </w:rPr>
      <w:instrText xml:space="preserve">PAGE  </w:instrText>
    </w:r>
    <w:r>
      <w:fldChar w:fldCharType="end"/>
    </w:r>
  </w:p>
  <w:p w14:paraId="42B338C4">
    <w:pPr>
      <w:pStyle w:val="41"/>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976F1">
    <w:pPr>
      <w:pStyle w:val="41"/>
      <w:jc w:val="center"/>
    </w:pPr>
    <w:r>
      <w:fldChar w:fldCharType="begin"/>
    </w:r>
    <w:r>
      <w:instrText xml:space="preserve"> PAGE   \* MERGEFORMAT </w:instrText>
    </w:r>
    <w:r>
      <w:fldChar w:fldCharType="separate"/>
    </w:r>
    <w:r>
      <w:rPr>
        <w:lang w:val="zh-CN"/>
      </w:rPr>
      <w:t>64</w:t>
    </w:r>
    <w:r>
      <w:fldChar w:fldCharType="end"/>
    </w:r>
  </w:p>
  <w:p w14:paraId="1776DD1A">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4673D">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8A615">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19B453C3">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44AC">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CFE56">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2C0947A9">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DE828">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0751E23A">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2D89F">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p w14:paraId="46D9C486">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BEC45">
    <w:pPr>
      <w:pStyle w:val="42"/>
      <w:jc w:val="left"/>
      <w:rPr>
        <w:rFonts w:ascii="仿宋_GB2312" w:eastAsia="仿宋_GB2312"/>
        <w:i/>
        <w:u w:val="single"/>
      </w:rPr>
    </w:pPr>
    <w:r>
      <w:t></w:t>
    </w:r>
    <w:r>
      <w:rPr>
        <w:rFonts w:hint="eastAsia" w:ascii="仿宋" w:hAnsi="仿宋" w:eastAsia="仿宋" w:cs="仿宋"/>
      </w:rPr>
      <w:t xml:space="preserve">（代理机构）               文件编号: </w:t>
    </w:r>
  </w:p>
  <w:p w14:paraId="211724ED">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9BF34">
    <w:pPr>
      <w:pStyle w:val="42"/>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4AA6F">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36AB">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A4FDD">
    <w:pPr>
      <w:pStyle w:val="42"/>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ZJZL2026082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C6CA3">
    <w:pPr>
      <w:pStyle w:val="42"/>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ZJZL2026082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abstractNum w:abstractNumId="3">
    <w:nsid w:val="4D0C5C7B"/>
    <w:multiLevelType w:val="singleLevel"/>
    <w:tmpl w:val="4D0C5C7B"/>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jE0MTExN2NjNThkMDdiYTkyNmNhZDlkNzRlYzQ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6607A"/>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33E089E"/>
    <w:rsid w:val="063D58D9"/>
    <w:rsid w:val="06D74677"/>
    <w:rsid w:val="077972B6"/>
    <w:rsid w:val="08DB6FBC"/>
    <w:rsid w:val="09514463"/>
    <w:rsid w:val="0983157E"/>
    <w:rsid w:val="0BD73DC1"/>
    <w:rsid w:val="0CB3284F"/>
    <w:rsid w:val="0D1008EF"/>
    <w:rsid w:val="0D6A23FE"/>
    <w:rsid w:val="0FA0239A"/>
    <w:rsid w:val="11D618DF"/>
    <w:rsid w:val="12EC4A38"/>
    <w:rsid w:val="14127BE9"/>
    <w:rsid w:val="16557DE1"/>
    <w:rsid w:val="169E17AF"/>
    <w:rsid w:val="1738494C"/>
    <w:rsid w:val="176237CB"/>
    <w:rsid w:val="19CD6537"/>
    <w:rsid w:val="1A8C400A"/>
    <w:rsid w:val="1CB47859"/>
    <w:rsid w:val="1E585301"/>
    <w:rsid w:val="1EC91389"/>
    <w:rsid w:val="1EDE4201"/>
    <w:rsid w:val="1F137E75"/>
    <w:rsid w:val="1F37140A"/>
    <w:rsid w:val="1FDC7AC4"/>
    <w:rsid w:val="208A0FEC"/>
    <w:rsid w:val="20D85DAC"/>
    <w:rsid w:val="21820724"/>
    <w:rsid w:val="21C40374"/>
    <w:rsid w:val="21E83A2C"/>
    <w:rsid w:val="222F5A63"/>
    <w:rsid w:val="245D5DD5"/>
    <w:rsid w:val="257B07B5"/>
    <w:rsid w:val="28D03320"/>
    <w:rsid w:val="29546F6D"/>
    <w:rsid w:val="29AB18A1"/>
    <w:rsid w:val="2A01007A"/>
    <w:rsid w:val="2B1D0B69"/>
    <w:rsid w:val="2BAD07CB"/>
    <w:rsid w:val="2C2B67C0"/>
    <w:rsid w:val="2CDA6E57"/>
    <w:rsid w:val="2D5A4D2D"/>
    <w:rsid w:val="2D8121C1"/>
    <w:rsid w:val="2DA50295"/>
    <w:rsid w:val="2E122733"/>
    <w:rsid w:val="2EE90ED2"/>
    <w:rsid w:val="2F5711FE"/>
    <w:rsid w:val="2FB721C3"/>
    <w:rsid w:val="2FBD3F50"/>
    <w:rsid w:val="328B4E7C"/>
    <w:rsid w:val="330F5F53"/>
    <w:rsid w:val="354A367F"/>
    <w:rsid w:val="37CB7E31"/>
    <w:rsid w:val="37EC6B43"/>
    <w:rsid w:val="385F77CF"/>
    <w:rsid w:val="38A32703"/>
    <w:rsid w:val="3BBA0808"/>
    <w:rsid w:val="3DD00241"/>
    <w:rsid w:val="3E9944B4"/>
    <w:rsid w:val="3F326AC0"/>
    <w:rsid w:val="421A43C5"/>
    <w:rsid w:val="433A43D8"/>
    <w:rsid w:val="45404B5C"/>
    <w:rsid w:val="45941E41"/>
    <w:rsid w:val="47F170D7"/>
    <w:rsid w:val="4890009E"/>
    <w:rsid w:val="48EF6AFA"/>
    <w:rsid w:val="4A6B555E"/>
    <w:rsid w:val="4D4C7052"/>
    <w:rsid w:val="4D78514E"/>
    <w:rsid w:val="4DBC1924"/>
    <w:rsid w:val="4DE4148C"/>
    <w:rsid w:val="4E0B134A"/>
    <w:rsid w:val="4FAE554B"/>
    <w:rsid w:val="50387330"/>
    <w:rsid w:val="50675ECC"/>
    <w:rsid w:val="50C301CB"/>
    <w:rsid w:val="50E05491"/>
    <w:rsid w:val="515659E4"/>
    <w:rsid w:val="51FC51FF"/>
    <w:rsid w:val="53021A9A"/>
    <w:rsid w:val="53770328"/>
    <w:rsid w:val="54B675F4"/>
    <w:rsid w:val="57165322"/>
    <w:rsid w:val="57876737"/>
    <w:rsid w:val="57DAE6E1"/>
    <w:rsid w:val="580F1A05"/>
    <w:rsid w:val="5A137A98"/>
    <w:rsid w:val="5A292338"/>
    <w:rsid w:val="5CE00569"/>
    <w:rsid w:val="5D0225C4"/>
    <w:rsid w:val="5D9E3405"/>
    <w:rsid w:val="5E21062F"/>
    <w:rsid w:val="5E7F7DA5"/>
    <w:rsid w:val="5EFD23AE"/>
    <w:rsid w:val="5F267D8A"/>
    <w:rsid w:val="5F665FB3"/>
    <w:rsid w:val="600C72E7"/>
    <w:rsid w:val="63F02D6C"/>
    <w:rsid w:val="642152E2"/>
    <w:rsid w:val="645D5FE8"/>
    <w:rsid w:val="65077AE2"/>
    <w:rsid w:val="650F7C99"/>
    <w:rsid w:val="654F74B7"/>
    <w:rsid w:val="66212E26"/>
    <w:rsid w:val="669939FD"/>
    <w:rsid w:val="66F944DB"/>
    <w:rsid w:val="6A9B6047"/>
    <w:rsid w:val="6AB84BCD"/>
    <w:rsid w:val="6AEF1016"/>
    <w:rsid w:val="6F6DE783"/>
    <w:rsid w:val="6FCB1FDB"/>
    <w:rsid w:val="6FCF3A9D"/>
    <w:rsid w:val="6FE07735"/>
    <w:rsid w:val="70544E4E"/>
    <w:rsid w:val="707B1BBC"/>
    <w:rsid w:val="729E74BD"/>
    <w:rsid w:val="74C71287"/>
    <w:rsid w:val="786643A0"/>
    <w:rsid w:val="793B6393"/>
    <w:rsid w:val="796E4CAE"/>
    <w:rsid w:val="7A2417D0"/>
    <w:rsid w:val="7A8C6E2C"/>
    <w:rsid w:val="7B0A70AA"/>
    <w:rsid w:val="7B905D52"/>
    <w:rsid w:val="7C345209"/>
    <w:rsid w:val="7C523B48"/>
    <w:rsid w:val="7DF34F7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4"/>
    <w:qFormat/>
    <w:uiPriority w:val="0"/>
    <w:pPr>
      <w:spacing w:line="480" w:lineRule="exact"/>
      <w:ind w:firstLine="480" w:firstLineChars="200"/>
    </w:pPr>
    <w:rPr>
      <w:rFonts w:ascii="宋体" w:hAnsi="宋体"/>
      <w:sz w:val="24"/>
    </w:rPr>
  </w:style>
  <w:style w:type="paragraph" w:styleId="25">
    <w:name w:val="Body Text First Indent 2"/>
    <w:basedOn w:val="24"/>
    <w:link w:val="121"/>
    <w:qFormat/>
    <w:uiPriority w:val="0"/>
    <w:pPr>
      <w:adjustRightInd/>
      <w:spacing w:after="120" w:line="240" w:lineRule="auto"/>
      <w:ind w:left="420" w:leftChars="200" w:firstLine="210"/>
    </w:pPr>
    <w:rPr>
      <w:sz w:val="21"/>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34"/>
    <w:link w:val="125"/>
    <w:qFormat/>
    <w:uiPriority w:val="0"/>
    <w:rPr>
      <w:rFonts w:ascii="宋体" w:hAnsi="Courier New" w:cs="Arial"/>
      <w:snapToGrid w:val="0"/>
      <w:szCs w:val="21"/>
    </w:rPr>
  </w:style>
  <w:style w:type="paragraph" w:styleId="34">
    <w:name w:val="index 7"/>
    <w:basedOn w:val="1"/>
    <w:next w:val="1"/>
    <w:unhideWhenUsed/>
    <w:qFormat/>
    <w:uiPriority w:val="99"/>
    <w:pPr>
      <w:ind w:left="1200" w:leftChars="1200"/>
    </w:p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1"/>
    <w:qFormat/>
    <w:uiPriority w:val="0"/>
    <w:pPr>
      <w:ind w:left="100" w:leftChars="2500"/>
    </w:pPr>
    <w:rPr>
      <w:rFonts w:ascii="宋体"/>
      <w:sz w:val="24"/>
      <w:szCs w:val="21"/>
      <w:lang w:val="zh-CN"/>
    </w:rPr>
  </w:style>
  <w:style w:type="paragraph" w:styleId="38">
    <w:name w:val="Body Text Indent 2"/>
    <w:basedOn w:val="1"/>
    <w:link w:val="307"/>
    <w:qFormat/>
    <w:uiPriority w:val="0"/>
    <w:pPr>
      <w:spacing w:line="360" w:lineRule="auto"/>
      <w:ind w:firstLine="601"/>
      <w:textAlignment w:val="baseline"/>
    </w:pPr>
    <w:rPr>
      <w:rFonts w:ascii="宋体"/>
      <w:kern w:val="0"/>
      <w:sz w:val="28"/>
      <w:szCs w:val="20"/>
    </w:rPr>
  </w:style>
  <w:style w:type="paragraph" w:styleId="39">
    <w:name w:val="endnote text"/>
    <w:basedOn w:val="1"/>
    <w:link w:val="932"/>
    <w:qFormat/>
    <w:uiPriority w:val="0"/>
    <w:rPr>
      <w:lang w:val="zh-CN"/>
    </w:rPr>
  </w:style>
  <w:style w:type="paragraph" w:styleId="40">
    <w:name w:val="Balloon Text"/>
    <w:basedOn w:val="1"/>
    <w:link w:val="188"/>
    <w:qFormat/>
    <w:uiPriority w:val="0"/>
    <w:rPr>
      <w:sz w:val="18"/>
      <w:szCs w:val="18"/>
    </w:rPr>
  </w:style>
  <w:style w:type="paragraph" w:styleId="41">
    <w:name w:val="footer"/>
    <w:basedOn w:val="1"/>
    <w:link w:val="382"/>
    <w:qFormat/>
    <w:uiPriority w:val="99"/>
    <w:pPr>
      <w:tabs>
        <w:tab w:val="center" w:pos="4153"/>
        <w:tab w:val="right" w:pos="8306"/>
      </w:tabs>
      <w:snapToGrid w:val="0"/>
      <w:jc w:val="left"/>
    </w:pPr>
    <w:rPr>
      <w:sz w:val="18"/>
      <w:szCs w:val="18"/>
    </w:rPr>
  </w:style>
  <w:style w:type="paragraph" w:styleId="42">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5"/>
    <w:link w:val="309"/>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4"/>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1"/>
    <w:qFormat/>
    <w:uiPriority w:val="0"/>
    <w:pPr>
      <w:spacing w:after="120" w:line="480" w:lineRule="auto"/>
    </w:pPr>
  </w:style>
  <w:style w:type="paragraph" w:styleId="58">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qFormat/>
    <w:uiPriority w:val="0"/>
    <w:rPr>
      <w:b/>
      <w:bCs/>
    </w:rPr>
  </w:style>
  <w:style w:type="paragraph" w:styleId="62">
    <w:name w:val="Body Text First Indent"/>
    <w:basedOn w:val="23"/>
    <w:next w:val="1"/>
    <w:link w:val="320"/>
    <w:qFormat/>
    <w:uiPriority w:val="0"/>
    <w:pPr>
      <w:ind w:firstLine="420"/>
    </w:pPr>
    <w:rPr>
      <w:rFonts w:hAnsi="Calibri" w:cs="Times New Roman"/>
      <w:snapToGrid/>
      <w:szCs w:val="20"/>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1"/>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25"/>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0"/>
    <w:qFormat/>
    <w:uiPriority w:val="0"/>
    <w:rPr>
      <w:rFonts w:ascii="Arial" w:hAnsi="Arial" w:eastAsia="黑体" w:cs="Arial"/>
      <w:snapToGrid w:val="0"/>
      <w:kern w:val="0"/>
      <w:szCs w:val="21"/>
    </w:rPr>
  </w:style>
  <w:style w:type="character" w:customStyle="1" w:styleId="125">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8"/>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7"/>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3"/>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7"/>
    <w:qFormat/>
    <w:uiPriority w:val="0"/>
    <w:rPr>
      <w:rFonts w:ascii="宋体"/>
      <w:kern w:val="2"/>
      <w:sz w:val="24"/>
      <w:szCs w:val="21"/>
      <w:lang w:val="zh-CN"/>
    </w:rPr>
  </w:style>
  <w:style w:type="character" w:customStyle="1" w:styleId="182">
    <w:name w:val="标题 9 Char"/>
    <w:link w:val="10"/>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40"/>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70"/>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30"/>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5"/>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2"/>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60"/>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6"/>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8"/>
    <w:qFormat/>
    <w:uiPriority w:val="0"/>
    <w:rPr>
      <w:rFonts w:ascii="黑体" w:hAnsi="Courier New" w:eastAsia="黑体"/>
    </w:rPr>
  </w:style>
  <w:style w:type="character" w:customStyle="1" w:styleId="301">
    <w:name w:val="正文文本 2 Char1"/>
    <w:link w:val="57"/>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5"/>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8"/>
    <w:qFormat/>
    <w:uiPriority w:val="0"/>
    <w:rPr>
      <w:b/>
      <w:bCs/>
      <w:kern w:val="2"/>
      <w:sz w:val="24"/>
      <w:szCs w:val="24"/>
    </w:rPr>
  </w:style>
  <w:style w:type="character" w:customStyle="1" w:styleId="307">
    <w:name w:val="正文文本缩进 2 Char"/>
    <w:link w:val="38"/>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51"/>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2"/>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5"/>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3"/>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9"/>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4"/>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41"/>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2"/>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70"/>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5"/>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3"/>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6"/>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3"/>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qFormat/>
    <w:uiPriority w:val="0"/>
    <w:pPr>
      <w:snapToGrid w:val="0"/>
    </w:pPr>
    <w:rPr>
      <w:sz w:val="20"/>
      <w:szCs w:val="24"/>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5"/>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Lines="50"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qFormat/>
    <w:uiPriority w:val="0"/>
    <w:rPr>
      <w:rFonts w:ascii="宋体" w:eastAsia="宋体" w:cs="Times New Roman"/>
      <w:color w:val="auto"/>
    </w:rPr>
  </w:style>
  <w:style w:type="paragraph" w:customStyle="1" w:styleId="550">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ind w:left="1680"/>
      <w:outlineLvl w:val="2"/>
    </w:pPr>
  </w:style>
  <w:style w:type="paragraph" w:customStyle="1" w:styleId="658">
    <w:name w:val="章标题"/>
    <w:next w:val="640"/>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5"/>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Lines="50"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2">
    <w:name w:val="单元格左对齐"/>
    <w:basedOn w:val="1"/>
    <w:qFormat/>
    <w:uiPriority w:val="0"/>
    <w:pPr>
      <w:adjustRightInd/>
      <w:spacing w:line="360" w:lineRule="auto"/>
    </w:pPr>
    <w:rPr>
      <w:sz w:val="24"/>
    </w:rPr>
  </w:style>
  <w:style w:type="paragraph" w:customStyle="1" w:styleId="803">
    <w:name w:val="正文主体"/>
    <w:basedOn w:val="624"/>
    <w:qFormat/>
    <w:uiPriority w:val="0"/>
  </w:style>
  <w:style w:type="paragraph" w:customStyle="1" w:styleId="804">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qFormat/>
    <w:uiPriority w:val="0"/>
    <w:pPr>
      <w:adjustRightInd/>
      <w:spacing w:line="360" w:lineRule="auto"/>
      <w:ind w:firstLine="480" w:firstLineChars="200"/>
    </w:pPr>
    <w:rPr>
      <w:sz w:val="24"/>
      <w:szCs w:val="20"/>
    </w:rPr>
  </w:style>
  <w:style w:type="paragraph" w:customStyle="1" w:styleId="808">
    <w:name w:val="P1"/>
    <w:basedOn w:val="1"/>
    <w:qFormat/>
    <w:uiPriority w:val="0"/>
    <w:pPr>
      <w:adjustRightInd/>
      <w:spacing w:line="288" w:lineRule="auto"/>
      <w:ind w:firstLine="425" w:firstLineChars="200"/>
    </w:pPr>
  </w:style>
  <w:style w:type="paragraph" w:customStyle="1" w:styleId="809">
    <w:name w:val="列表内容"/>
    <w:basedOn w:val="1"/>
    <w:next w:val="1"/>
    <w:qFormat/>
    <w:uiPriority w:val="0"/>
    <w:pPr>
      <w:widowControl/>
      <w:tabs>
        <w:tab w:val="left" w:pos="840"/>
      </w:tabs>
      <w:ind w:left="840" w:hanging="420"/>
      <w:jc w:val="left"/>
    </w:pPr>
    <w:rPr>
      <w:kern w:val="0"/>
      <w:sz w:val="18"/>
    </w:rPr>
  </w:style>
  <w:style w:type="paragraph" w:customStyle="1" w:styleId="810">
    <w:name w:val="Char Char11 Char Char Char1"/>
    <w:basedOn w:val="1"/>
    <w:qFormat/>
    <w:uiPriority w:val="6"/>
    <w:pPr>
      <w:spacing w:line="360" w:lineRule="auto"/>
    </w:pPr>
    <w:rPr>
      <w:szCs w:val="20"/>
    </w:rPr>
  </w:style>
  <w:style w:type="paragraph" w:customStyle="1" w:styleId="811">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2">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qFormat/>
    <w:uiPriority w:val="0"/>
    <w:pPr>
      <w:spacing w:line="360" w:lineRule="auto"/>
    </w:pPr>
    <w:rPr>
      <w:szCs w:val="20"/>
    </w:rPr>
  </w:style>
  <w:style w:type="paragraph" w:customStyle="1" w:styleId="81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qFormat/>
    <w:uiPriority w:val="0"/>
    <w:rPr>
      <w:rFonts w:ascii="仿宋_GB2312" w:eastAsia="仿宋_GB2312"/>
      <w:b/>
      <w:sz w:val="32"/>
      <w:szCs w:val="32"/>
    </w:rPr>
  </w:style>
  <w:style w:type="paragraph" w:customStyle="1" w:styleId="820">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qFormat/>
    <w:uiPriority w:val="0"/>
    <w:pPr>
      <w:adjustRightInd/>
      <w:spacing w:line="360" w:lineRule="auto"/>
      <w:ind w:firstLine="480"/>
    </w:pPr>
    <w:rPr>
      <w:rFonts w:cs="宋体"/>
      <w:sz w:val="24"/>
      <w:szCs w:val="20"/>
    </w:rPr>
  </w:style>
  <w:style w:type="paragraph" w:customStyle="1" w:styleId="823">
    <w:name w:val="Char Char4 Char Char"/>
    <w:basedOn w:val="1"/>
    <w:qFormat/>
    <w:uiPriority w:val="0"/>
    <w:pPr>
      <w:widowControl/>
      <w:adjustRightInd/>
      <w:spacing w:after="160" w:line="240" w:lineRule="exact"/>
      <w:jc w:val="left"/>
    </w:pPr>
  </w:style>
  <w:style w:type="paragraph" w:customStyle="1" w:styleId="824">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qFormat/>
    <w:uiPriority w:val="0"/>
    <w:pPr>
      <w:spacing w:line="360" w:lineRule="auto"/>
    </w:pPr>
    <w:rPr>
      <w:szCs w:val="20"/>
    </w:rPr>
  </w:style>
  <w:style w:type="paragraph" w:customStyle="1" w:styleId="826">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5"/>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qFormat/>
    <w:uiPriority w:val="0"/>
    <w:pPr>
      <w:adjustRightInd/>
      <w:ind w:firstLine="200" w:firstLineChars="200"/>
    </w:pPr>
    <w:rPr>
      <w:rFonts w:ascii="Tahoma" w:hAnsi="Tahoma"/>
      <w:sz w:val="24"/>
      <w:szCs w:val="20"/>
    </w:rPr>
  </w:style>
  <w:style w:type="paragraph" w:customStyle="1" w:styleId="833">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qFormat/>
    <w:uiPriority w:val="0"/>
    <w:pPr>
      <w:tabs>
        <w:tab w:val="left" w:pos="0"/>
      </w:tabs>
      <w:ind w:left="900" w:firstLine="0" w:firstLineChars="0"/>
    </w:pPr>
  </w:style>
  <w:style w:type="paragraph" w:customStyle="1" w:styleId="836">
    <w:name w:val="Bulleted List"/>
    <w:basedOn w:val="1"/>
    <w:qFormat/>
    <w:uiPriority w:val="0"/>
    <w:pPr>
      <w:tabs>
        <w:tab w:val="left" w:pos="1260"/>
      </w:tabs>
      <w:adjustRightInd/>
      <w:ind w:left="1260" w:hanging="420"/>
    </w:pPr>
  </w:style>
  <w:style w:type="paragraph" w:customStyle="1" w:styleId="837">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qFormat/>
    <w:uiPriority w:val="0"/>
    <w:rPr>
      <w:rFonts w:ascii="Tahoma" w:hAnsi="Tahoma" w:cs="仿宋_GB2312"/>
      <w:sz w:val="24"/>
      <w:szCs w:val="20"/>
    </w:rPr>
  </w:style>
  <w:style w:type="paragraph" w:customStyle="1" w:styleId="840">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qFormat/>
    <w:uiPriority w:val="0"/>
    <w:rPr>
      <w:rFonts w:ascii="仿宋_GB2312" w:eastAsia="仿宋_GB2312"/>
      <w:b/>
      <w:sz w:val="32"/>
      <w:szCs w:val="20"/>
    </w:rPr>
  </w:style>
  <w:style w:type="paragraph" w:customStyle="1" w:styleId="84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qFormat/>
    <w:uiPriority w:val="0"/>
    <w:rPr>
      <w:rFonts w:ascii="仿宋_GB2312" w:eastAsia="仿宋_GB2312"/>
      <w:b/>
      <w:sz w:val="32"/>
      <w:szCs w:val="20"/>
    </w:rPr>
  </w:style>
  <w:style w:type="paragraph" w:customStyle="1" w:styleId="847">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9">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4">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8">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qFormat/>
    <w:uiPriority w:val="0"/>
    <w:pPr>
      <w:widowControl/>
      <w:spacing w:after="160" w:line="240" w:lineRule="exact"/>
      <w:jc w:val="left"/>
    </w:pPr>
    <w:rPr>
      <w:rFonts w:eastAsia="仿宋_GB2312"/>
      <w:sz w:val="28"/>
    </w:rPr>
  </w:style>
  <w:style w:type="paragraph" w:customStyle="1" w:styleId="861">
    <w:name w:val="Char21"/>
    <w:basedOn w:val="1"/>
    <w:qFormat/>
    <w:uiPriority w:val="0"/>
    <w:pPr>
      <w:adjustRightInd/>
      <w:ind w:firstLine="200" w:firstLineChars="200"/>
    </w:pPr>
    <w:rPr>
      <w:rFonts w:ascii="仿宋_GB2312" w:eastAsia="仿宋_GB2312"/>
      <w:b/>
      <w:sz w:val="32"/>
      <w:szCs w:val="32"/>
    </w:rPr>
  </w:style>
  <w:style w:type="paragraph" w:customStyle="1" w:styleId="862">
    <w:name w:val="列表段落1"/>
    <w:basedOn w:val="1"/>
    <w:qFormat/>
    <w:uiPriority w:val="34"/>
    <w:pPr>
      <w:adjustRightInd/>
      <w:ind w:right="238" w:firstLine="420"/>
    </w:pPr>
    <w:rPr>
      <w:rFonts w:ascii="Calibri" w:hAnsi="Calibri"/>
      <w:sz w:val="24"/>
    </w:rPr>
  </w:style>
  <w:style w:type="paragraph" w:customStyle="1" w:styleId="863">
    <w:name w:val="Char Char110"/>
    <w:basedOn w:val="1"/>
    <w:qFormat/>
    <w:uiPriority w:val="6"/>
    <w:pPr>
      <w:spacing w:line="360" w:lineRule="auto"/>
    </w:pPr>
    <w:rPr>
      <w:rFonts w:ascii="Tahoma" w:hAnsi="Tahoma"/>
      <w:sz w:val="24"/>
      <w:szCs w:val="20"/>
    </w:rPr>
  </w:style>
  <w:style w:type="paragraph" w:customStyle="1" w:styleId="864">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6">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qFormat/>
    <w:uiPriority w:val="0"/>
    <w:rPr>
      <w:rFonts w:ascii="Tahoma" w:hAnsi="Tahoma" w:cs="仿宋_GB2312"/>
      <w:sz w:val="24"/>
      <w:szCs w:val="20"/>
    </w:rPr>
  </w:style>
  <w:style w:type="paragraph" w:customStyle="1" w:styleId="869">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3">
    <w:name w:val="_Style 12"/>
    <w:basedOn w:val="18"/>
    <w:qFormat/>
    <w:uiPriority w:val="0"/>
    <w:pPr>
      <w:snapToGrid w:val="0"/>
      <w:spacing w:line="360" w:lineRule="auto"/>
    </w:pPr>
  </w:style>
  <w:style w:type="paragraph" w:customStyle="1" w:styleId="874">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qFormat/>
    <w:uiPriority w:val="0"/>
    <w:pPr>
      <w:outlineLvl w:val="2"/>
    </w:p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qFormat/>
    <w:uiPriority w:val="0"/>
    <w:pPr>
      <w:adjustRightInd/>
      <w:ind w:firstLine="200" w:firstLineChars="200"/>
    </w:pPr>
    <w:rPr>
      <w:rFonts w:ascii="Tahoma" w:hAnsi="Tahoma"/>
      <w:sz w:val="24"/>
      <w:szCs w:val="20"/>
    </w:rPr>
  </w:style>
  <w:style w:type="paragraph" w:customStyle="1" w:styleId="883">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4">
    <w:name w:val="MM Empty"/>
    <w:basedOn w:val="1"/>
    <w:qFormat/>
    <w:uiPriority w:val="0"/>
    <w:pPr>
      <w:adjustRightInd/>
    </w:pPr>
  </w:style>
  <w:style w:type="paragraph" w:customStyle="1" w:styleId="885">
    <w:name w:val="Char24"/>
    <w:basedOn w:val="1"/>
    <w:qFormat/>
    <w:uiPriority w:val="0"/>
    <w:rPr>
      <w:rFonts w:ascii="仿宋_GB2312" w:eastAsia="仿宋_GB2312"/>
      <w:b/>
      <w:sz w:val="32"/>
      <w:szCs w:val="32"/>
    </w:rPr>
  </w:style>
  <w:style w:type="paragraph" w:customStyle="1" w:styleId="886">
    <w:name w:val="正文箭头"/>
    <w:basedOn w:val="538"/>
    <w:qFormat/>
    <w:uiPriority w:val="0"/>
  </w:style>
  <w:style w:type="paragraph" w:customStyle="1" w:styleId="887">
    <w:name w:val="U_编号2"/>
    <w:basedOn w:val="1"/>
    <w:qFormat/>
    <w:uiPriority w:val="0"/>
    <w:pPr>
      <w:tabs>
        <w:tab w:val="left" w:pos="785"/>
      </w:tabs>
      <w:adjustRightInd/>
      <w:spacing w:beforeLines="10" w:afterLines="10" w:line="300" w:lineRule="auto"/>
    </w:pPr>
    <w:rPr>
      <w:sz w:val="24"/>
    </w:rPr>
  </w:style>
  <w:style w:type="paragraph" w:customStyle="1" w:styleId="888">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qFormat/>
    <w:uiPriority w:val="34"/>
    <w:pPr>
      <w:adjustRightInd/>
      <w:ind w:firstLine="420" w:firstLineChars="200"/>
    </w:pPr>
    <w:rPr>
      <w:rFonts w:eastAsia="仿宋_GB2312"/>
      <w:sz w:val="28"/>
    </w:rPr>
  </w:style>
  <w:style w:type="paragraph" w:customStyle="1" w:styleId="893">
    <w:name w:val="表格 内容"/>
    <w:basedOn w:val="729"/>
    <w:qFormat/>
    <w:uiPriority w:val="0"/>
    <w:rPr>
      <w:b w:val="0"/>
      <w:sz w:val="20"/>
    </w:rPr>
  </w:style>
  <w:style w:type="paragraph" w:customStyle="1" w:styleId="894">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6"/>
    <w:next w:val="1"/>
    <w:qFormat/>
    <w:uiPriority w:val="0"/>
    <w:pPr>
      <w:tabs>
        <w:tab w:val="left" w:pos="1080"/>
      </w:tabs>
      <w:ind w:left="1080" w:hanging="1080"/>
    </w:pPr>
  </w:style>
  <w:style w:type="paragraph" w:customStyle="1" w:styleId="897">
    <w:name w:val="数字标题1"/>
    <w:basedOn w:val="2"/>
    <w:next w:val="1"/>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9">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qFormat/>
    <w:uiPriority w:val="0"/>
    <w:pPr>
      <w:widowControl/>
    </w:pPr>
    <w:rPr>
      <w:kern w:val="0"/>
      <w:sz w:val="24"/>
      <w:szCs w:val="20"/>
    </w:rPr>
  </w:style>
  <w:style w:type="paragraph" w:customStyle="1" w:styleId="905">
    <w:name w:val="Char Char113"/>
    <w:basedOn w:val="1"/>
    <w:qFormat/>
    <w:uiPriority w:val="0"/>
    <w:pPr>
      <w:widowControl/>
      <w:spacing w:after="160" w:line="240" w:lineRule="exact"/>
      <w:jc w:val="left"/>
    </w:pPr>
    <w:rPr>
      <w:rFonts w:eastAsia="仿宋_GB2312"/>
      <w:sz w:val="28"/>
    </w:rPr>
  </w:style>
  <w:style w:type="paragraph" w:customStyle="1" w:styleId="906">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qFormat/>
    <w:uiPriority w:val="34"/>
    <w:pPr>
      <w:adjustRightInd/>
      <w:ind w:firstLine="420" w:firstLineChars="200"/>
    </w:pPr>
    <w:rPr>
      <w:rFonts w:eastAsia="仿宋_GB2312"/>
      <w:sz w:val="28"/>
    </w:rPr>
  </w:style>
  <w:style w:type="paragraph" w:customStyle="1" w:styleId="908">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qFormat/>
    <w:uiPriority w:val="6"/>
    <w:pPr>
      <w:widowControl/>
      <w:spacing w:after="160" w:line="240" w:lineRule="exact"/>
      <w:jc w:val="left"/>
    </w:pPr>
    <w:rPr>
      <w:rFonts w:eastAsia="仿宋_GB2312"/>
      <w:sz w:val="28"/>
    </w:rPr>
  </w:style>
  <w:style w:type="paragraph" w:customStyle="1" w:styleId="914">
    <w:name w:val="正文 图"/>
    <w:basedOn w:val="442"/>
    <w:qFormat/>
    <w:uiPriority w:val="0"/>
    <w:pPr>
      <w:adjustRightInd/>
      <w:spacing w:before="0"/>
      <w:ind w:firstLine="0"/>
      <w:jc w:val="center"/>
    </w:pPr>
    <w:rPr>
      <w:rFonts w:ascii="微软雅黑" w:hAnsi="微软雅黑"/>
    </w:rPr>
  </w:style>
  <w:style w:type="paragraph" w:customStyle="1" w:styleId="915">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qFormat/>
    <w:uiPriority w:val="0"/>
    <w:pPr>
      <w:ind w:left="0"/>
    </w:pPr>
  </w:style>
  <w:style w:type="paragraph" w:customStyle="1" w:styleId="918">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qFormat/>
    <w:uiPriority w:val="0"/>
    <w:pPr>
      <w:adjustRightInd/>
      <w:spacing w:line="360" w:lineRule="auto"/>
      <w:ind w:firstLine="480"/>
    </w:pPr>
    <w:rPr>
      <w:sz w:val="24"/>
    </w:rPr>
  </w:style>
  <w:style w:type="table" w:customStyle="1" w:styleId="921">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qFormat/>
    <w:uiPriority w:val="34"/>
    <w:pPr>
      <w:ind w:firstLine="420" w:firstLineChars="200"/>
    </w:pPr>
  </w:style>
  <w:style w:type="character" w:customStyle="1" w:styleId="928">
    <w:name w:val="交叉引用"/>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qFormat/>
    <w:uiPriority w:val="0"/>
    <w:rPr>
      <w:rFonts w:ascii="宋体" w:eastAsia="宋体"/>
      <w:snapToGrid w:val="0"/>
      <w:color w:val="000000"/>
      <w:kern w:val="28"/>
      <w:sz w:val="28"/>
      <w:lang w:val="en-US" w:eastAsia="zh-CN" w:bidi="ar-SA"/>
    </w:rPr>
  </w:style>
  <w:style w:type="character" w:customStyle="1" w:styleId="930">
    <w:name w:val="页脚 字符1"/>
    <w:qFormat/>
    <w:uiPriority w:val="99"/>
    <w:rPr>
      <w:kern w:val="2"/>
      <w:sz w:val="18"/>
      <w:szCs w:val="18"/>
    </w:rPr>
  </w:style>
  <w:style w:type="character" w:customStyle="1" w:styleId="931">
    <w:name w:val="页眉 字符1"/>
    <w:qFormat/>
    <w:uiPriority w:val="99"/>
    <w:rPr>
      <w:kern w:val="2"/>
      <w:sz w:val="18"/>
      <w:szCs w:val="18"/>
    </w:rPr>
  </w:style>
  <w:style w:type="character" w:customStyle="1" w:styleId="932">
    <w:name w:val="尾注文本 Char"/>
    <w:link w:val="39"/>
    <w:qFormat/>
    <w:uiPriority w:val="0"/>
    <w:rPr>
      <w:kern w:val="2"/>
      <w:sz w:val="21"/>
      <w:szCs w:val="24"/>
      <w:lang w:val="zh-CN"/>
    </w:rPr>
  </w:style>
  <w:style w:type="character" w:customStyle="1" w:styleId="933">
    <w:name w:val="无间隔 Char"/>
    <w:link w:val="482"/>
    <w:qFormat/>
    <w:uiPriority w:val="99"/>
    <w:rPr>
      <w:kern w:val="2"/>
      <w:sz w:val="21"/>
      <w:szCs w:val="22"/>
    </w:rPr>
  </w:style>
  <w:style w:type="character" w:customStyle="1" w:styleId="934">
    <w:name w:val="标准文本 Char Char"/>
    <w:link w:val="935"/>
    <w:qFormat/>
    <w:uiPriority w:val="0"/>
    <w:rPr>
      <w:rFonts w:cs="宋体"/>
      <w:kern w:val="2"/>
      <w:sz w:val="24"/>
    </w:rPr>
  </w:style>
  <w:style w:type="paragraph" w:customStyle="1" w:styleId="935">
    <w:name w:val="标准文本"/>
    <w:basedOn w:val="1"/>
    <w:link w:val="934"/>
    <w:qFormat/>
    <w:uiPriority w:val="0"/>
    <w:pPr>
      <w:adjustRightInd/>
      <w:spacing w:line="360" w:lineRule="auto"/>
      <w:ind w:firstLine="480" w:firstLineChars="200"/>
    </w:pPr>
    <w:rPr>
      <w:rFonts w:cs="宋体"/>
      <w:sz w:val="24"/>
      <w:szCs w:val="20"/>
    </w:rPr>
  </w:style>
  <w:style w:type="character" w:customStyle="1" w:styleId="936">
    <w:name w:val="Char Char213"/>
    <w:qFormat/>
    <w:uiPriority w:val="0"/>
    <w:rPr>
      <w:rFonts w:eastAsia="Century Gothic"/>
      <w:b/>
      <w:bCs/>
      <w:kern w:val="44"/>
      <w:sz w:val="32"/>
      <w:szCs w:val="44"/>
      <w:lang w:val="en-US" w:eastAsia="zh-CN" w:bidi="ar-SA"/>
    </w:rPr>
  </w:style>
  <w:style w:type="character" w:customStyle="1" w:styleId="937">
    <w:name w:val="apple-style-span"/>
    <w:qFormat/>
    <w:uiPriority w:val="0"/>
    <w:rPr>
      <w:rFonts w:ascii="Arial" w:hAnsi="Arial" w:eastAsia="黑体" w:cs="Arial"/>
      <w:snapToGrid w:val="0"/>
      <w:kern w:val="0"/>
      <w:szCs w:val="21"/>
    </w:rPr>
  </w:style>
  <w:style w:type="character" w:customStyle="1" w:styleId="938">
    <w:name w:val="15"/>
    <w:qFormat/>
    <w:uiPriority w:val="0"/>
    <w:rPr>
      <w:rFonts w:hint="default" w:ascii="Calibri" w:hAnsi="Calibri"/>
      <w:color w:val="0000FF"/>
      <w:u w:val="single"/>
    </w:rPr>
  </w:style>
  <w:style w:type="character" w:customStyle="1" w:styleId="939">
    <w:name w:val="16"/>
    <w:qFormat/>
    <w:uiPriority w:val="0"/>
    <w:rPr>
      <w:rFonts w:hint="eastAsia" w:ascii="宋体" w:hAnsi="宋体" w:eastAsia="宋体"/>
      <w:color w:val="000000"/>
      <w:sz w:val="20"/>
      <w:szCs w:val="20"/>
    </w:rPr>
  </w:style>
  <w:style w:type="character" w:customStyle="1" w:styleId="940">
    <w:name w:val="edui-unclickable"/>
    <w:qFormat/>
    <w:uiPriority w:val="0"/>
    <w:rPr>
      <w:color w:val="808080"/>
    </w:rPr>
  </w:style>
  <w:style w:type="character" w:customStyle="1" w:styleId="941">
    <w:name w:val="tpc_content1"/>
    <w:qFormat/>
    <w:uiPriority w:val="0"/>
    <w:rPr>
      <w:sz w:val="20"/>
      <w:szCs w:val="20"/>
    </w:rPr>
  </w:style>
  <w:style w:type="character" w:customStyle="1" w:styleId="942">
    <w:name w:val="正文文本缩进 字符"/>
    <w:qFormat/>
    <w:uiPriority w:val="0"/>
    <w:rPr>
      <w:rFonts w:ascii="Century Gothic" w:hAnsi="Century Gothic" w:eastAsia="Century Gothic"/>
      <w:kern w:val="2"/>
      <w:sz w:val="24"/>
      <w:lang w:val="en-US" w:eastAsia="zh-CN" w:bidi="ar-SA"/>
    </w:rPr>
  </w:style>
  <w:style w:type="character" w:customStyle="1" w:styleId="943">
    <w:name w:val="正文文本 2 字符"/>
    <w:qFormat/>
    <w:uiPriority w:val="0"/>
    <w:rPr>
      <w:rFonts w:ascii="Arial" w:hAnsi="Arial" w:eastAsia="宋体"/>
      <w:kern w:val="2"/>
      <w:sz w:val="24"/>
      <w:szCs w:val="24"/>
      <w:lang w:val="en-US" w:eastAsia="zh-CN" w:bidi="ar-SA"/>
    </w:rPr>
  </w:style>
  <w:style w:type="character" w:customStyle="1" w:styleId="944">
    <w:name w:val="edui-clickable2"/>
    <w:qFormat/>
    <w:uiPriority w:val="0"/>
    <w:rPr>
      <w:color w:val="0000FF"/>
      <w:u w:val="single"/>
    </w:rPr>
  </w:style>
  <w:style w:type="character" w:customStyle="1" w:styleId="945">
    <w:name w:val="style1"/>
    <w:qFormat/>
    <w:uiPriority w:val="0"/>
    <w:rPr>
      <w:rFonts w:ascii="Arial" w:hAnsi="Arial" w:eastAsia="黑体" w:cs="Arial"/>
      <w:snapToGrid w:val="0"/>
      <w:kern w:val="0"/>
      <w:szCs w:val="21"/>
    </w:rPr>
  </w:style>
  <w:style w:type="character" w:customStyle="1" w:styleId="946">
    <w:name w:val="zbggtop11 style5"/>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8">
    <w:name w:val="bulletintext1"/>
    <w:qFormat/>
    <w:uiPriority w:val="0"/>
    <w:rPr>
      <w:color w:val="000000"/>
      <w:sz w:val="18"/>
    </w:rPr>
  </w:style>
  <w:style w:type="paragraph" w:customStyle="1" w:styleId="949">
    <w:name w:val="_Style 947"/>
    <w:basedOn w:val="1"/>
    <w:next w:val="257"/>
    <w:qFormat/>
    <w:uiPriority w:val="34"/>
    <w:pPr>
      <w:adjustRightInd/>
      <w:ind w:firstLine="420" w:firstLineChars="200"/>
    </w:pPr>
  </w:style>
  <w:style w:type="paragraph" w:customStyle="1" w:styleId="950">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qFormat/>
    <w:uiPriority w:val="0"/>
    <w:pPr>
      <w:adjustRightInd/>
      <w:snapToGrid w:val="0"/>
      <w:jc w:val="left"/>
    </w:pPr>
    <w:rPr>
      <w:rFonts w:ascii="Century Gothic" w:hAnsi="楷体_GB2312" w:eastAsia="Century Gothic"/>
      <w:szCs w:val="20"/>
    </w:rPr>
  </w:style>
  <w:style w:type="paragraph" w:customStyle="1" w:styleId="952">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qFormat/>
    <w:uiPriority w:val="0"/>
    <w:pPr>
      <w:autoSpaceDE w:val="0"/>
      <w:autoSpaceDN w:val="0"/>
      <w:spacing w:before="100" w:after="100"/>
      <w:ind w:left="360" w:right="360"/>
      <w:jc w:val="left"/>
    </w:pPr>
    <w:rPr>
      <w:kern w:val="0"/>
      <w:sz w:val="24"/>
      <w:szCs w:val="20"/>
    </w:rPr>
  </w:style>
  <w:style w:type="paragraph" w:customStyle="1" w:styleId="956">
    <w:name w:val="p1"/>
    <w:basedOn w:val="1"/>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qFormat/>
    <w:uiPriority w:val="0"/>
    <w:pPr>
      <w:adjustRightInd/>
      <w:jc w:val="left"/>
    </w:pPr>
    <w:rPr>
      <w:rFonts w:ascii="Calibri" w:hAnsi="Calibri"/>
      <w:kern w:val="0"/>
      <w:sz w:val="22"/>
      <w:szCs w:val="22"/>
      <w:lang w:eastAsia="en-US"/>
    </w:rPr>
  </w:style>
  <w:style w:type="paragraph" w:customStyle="1" w:styleId="95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0"/>
    <w:qFormat/>
    <w:uiPriority w:val="0"/>
    <w:rPr>
      <w:color w:val="000000"/>
      <w:shd w:val="clear" w:color="auto" w:fill="EFD200"/>
    </w:rPr>
  </w:style>
  <w:style w:type="character" w:customStyle="1" w:styleId="962">
    <w:name w:val="font71"/>
    <w:qFormat/>
    <w:uiPriority w:val="0"/>
    <w:rPr>
      <w:rFonts w:hint="eastAsia" w:ascii="宋体" w:hAnsi="宋体" w:eastAsia="宋体" w:cs="宋体"/>
      <w:color w:val="000000"/>
      <w:sz w:val="22"/>
      <w:szCs w:val="22"/>
      <w:u w:val="none"/>
    </w:rPr>
  </w:style>
  <w:style w:type="character" w:customStyle="1" w:styleId="963">
    <w:name w:val="font91"/>
    <w:qFormat/>
    <w:uiPriority w:val="0"/>
    <w:rPr>
      <w:rFonts w:hint="eastAsia" w:ascii="仿宋" w:hAnsi="仿宋" w:eastAsia="仿宋" w:cs="仿宋"/>
      <w:color w:val="000000"/>
      <w:sz w:val="22"/>
      <w:szCs w:val="22"/>
      <w:u w:val="none"/>
    </w:rPr>
  </w:style>
  <w:style w:type="paragraph" w:customStyle="1" w:styleId="964">
    <w:name w:val="修订4"/>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qFormat/>
    <w:uiPriority w:val="34"/>
    <w:pPr>
      <w:ind w:firstLine="420" w:firstLineChars="200"/>
    </w:p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67</Pages>
  <Words>7160</Words>
  <Characters>8164</Characters>
  <Lines>1</Lines>
  <Paragraphs>1</Paragraphs>
  <TotalTime>26</TotalTime>
  <ScaleCrop>false</ScaleCrop>
  <LinksUpToDate>false</LinksUpToDate>
  <CharactersWithSpaces>8381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WPS_462764331</cp:lastModifiedBy>
  <cp:lastPrinted>2026-03-05T05:11:00Z</cp:lastPrinted>
  <dcterms:modified xsi:type="dcterms:W3CDTF">2026-06-03T07:10:47Z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BFECADC109AE43CDA170468648B10AF8_13</vt:lpwstr>
  </property>
  <property fmtid="{D5CDD505-2E9C-101B-9397-08002B2CF9AE}" pid="5" name="KSOTemplateDocerSaveRecord">
    <vt:lpwstr>eyJoZGlkIjoiZmI0MTMyMTg5MjAyNzkyNGJiNDhiYjMxMWFkZDQ1ZDMiLCJ1c2VySWQiOiIxMDAwMTk1MTcyIn0=</vt:lpwstr>
  </property>
</Properties>
</file>