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3C5B8">
      <w:pPr>
        <w:jc w:val="center"/>
        <w:outlineLvl w:val="0"/>
        <w:rPr>
          <w:rFonts w:hint="eastAsia" w:ascii="仿宋" w:hAnsi="仿宋" w:eastAsia="仿宋" w:cs="仿宋"/>
          <w:b/>
          <w:bCs/>
          <w:i w:val="0"/>
          <w:iCs w:val="0"/>
          <w:color w:val="auto"/>
          <w:sz w:val="52"/>
          <w:szCs w:val="52"/>
          <w:highlight w:val="none"/>
          <w:lang w:val="en-US" w:eastAsia="zh-CN"/>
        </w:rPr>
      </w:pPr>
      <w:bookmarkStart w:id="0" w:name="_Hlt67893495"/>
      <w:bookmarkEnd w:id="0"/>
      <w:r>
        <w:rPr>
          <w:rFonts w:hint="eastAsia" w:ascii="仿宋" w:hAnsi="仿宋" w:eastAsia="仿宋" w:cs="仿宋"/>
          <w:b/>
          <w:bCs/>
          <w:i w:val="0"/>
          <w:iCs w:val="0"/>
          <w:color w:val="auto"/>
          <w:sz w:val="52"/>
          <w:szCs w:val="52"/>
          <w:highlight w:val="none"/>
          <w:lang w:val="en-US" w:eastAsia="zh-CN"/>
        </w:rPr>
        <w:t>绍兴轨交畅行文化产业有限公司</w:t>
      </w:r>
    </w:p>
    <w:p w14:paraId="3E20E5F3">
      <w:pPr>
        <w:jc w:val="center"/>
        <w:outlineLvl w:val="0"/>
        <w:rPr>
          <w:rFonts w:hint="eastAsia" w:ascii="仿宋" w:hAnsi="仿宋" w:eastAsia="仿宋" w:cs="仿宋"/>
          <w:b/>
          <w:bCs/>
          <w:i w:val="0"/>
          <w:iCs w:val="0"/>
          <w:color w:val="auto"/>
          <w:sz w:val="52"/>
          <w:szCs w:val="52"/>
          <w:highlight w:val="none"/>
          <w:lang w:val="en-US" w:eastAsia="zh-CN"/>
        </w:rPr>
      </w:pPr>
      <w:r>
        <w:rPr>
          <w:rFonts w:hint="eastAsia" w:ascii="仿宋" w:hAnsi="仿宋" w:eastAsia="仿宋" w:cs="仿宋"/>
          <w:b/>
          <w:bCs/>
          <w:i w:val="0"/>
          <w:iCs w:val="0"/>
          <w:color w:val="auto"/>
          <w:sz w:val="52"/>
          <w:szCs w:val="52"/>
          <w:highlight w:val="none"/>
          <w:lang w:val="en-US" w:eastAsia="zh-CN"/>
        </w:rPr>
        <w:t>车身写真车贴采购项目（第二次）</w:t>
      </w:r>
    </w:p>
    <w:p w14:paraId="796961DF">
      <w:pPr>
        <w:jc w:val="center"/>
        <w:outlineLvl w:val="0"/>
        <w:rPr>
          <w:rFonts w:hint="eastAsia" w:ascii="仿宋" w:hAnsi="仿宋" w:eastAsia="仿宋" w:cs="仿宋"/>
          <w:b/>
          <w:bCs/>
          <w:i w:val="0"/>
          <w:iCs w:val="0"/>
          <w:color w:val="auto"/>
          <w:sz w:val="52"/>
          <w:szCs w:val="52"/>
          <w:highlight w:val="none"/>
          <w:lang w:val="en-US" w:eastAsia="zh-CN"/>
        </w:rPr>
      </w:pPr>
    </w:p>
    <w:p w14:paraId="0503D57C">
      <w:pPr>
        <w:pStyle w:val="23"/>
        <w:rPr>
          <w:rFonts w:hint="eastAsia"/>
          <w:color w:val="auto"/>
          <w:highlight w:val="none"/>
        </w:rPr>
      </w:pPr>
    </w:p>
    <w:p w14:paraId="00B3F643">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1D9EEFA6">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5C6576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4244CC0B">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19FB316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13113713">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0F7B041C">
      <w:pPr>
        <w:adjustRightInd/>
        <w:spacing w:line="360" w:lineRule="auto"/>
        <w:jc w:val="center"/>
        <w:rPr>
          <w:rFonts w:hint="eastAsia" w:ascii="仿宋" w:hAnsi="仿宋" w:eastAsia="仿宋" w:cs="仿宋"/>
          <w:b/>
          <w:i w:val="0"/>
          <w:iCs w:val="0"/>
          <w:color w:val="auto"/>
          <w:sz w:val="28"/>
          <w:szCs w:val="28"/>
          <w:highlight w:val="none"/>
        </w:rPr>
      </w:pPr>
      <w:r>
        <w:rPr>
          <w:rFonts w:hint="eastAsia" w:ascii="仿宋" w:hAnsi="仿宋" w:eastAsia="仿宋" w:cs="仿宋"/>
          <w:b/>
          <w:i w:val="0"/>
          <w:iCs w:val="0"/>
          <w:color w:val="auto"/>
          <w:sz w:val="44"/>
          <w:szCs w:val="44"/>
          <w:highlight w:val="none"/>
        </w:rPr>
        <w:t>（电子招投标）</w:t>
      </w:r>
    </w:p>
    <w:p w14:paraId="0A56A90F">
      <w:pPr>
        <w:jc w:val="center"/>
        <w:rPr>
          <w:rFonts w:hint="eastAsia" w:ascii="仿宋" w:hAnsi="仿宋" w:eastAsia="仿宋" w:cs="仿宋"/>
          <w:b/>
          <w:i w:val="0"/>
          <w:iCs w:val="0"/>
          <w:color w:val="auto"/>
          <w:sz w:val="28"/>
          <w:szCs w:val="28"/>
          <w:highlight w:val="none"/>
        </w:rPr>
      </w:pPr>
    </w:p>
    <w:p w14:paraId="02135390">
      <w:pPr>
        <w:jc w:val="center"/>
        <w:rPr>
          <w:rFonts w:hint="eastAsia" w:ascii="仿宋" w:hAnsi="仿宋" w:eastAsia="仿宋" w:cs="仿宋"/>
          <w:b/>
          <w:i w:val="0"/>
          <w:iCs w:val="0"/>
          <w:color w:val="auto"/>
          <w:sz w:val="28"/>
          <w:szCs w:val="28"/>
          <w:highlight w:val="none"/>
          <w:lang w:eastAsia="zh-CN"/>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r>
        <w:rPr>
          <w:rFonts w:hint="eastAsia" w:ascii="仿宋" w:hAnsi="仿宋" w:eastAsia="仿宋" w:cs="仿宋"/>
          <w:b/>
          <w:i w:val="0"/>
          <w:iCs w:val="0"/>
          <w:color w:val="auto"/>
          <w:sz w:val="28"/>
          <w:szCs w:val="28"/>
          <w:highlight w:val="none"/>
          <w:lang w:eastAsia="zh-CN"/>
        </w:rPr>
        <w:t>ZJXSQ-2025-228</w:t>
      </w:r>
      <w:r>
        <w:rPr>
          <w:rFonts w:hint="eastAsia" w:ascii="仿宋" w:hAnsi="仿宋" w:eastAsia="仿宋" w:cs="仿宋"/>
          <w:b/>
          <w:i w:val="0"/>
          <w:iCs w:val="0"/>
          <w:color w:val="auto"/>
          <w:sz w:val="28"/>
          <w:szCs w:val="28"/>
          <w:highlight w:val="none"/>
          <w:lang w:eastAsia="zh-CN"/>
        </w:rPr>
        <w:tab/>
      </w:r>
    </w:p>
    <w:p w14:paraId="65D4B536">
      <w:pPr>
        <w:jc w:val="center"/>
        <w:rPr>
          <w:rFonts w:hint="eastAsia" w:ascii="仿宋" w:hAnsi="仿宋" w:eastAsia="仿宋" w:cs="仿宋"/>
          <w:b/>
          <w:i w:val="0"/>
          <w:iCs w:val="0"/>
          <w:color w:val="auto"/>
          <w:sz w:val="28"/>
          <w:szCs w:val="28"/>
          <w:highlight w:val="none"/>
          <w:lang w:eastAsia="zh-CN"/>
        </w:rPr>
      </w:pPr>
    </w:p>
    <w:p w14:paraId="16352380">
      <w:pPr>
        <w:jc w:val="center"/>
        <w:rPr>
          <w:rFonts w:hint="eastAsia" w:ascii="仿宋" w:hAnsi="仿宋" w:eastAsia="仿宋" w:cs="仿宋"/>
          <w:b/>
          <w:i w:val="0"/>
          <w:iCs w:val="0"/>
          <w:color w:val="auto"/>
          <w:sz w:val="28"/>
          <w:szCs w:val="28"/>
          <w:highlight w:val="none"/>
          <w:lang w:eastAsia="zh-CN"/>
        </w:rPr>
      </w:pPr>
    </w:p>
    <w:tbl>
      <w:tblPr>
        <w:tblStyle w:val="63"/>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633B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2585AF59">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592" w:type="dxa"/>
            <w:vAlign w:val="center"/>
          </w:tcPr>
          <w:p w14:paraId="4EC5C96C">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i w:val="0"/>
                <w:iCs w:val="0"/>
                <w:color w:val="auto"/>
                <w:sz w:val="28"/>
                <w:szCs w:val="28"/>
                <w:highlight w:val="none"/>
                <w:lang w:eastAsia="zh-CN"/>
              </w:rPr>
            </w:pPr>
            <w:r>
              <w:rPr>
                <w:rFonts w:hint="eastAsia" w:ascii="仿宋" w:hAnsi="仿宋" w:eastAsia="仿宋" w:cs="仿宋"/>
                <w:color w:val="auto"/>
                <w:spacing w:val="-2"/>
                <w:sz w:val="28"/>
                <w:szCs w:val="28"/>
                <w:highlight w:val="none"/>
              </w:rPr>
              <w:t>绍兴市公共交通集团有限公司</w:t>
            </w:r>
          </w:p>
        </w:tc>
      </w:tr>
      <w:tr w14:paraId="2E4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586DA306">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592" w:type="dxa"/>
            <w:vAlign w:val="center"/>
          </w:tcPr>
          <w:p w14:paraId="79FA17A0">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ascii="仿宋" w:hAnsi="仿宋" w:eastAsia="仿宋" w:cs="仿宋"/>
                <w:i w:val="0"/>
                <w:iCs w:val="0"/>
                <w:color w:val="auto"/>
                <w:sz w:val="28"/>
                <w:szCs w:val="28"/>
                <w:highlight w:val="none"/>
              </w:rPr>
            </w:pPr>
            <w:r>
              <w:rPr>
                <w:rFonts w:hint="eastAsia" w:ascii="仿宋" w:hAnsi="仿宋" w:eastAsia="仿宋" w:cs="仿宋"/>
                <w:color w:val="auto"/>
                <w:sz w:val="28"/>
                <w:szCs w:val="28"/>
                <w:highlight w:val="none"/>
                <w:lang w:eastAsia="zh-CN"/>
              </w:rPr>
              <w:t>浙江翔实建设项目管理有限公司</w:t>
            </w:r>
          </w:p>
        </w:tc>
      </w:tr>
      <w:tr w14:paraId="3792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A6CB917">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lang w:val="en-US" w:eastAsia="zh-CN"/>
              </w:rPr>
            </w:pPr>
            <w:r>
              <w:rPr>
                <w:rFonts w:hint="eastAsia" w:ascii="仿宋" w:hAnsi="仿宋" w:eastAsia="仿宋" w:cs="仿宋"/>
                <w:i w:val="0"/>
                <w:iCs w:val="0"/>
                <w:color w:val="auto"/>
                <w:sz w:val="28"/>
                <w:szCs w:val="28"/>
                <w:highlight w:val="none"/>
                <w:lang w:eastAsia="zh-CN"/>
              </w:rPr>
              <w:t>监督单位（部门）：</w:t>
            </w:r>
          </w:p>
          <w:p w14:paraId="2E7FA682">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w:t>
            </w:r>
          </w:p>
        </w:tc>
        <w:tc>
          <w:tcPr>
            <w:tcW w:w="5592" w:type="dxa"/>
            <w:vAlign w:val="center"/>
          </w:tcPr>
          <w:p w14:paraId="48DFEC41">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lang w:eastAsia="zh-CN"/>
              </w:rPr>
            </w:pPr>
            <w:r>
              <w:rPr>
                <w:rFonts w:hint="eastAsia" w:ascii="仿宋" w:hAnsi="仿宋" w:eastAsia="仿宋" w:cs="仿宋"/>
                <w:i w:val="0"/>
                <w:iCs w:val="0"/>
                <w:color w:val="auto"/>
                <w:sz w:val="28"/>
                <w:szCs w:val="28"/>
                <w:highlight w:val="none"/>
                <w:lang w:eastAsia="zh-CN"/>
              </w:rPr>
              <w:t>绍兴市公共交通集团有限公司纪检监察部</w:t>
            </w:r>
          </w:p>
        </w:tc>
      </w:tr>
      <w:tr w14:paraId="5705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25D96A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五</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十二</w:t>
            </w:r>
            <w:r>
              <w:rPr>
                <w:rFonts w:hint="eastAsia" w:ascii="仿宋" w:hAnsi="仿宋" w:eastAsia="仿宋" w:cs="仿宋"/>
                <w:i w:val="0"/>
                <w:iCs w:val="0"/>
                <w:color w:val="auto"/>
                <w:w w:val="93"/>
                <w:kern w:val="0"/>
                <w:sz w:val="28"/>
                <w:szCs w:val="28"/>
                <w:highlight w:val="none"/>
              </w:rPr>
              <w:t>月</w:t>
            </w:r>
          </w:p>
        </w:tc>
      </w:tr>
    </w:tbl>
    <w:p w14:paraId="65BBC00B">
      <w:pPr>
        <w:pStyle w:val="636"/>
        <w:rPr>
          <w:rFonts w:ascii="仿宋" w:hAnsi="仿宋" w:eastAsia="仿宋" w:cs="仿宋"/>
          <w:i w:val="0"/>
          <w:iCs w:val="0"/>
          <w:color w:val="auto"/>
          <w:highlight w:val="none"/>
        </w:rPr>
        <w:sectPr>
          <w:headerReference r:id="rId4" w:type="first"/>
          <w:footerReference r:id="rId6" w:type="first"/>
          <w:headerReference r:id="rId3" w:type="default"/>
          <w:footerReference r:id="rId5" w:type="even"/>
          <w:pgSz w:w="11906" w:h="16838"/>
          <w:pgMar w:top="1814" w:right="1474" w:bottom="1814" w:left="1474" w:header="851" w:footer="992" w:gutter="0"/>
          <w:pgNumType w:fmt="decimal" w:start="1"/>
          <w:cols w:space="720" w:num="1"/>
          <w:titlePg/>
          <w:docGrid w:linePitch="312" w:charSpace="0"/>
        </w:sectPr>
      </w:pPr>
    </w:p>
    <w:p w14:paraId="41633CFB">
      <w:pPr>
        <w:spacing w:line="360" w:lineRule="auto"/>
        <w:jc w:val="center"/>
        <w:rPr>
          <w:rFonts w:ascii="仿宋" w:hAnsi="仿宋" w:eastAsia="仿宋" w:cs="仿宋"/>
          <w:i w:val="0"/>
          <w:iCs w:val="0"/>
          <w:color w:val="auto"/>
          <w:sz w:val="24"/>
          <w:highlight w:val="none"/>
        </w:rPr>
      </w:pPr>
    </w:p>
    <w:p w14:paraId="5C787230">
      <w:pPr>
        <w:spacing w:line="360" w:lineRule="auto"/>
        <w:jc w:val="center"/>
        <w:rPr>
          <w:rFonts w:ascii="仿宋" w:hAnsi="仿宋" w:eastAsia="仿宋" w:cs="仿宋"/>
          <w:b/>
          <w:i w:val="0"/>
          <w:iCs w:val="0"/>
          <w:color w:val="auto"/>
          <w:sz w:val="44"/>
          <w:szCs w:val="44"/>
          <w:highlight w:val="none"/>
        </w:rPr>
      </w:pPr>
      <w:bookmarkStart w:id="1" w:name="_Hlt91233176"/>
      <w:bookmarkEnd w:id="1"/>
      <w:bookmarkStart w:id="2" w:name="_Toc91899869"/>
      <w:r>
        <w:rPr>
          <w:rFonts w:hint="eastAsia" w:ascii="仿宋" w:hAnsi="仿宋" w:eastAsia="仿宋" w:cs="仿宋"/>
          <w:b/>
          <w:i w:val="0"/>
          <w:iCs w:val="0"/>
          <w:color w:val="auto"/>
          <w:sz w:val="44"/>
          <w:szCs w:val="44"/>
          <w:highlight w:val="none"/>
        </w:rPr>
        <w:t>目</w:t>
      </w:r>
      <w:r>
        <w:rPr>
          <w:rFonts w:hint="eastAsia" w:ascii="仿宋" w:hAnsi="仿宋" w:eastAsia="仿宋" w:cs="仿宋"/>
          <w:b/>
          <w:i w:val="0"/>
          <w:iCs w:val="0"/>
          <w:color w:val="auto"/>
          <w:sz w:val="44"/>
          <w:szCs w:val="44"/>
          <w:highlight w:val="none"/>
          <w:lang w:val="en-US" w:eastAsia="zh-CN"/>
        </w:rPr>
        <w:t xml:space="preserve">  </w:t>
      </w:r>
      <w:r>
        <w:rPr>
          <w:rFonts w:hint="eastAsia" w:ascii="仿宋" w:hAnsi="仿宋" w:eastAsia="仿宋" w:cs="仿宋"/>
          <w:b/>
          <w:i w:val="0"/>
          <w:iCs w:val="0"/>
          <w:color w:val="auto"/>
          <w:sz w:val="44"/>
          <w:szCs w:val="44"/>
          <w:highlight w:val="none"/>
        </w:rPr>
        <w:t>录</w:t>
      </w:r>
    </w:p>
    <w:p w14:paraId="79BD7634">
      <w:pPr>
        <w:spacing w:line="360" w:lineRule="auto"/>
        <w:jc w:val="center"/>
        <w:rPr>
          <w:rFonts w:ascii="仿宋" w:hAnsi="仿宋" w:eastAsia="仿宋" w:cs="仿宋"/>
          <w:i w:val="0"/>
          <w:iCs w:val="0"/>
          <w:color w:val="auto"/>
          <w:highlight w:val="none"/>
        </w:rPr>
      </w:pPr>
    </w:p>
    <w:p w14:paraId="0B681E69">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招标公告</w:t>
      </w:r>
    </w:p>
    <w:p w14:paraId="7B183DD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投标须知</w:t>
      </w:r>
    </w:p>
    <w:p w14:paraId="63F6912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667FE27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合同的主要条款</w:t>
      </w:r>
    </w:p>
    <w:p w14:paraId="147362D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34D66BD4">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投标文件及其附件格式</w:t>
      </w:r>
    </w:p>
    <w:p w14:paraId="704BED67">
      <w:pPr>
        <w:spacing w:line="360" w:lineRule="auto"/>
        <w:ind w:firstLine="549" w:firstLineChars="229"/>
        <w:rPr>
          <w:rFonts w:ascii="仿宋" w:hAnsi="仿宋" w:eastAsia="仿宋" w:cs="仿宋"/>
          <w:i w:val="0"/>
          <w:iCs w:val="0"/>
          <w:color w:val="auto"/>
          <w:sz w:val="24"/>
          <w:highlight w:val="none"/>
        </w:rPr>
      </w:pPr>
    </w:p>
    <w:p w14:paraId="4E5901DE">
      <w:pPr>
        <w:spacing w:line="360" w:lineRule="auto"/>
        <w:ind w:firstLine="549" w:firstLineChars="229"/>
        <w:rPr>
          <w:rFonts w:ascii="仿宋" w:hAnsi="仿宋" w:eastAsia="仿宋" w:cs="仿宋"/>
          <w:i w:val="0"/>
          <w:iCs w:val="0"/>
          <w:color w:val="auto"/>
          <w:sz w:val="24"/>
          <w:highlight w:val="none"/>
        </w:rPr>
      </w:pPr>
    </w:p>
    <w:p w14:paraId="4DE9AB7A">
      <w:pPr>
        <w:spacing w:line="360" w:lineRule="auto"/>
        <w:ind w:firstLine="549" w:firstLineChars="229"/>
        <w:rPr>
          <w:rFonts w:ascii="仿宋" w:hAnsi="仿宋" w:eastAsia="仿宋" w:cs="仿宋"/>
          <w:i w:val="0"/>
          <w:iCs w:val="0"/>
          <w:color w:val="auto"/>
          <w:sz w:val="24"/>
          <w:highlight w:val="none"/>
        </w:rPr>
      </w:pPr>
    </w:p>
    <w:p w14:paraId="6981A7B7">
      <w:pPr>
        <w:spacing w:line="360" w:lineRule="auto"/>
        <w:ind w:firstLine="549" w:firstLineChars="229"/>
        <w:rPr>
          <w:rFonts w:ascii="仿宋" w:hAnsi="仿宋" w:eastAsia="仿宋" w:cs="仿宋"/>
          <w:i w:val="0"/>
          <w:iCs w:val="0"/>
          <w:color w:val="auto"/>
          <w:sz w:val="24"/>
          <w:highlight w:val="none"/>
        </w:rPr>
      </w:pPr>
    </w:p>
    <w:p w14:paraId="2D1AF831">
      <w:pPr>
        <w:spacing w:line="360" w:lineRule="auto"/>
        <w:ind w:firstLine="549" w:firstLineChars="229"/>
        <w:rPr>
          <w:rFonts w:ascii="仿宋" w:hAnsi="仿宋" w:eastAsia="仿宋" w:cs="仿宋"/>
          <w:i w:val="0"/>
          <w:iCs w:val="0"/>
          <w:color w:val="auto"/>
          <w:sz w:val="24"/>
          <w:highlight w:val="none"/>
        </w:rPr>
      </w:pPr>
    </w:p>
    <w:p w14:paraId="4E31131C">
      <w:pPr>
        <w:spacing w:line="360" w:lineRule="auto"/>
        <w:ind w:firstLine="549" w:firstLineChars="229"/>
        <w:rPr>
          <w:rFonts w:ascii="仿宋" w:hAnsi="仿宋" w:eastAsia="仿宋" w:cs="仿宋"/>
          <w:i w:val="0"/>
          <w:iCs w:val="0"/>
          <w:color w:val="auto"/>
          <w:sz w:val="24"/>
          <w:highlight w:val="none"/>
        </w:rPr>
      </w:pPr>
    </w:p>
    <w:p w14:paraId="77A25E43">
      <w:pPr>
        <w:spacing w:line="360" w:lineRule="auto"/>
        <w:ind w:firstLine="549" w:firstLineChars="229"/>
        <w:rPr>
          <w:rFonts w:ascii="仿宋" w:hAnsi="仿宋" w:eastAsia="仿宋" w:cs="仿宋"/>
          <w:i w:val="0"/>
          <w:iCs w:val="0"/>
          <w:color w:val="auto"/>
          <w:sz w:val="24"/>
          <w:highlight w:val="none"/>
        </w:rPr>
      </w:pPr>
    </w:p>
    <w:p w14:paraId="76E577A8">
      <w:pPr>
        <w:spacing w:line="360" w:lineRule="auto"/>
        <w:ind w:firstLine="549" w:firstLineChars="229"/>
        <w:rPr>
          <w:rFonts w:ascii="仿宋" w:hAnsi="仿宋" w:eastAsia="仿宋" w:cs="仿宋"/>
          <w:i w:val="0"/>
          <w:iCs w:val="0"/>
          <w:color w:val="auto"/>
          <w:sz w:val="24"/>
          <w:highlight w:val="none"/>
        </w:rPr>
      </w:pPr>
    </w:p>
    <w:p w14:paraId="5BE73228">
      <w:pPr>
        <w:spacing w:line="360" w:lineRule="auto"/>
        <w:ind w:firstLine="549" w:firstLineChars="229"/>
        <w:rPr>
          <w:rFonts w:ascii="仿宋" w:hAnsi="仿宋" w:eastAsia="仿宋" w:cs="仿宋"/>
          <w:i w:val="0"/>
          <w:iCs w:val="0"/>
          <w:color w:val="auto"/>
          <w:sz w:val="24"/>
          <w:highlight w:val="none"/>
        </w:rPr>
      </w:pPr>
    </w:p>
    <w:p w14:paraId="73874014">
      <w:pPr>
        <w:spacing w:line="360" w:lineRule="auto"/>
        <w:ind w:firstLine="549" w:firstLineChars="229"/>
        <w:rPr>
          <w:rFonts w:ascii="仿宋" w:hAnsi="仿宋" w:eastAsia="仿宋" w:cs="仿宋"/>
          <w:i w:val="0"/>
          <w:iCs w:val="0"/>
          <w:color w:val="auto"/>
          <w:sz w:val="24"/>
          <w:highlight w:val="none"/>
        </w:rPr>
      </w:pPr>
    </w:p>
    <w:p w14:paraId="321F1586">
      <w:pPr>
        <w:spacing w:line="360" w:lineRule="auto"/>
        <w:ind w:firstLine="549" w:firstLineChars="229"/>
        <w:rPr>
          <w:rFonts w:ascii="仿宋" w:hAnsi="仿宋" w:eastAsia="仿宋" w:cs="仿宋"/>
          <w:i w:val="0"/>
          <w:iCs w:val="0"/>
          <w:color w:val="auto"/>
          <w:sz w:val="24"/>
          <w:highlight w:val="none"/>
        </w:rPr>
      </w:pPr>
    </w:p>
    <w:p w14:paraId="590D4E1A">
      <w:pPr>
        <w:spacing w:line="360" w:lineRule="auto"/>
        <w:ind w:firstLine="549" w:firstLineChars="229"/>
        <w:rPr>
          <w:rFonts w:ascii="仿宋" w:hAnsi="仿宋" w:eastAsia="仿宋" w:cs="仿宋"/>
          <w:i w:val="0"/>
          <w:iCs w:val="0"/>
          <w:color w:val="auto"/>
          <w:sz w:val="24"/>
          <w:highlight w:val="none"/>
        </w:rPr>
      </w:pPr>
    </w:p>
    <w:p w14:paraId="229F4CAD">
      <w:pPr>
        <w:spacing w:line="360" w:lineRule="auto"/>
        <w:ind w:firstLine="549" w:firstLineChars="229"/>
        <w:rPr>
          <w:rFonts w:ascii="仿宋" w:hAnsi="仿宋" w:eastAsia="仿宋" w:cs="仿宋"/>
          <w:i w:val="0"/>
          <w:iCs w:val="0"/>
          <w:color w:val="auto"/>
          <w:sz w:val="24"/>
          <w:highlight w:val="none"/>
        </w:rPr>
      </w:pPr>
    </w:p>
    <w:p w14:paraId="14829EB3">
      <w:pPr>
        <w:spacing w:line="360" w:lineRule="auto"/>
        <w:rPr>
          <w:rFonts w:ascii="仿宋" w:hAnsi="仿宋" w:eastAsia="仿宋" w:cs="仿宋"/>
          <w:i w:val="0"/>
          <w:iCs w:val="0"/>
          <w:color w:val="auto"/>
          <w:sz w:val="24"/>
          <w:highlight w:val="none"/>
        </w:rPr>
      </w:pPr>
    </w:p>
    <w:bookmarkEnd w:id="2"/>
    <w:p w14:paraId="6DDA7878">
      <w:pPr>
        <w:adjustRightInd/>
        <w:spacing w:line="360" w:lineRule="auto"/>
        <w:jc w:val="center"/>
        <w:outlineLvl w:val="0"/>
        <w:rPr>
          <w:rFonts w:ascii="仿宋" w:hAnsi="仿宋" w:eastAsia="仿宋" w:cs="仿宋"/>
          <w:b/>
          <w:i w:val="0"/>
          <w:iCs w:val="0"/>
          <w:color w:val="auto"/>
          <w:sz w:val="36"/>
          <w:szCs w:val="20"/>
          <w:highlight w:val="none"/>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pgNumType w:fmt="decimal" w:start="1"/>
          <w:cols w:space="720" w:num="1"/>
          <w:titlePg/>
          <w:docGrid w:linePitch="312" w:charSpace="0"/>
        </w:sectPr>
      </w:pPr>
      <w:bookmarkStart w:id="3" w:name="_Hlt74707423"/>
      <w:bookmarkEnd w:id="3"/>
      <w:bookmarkStart w:id="4" w:name="_Hlt74729822"/>
      <w:bookmarkEnd w:id="4"/>
      <w:bookmarkStart w:id="5" w:name="_Hlt74649545"/>
      <w:bookmarkEnd w:id="5"/>
      <w:bookmarkStart w:id="6" w:name="_Hlt74728647"/>
      <w:bookmarkEnd w:id="6"/>
      <w:bookmarkStart w:id="7" w:name="_Toc91899870"/>
      <w:bookmarkStart w:id="8" w:name="第二部分"/>
      <w:bookmarkStart w:id="9" w:name="_Toc91899871"/>
    </w:p>
    <w:p w14:paraId="2CC0A005">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0050FED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092B0CB8">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rPr>
        <w:t xml:space="preserve"> </w:t>
      </w:r>
      <w:r>
        <w:rPr>
          <w:rFonts w:hint="eastAsia" w:ascii="仿宋" w:hAnsi="仿宋" w:eastAsia="仿宋" w:cs="仿宋"/>
          <w:bCs/>
          <w:i w:val="0"/>
          <w:iCs w:val="0"/>
          <w:color w:val="auto"/>
          <w:sz w:val="24"/>
          <w:highlight w:val="none"/>
          <w:u w:val="single"/>
          <w:lang w:eastAsia="zh-CN"/>
        </w:rPr>
        <w:t>绍兴轨交畅行文化产业有限公司车身写真车贴采购项目（第二次）</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4"/>
          <w:rFonts w:hint="default" w:ascii="仿宋" w:hAnsi="仿宋" w:eastAsia="仿宋" w:cs="仿宋"/>
          <w:i w:val="0"/>
          <w:iCs w:val="0"/>
          <w:color w:val="auto"/>
          <w:sz w:val="24"/>
          <w:highlight w:val="none"/>
          <w:u w:val="none"/>
        </w:rPr>
        <w:t>https://ygcg.sxjypt.com</w:t>
      </w:r>
      <w:r>
        <w:rPr>
          <w:rStyle w:val="74"/>
          <w:rFonts w:ascii="仿宋" w:hAnsi="仿宋" w:eastAsia="仿宋" w:cs="仿宋"/>
          <w:i w:val="0"/>
          <w:iCs w:val="0"/>
          <w:color w:val="auto"/>
          <w:kern w:val="2"/>
          <w:sz w:val="24"/>
          <w:szCs w:val="24"/>
          <w:highlight w:val="none"/>
          <w:u w:val="none"/>
        </w:rPr>
        <w:t>）获取（下载）招标文件，并于202</w:t>
      </w:r>
      <w:r>
        <w:rPr>
          <w:rStyle w:val="74"/>
          <w:rFonts w:hint="eastAsia" w:ascii="仿宋" w:hAnsi="仿宋" w:eastAsia="仿宋" w:cs="仿宋"/>
          <w:i w:val="0"/>
          <w:iCs w:val="0"/>
          <w:color w:val="auto"/>
          <w:kern w:val="2"/>
          <w:sz w:val="24"/>
          <w:szCs w:val="24"/>
          <w:highlight w:val="none"/>
          <w:u w:val="none"/>
          <w:lang w:val="en-US" w:eastAsia="zh-CN"/>
        </w:rPr>
        <w:t>5</w:t>
      </w:r>
      <w:r>
        <w:rPr>
          <w:rStyle w:val="74"/>
          <w:rFonts w:hint="eastAsia" w:ascii="仿宋" w:hAnsi="仿宋" w:eastAsia="仿宋" w:cs="仿宋"/>
          <w:i w:val="0"/>
          <w:iCs w:val="0"/>
          <w:color w:val="auto"/>
          <w:kern w:val="2"/>
          <w:sz w:val="24"/>
          <w:szCs w:val="24"/>
          <w:highlight w:val="none"/>
          <w:u w:val="none"/>
        </w:rPr>
        <w:t>年</w:t>
      </w:r>
      <w:r>
        <w:rPr>
          <w:rStyle w:val="74"/>
          <w:rFonts w:hint="eastAsia" w:ascii="仿宋" w:hAnsi="仿宋" w:eastAsia="仿宋" w:cs="仿宋"/>
          <w:i w:val="0"/>
          <w:iCs w:val="0"/>
          <w:color w:val="auto"/>
          <w:kern w:val="2"/>
          <w:sz w:val="24"/>
          <w:szCs w:val="24"/>
          <w:highlight w:val="none"/>
          <w:u w:val="none"/>
          <w:lang w:val="en-US" w:eastAsia="zh-CN"/>
        </w:rPr>
        <w:t>12</w:t>
      </w:r>
      <w:r>
        <w:rPr>
          <w:rStyle w:val="74"/>
          <w:rFonts w:hint="eastAsia" w:ascii="仿宋" w:hAnsi="仿宋" w:eastAsia="仿宋" w:cs="仿宋"/>
          <w:i w:val="0"/>
          <w:iCs w:val="0"/>
          <w:color w:val="auto"/>
          <w:kern w:val="2"/>
          <w:sz w:val="24"/>
          <w:szCs w:val="24"/>
          <w:highlight w:val="none"/>
          <w:u w:val="none"/>
        </w:rPr>
        <w:t>月</w:t>
      </w:r>
      <w:r>
        <w:rPr>
          <w:rStyle w:val="74"/>
          <w:rFonts w:hint="eastAsia" w:ascii="仿宋" w:hAnsi="仿宋" w:eastAsia="仿宋" w:cs="仿宋"/>
          <w:i w:val="0"/>
          <w:iCs w:val="0"/>
          <w:color w:val="auto"/>
          <w:kern w:val="2"/>
          <w:sz w:val="24"/>
          <w:szCs w:val="24"/>
          <w:highlight w:val="none"/>
          <w:u w:val="none"/>
          <w:lang w:val="en-US" w:eastAsia="zh-CN"/>
        </w:rPr>
        <w:t>25</w:t>
      </w:r>
      <w:r>
        <w:rPr>
          <w:rStyle w:val="74"/>
          <w:rFonts w:hint="eastAsia" w:ascii="仿宋" w:hAnsi="仿宋" w:eastAsia="仿宋" w:cs="仿宋"/>
          <w:i w:val="0"/>
          <w:iCs w:val="0"/>
          <w:color w:val="auto"/>
          <w:kern w:val="2"/>
          <w:sz w:val="24"/>
          <w:szCs w:val="24"/>
          <w:highlight w:val="none"/>
          <w:u w:val="none"/>
        </w:rPr>
        <w:t>日</w:t>
      </w:r>
      <w:r>
        <w:rPr>
          <w:rStyle w:val="74"/>
          <w:rFonts w:hint="eastAsia" w:ascii="仿宋" w:hAnsi="仿宋" w:eastAsia="仿宋" w:cs="仿宋"/>
          <w:i w:val="0"/>
          <w:iCs w:val="0"/>
          <w:color w:val="auto"/>
          <w:kern w:val="2"/>
          <w:sz w:val="24"/>
          <w:szCs w:val="24"/>
          <w:highlight w:val="none"/>
          <w:u w:val="none"/>
          <w:lang w:val="en-US" w:eastAsia="zh-CN"/>
        </w:rPr>
        <w:t>9</w:t>
      </w:r>
      <w:r>
        <w:rPr>
          <w:rStyle w:val="74"/>
          <w:rFonts w:hint="eastAsia" w:ascii="仿宋" w:hAnsi="仿宋" w:eastAsia="仿宋" w:cs="仿宋"/>
          <w:i w:val="0"/>
          <w:iCs w:val="0"/>
          <w:color w:val="auto"/>
          <w:kern w:val="2"/>
          <w:sz w:val="24"/>
          <w:szCs w:val="24"/>
          <w:highlight w:val="none"/>
          <w:u w:val="none"/>
        </w:rPr>
        <w:t>点</w:t>
      </w:r>
      <w:r>
        <w:rPr>
          <w:rStyle w:val="74"/>
          <w:rFonts w:hint="eastAsia" w:ascii="仿宋" w:hAnsi="仿宋" w:eastAsia="仿宋" w:cs="仿宋"/>
          <w:i w:val="0"/>
          <w:iCs w:val="0"/>
          <w:color w:val="auto"/>
          <w:kern w:val="2"/>
          <w:sz w:val="24"/>
          <w:szCs w:val="24"/>
          <w:highlight w:val="none"/>
          <w:u w:val="none"/>
          <w:lang w:val="en-US" w:eastAsia="zh-CN"/>
        </w:rPr>
        <w:t>30</w:t>
      </w:r>
      <w:r>
        <w:rPr>
          <w:rStyle w:val="74"/>
          <w:rFonts w:hint="eastAsia" w:ascii="仿宋" w:hAnsi="仿宋" w:eastAsia="仿宋" w:cs="仿宋"/>
          <w:i w:val="0"/>
          <w:iCs w:val="0"/>
          <w:color w:val="auto"/>
          <w:kern w:val="2"/>
          <w:sz w:val="24"/>
          <w:szCs w:val="24"/>
          <w:highlight w:val="none"/>
          <w:u w:val="none"/>
        </w:rPr>
        <w:t>分</w:t>
      </w:r>
      <w:r>
        <w:rPr>
          <w:rStyle w:val="74"/>
          <w:rFonts w:ascii="仿宋" w:hAnsi="仿宋" w:eastAsia="仿宋" w:cs="仿宋"/>
          <w:bCs/>
          <w:i w:val="0"/>
          <w:iCs w:val="0"/>
          <w:color w:val="auto"/>
          <w:kern w:val="2"/>
          <w:sz w:val="24"/>
          <w:szCs w:val="24"/>
          <w:highlight w:val="none"/>
          <w:u w:val="none"/>
        </w:rPr>
        <w:t>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283815C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43C4048C">
      <w:pPr>
        <w:spacing w:line="440" w:lineRule="exact"/>
        <w:ind w:firstLine="482" w:firstLineChars="200"/>
        <w:rPr>
          <w:rFonts w:hint="eastAsia" w:ascii="仿宋" w:hAnsi="仿宋" w:eastAsia="仿宋" w:cs="仿宋"/>
          <w:b w:val="0"/>
          <w:bCs/>
          <w:i w:val="0"/>
          <w:iCs w:val="0"/>
          <w:color w:val="auto"/>
          <w:sz w:val="24"/>
          <w:highlight w:val="none"/>
          <w:lang w:eastAsia="zh-CN"/>
        </w:rPr>
      </w:pPr>
      <w:r>
        <w:rPr>
          <w:rFonts w:hint="eastAsia" w:ascii="仿宋" w:hAnsi="仿宋" w:eastAsia="仿宋" w:cs="仿宋"/>
          <w:b/>
          <w:i w:val="0"/>
          <w:iCs w:val="0"/>
          <w:color w:val="auto"/>
          <w:sz w:val="24"/>
          <w:highlight w:val="none"/>
        </w:rPr>
        <w:t>项目编号：</w:t>
      </w:r>
      <w:r>
        <w:rPr>
          <w:rFonts w:hint="eastAsia" w:ascii="仿宋" w:hAnsi="仿宋" w:eastAsia="仿宋" w:cs="仿宋"/>
          <w:b w:val="0"/>
          <w:bCs/>
          <w:i w:val="0"/>
          <w:iCs w:val="0"/>
          <w:color w:val="auto"/>
          <w:sz w:val="24"/>
          <w:highlight w:val="none"/>
          <w:lang w:eastAsia="zh-CN"/>
        </w:rPr>
        <w:t>ZJXSQ-2025-228</w:t>
      </w:r>
      <w:r>
        <w:rPr>
          <w:rFonts w:hint="eastAsia" w:ascii="仿宋" w:hAnsi="仿宋" w:eastAsia="仿宋" w:cs="仿宋"/>
          <w:b w:val="0"/>
          <w:bCs/>
          <w:i w:val="0"/>
          <w:iCs w:val="0"/>
          <w:color w:val="auto"/>
          <w:sz w:val="24"/>
          <w:highlight w:val="none"/>
          <w:lang w:eastAsia="zh-CN"/>
        </w:rPr>
        <w:tab/>
      </w:r>
    </w:p>
    <w:p w14:paraId="01C2943C">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val="0"/>
          <w:bCs/>
          <w:i w:val="0"/>
          <w:iCs w:val="0"/>
          <w:color w:val="auto"/>
          <w:sz w:val="24"/>
          <w:highlight w:val="none"/>
          <w:lang w:eastAsia="zh-CN"/>
        </w:rPr>
        <w:t>绍兴轨交畅行文化产业有限公司车身写真车贴采购项目（第二次）</w:t>
      </w:r>
    </w:p>
    <w:p w14:paraId="2C54F896">
      <w:pPr>
        <w:spacing w:line="440" w:lineRule="exact"/>
        <w:ind w:firstLine="482" w:firstLineChars="200"/>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预算金额（元）：</w:t>
      </w:r>
      <w:r>
        <w:rPr>
          <w:rFonts w:hint="eastAsia" w:ascii="仿宋" w:hAnsi="仿宋" w:eastAsia="仿宋" w:cs="仿宋"/>
          <w:b w:val="0"/>
          <w:bCs/>
          <w:color w:val="auto"/>
          <w:sz w:val="24"/>
          <w:highlight w:val="none"/>
          <w:lang w:val="en-US" w:eastAsia="zh-CN"/>
        </w:rPr>
        <w:t>1200000.00</w:t>
      </w:r>
    </w:p>
    <w:p w14:paraId="2C00A961">
      <w:pPr>
        <w:spacing w:line="440" w:lineRule="exact"/>
        <w:ind w:firstLine="482" w:firstLineChars="200"/>
        <w:rPr>
          <w:rFonts w:hint="default" w:ascii="仿宋" w:hAnsi="仿宋" w:eastAsia="仿宋" w:cs="仿宋"/>
          <w:b/>
          <w:i w:val="0"/>
          <w:iCs w:val="0"/>
          <w:color w:val="auto"/>
          <w:sz w:val="24"/>
          <w:highlight w:val="none"/>
          <w:lang w:val="en-US"/>
        </w:rPr>
      </w:pPr>
      <w:r>
        <w:rPr>
          <w:rFonts w:hint="eastAsia" w:ascii="仿宋" w:hAnsi="仿宋" w:eastAsia="仿宋" w:cs="仿宋"/>
          <w:b/>
          <w:i w:val="0"/>
          <w:iCs w:val="0"/>
          <w:color w:val="auto"/>
          <w:sz w:val="24"/>
          <w:highlight w:val="none"/>
        </w:rPr>
        <w:t>最高限价（元）：</w:t>
      </w:r>
      <w:r>
        <w:rPr>
          <w:rFonts w:hint="eastAsia" w:ascii="仿宋" w:hAnsi="仿宋" w:eastAsia="仿宋" w:cs="仿宋"/>
          <w:b w:val="0"/>
          <w:bCs/>
          <w:color w:val="auto"/>
          <w:sz w:val="24"/>
          <w:highlight w:val="none"/>
          <w:lang w:val="en-US" w:eastAsia="zh-CN"/>
        </w:rPr>
        <w:t>1200000.00</w:t>
      </w:r>
    </w:p>
    <w:p w14:paraId="6D789BAB">
      <w:pPr>
        <w:spacing w:line="440" w:lineRule="exact"/>
        <w:ind w:firstLine="482" w:firstLineChars="200"/>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采购需求：</w:t>
      </w:r>
    </w:p>
    <w:p w14:paraId="3E6CD2D6">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3D75344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 w:val="0"/>
          <w:bCs/>
          <w:i w:val="0"/>
          <w:iCs w:val="0"/>
          <w:color w:val="auto"/>
          <w:sz w:val="24"/>
          <w:highlight w:val="none"/>
          <w:lang w:eastAsia="zh-CN"/>
        </w:rPr>
        <w:t>绍兴轨交畅行文化产业有限公司车身写真车贴采购项目（第二次）</w:t>
      </w:r>
    </w:p>
    <w:p w14:paraId="6DF1D6D8">
      <w:pPr>
        <w:spacing w:line="440" w:lineRule="exact"/>
        <w:ind w:firstLine="480" w:firstLineChars="200"/>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color w:val="auto"/>
          <w:sz w:val="24"/>
          <w:highlight w:val="none"/>
          <w:lang w:val="en-US" w:eastAsia="zh-CN"/>
        </w:rPr>
        <w:t>1批</w:t>
      </w:r>
    </w:p>
    <w:p w14:paraId="032D9048">
      <w:pPr>
        <w:spacing w:line="440" w:lineRule="exact"/>
        <w:ind w:firstLine="480" w:firstLineChars="200"/>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val="0"/>
          <w:bCs/>
          <w:color w:val="auto"/>
          <w:sz w:val="24"/>
          <w:highlight w:val="none"/>
          <w:lang w:val="en-US" w:eastAsia="zh-CN"/>
        </w:rPr>
        <w:t>1200000.00</w:t>
      </w:r>
    </w:p>
    <w:p w14:paraId="043486CD">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30405EC2">
      <w:pPr>
        <w:spacing w:line="440" w:lineRule="exact"/>
        <w:ind w:firstLine="482" w:firstLineChars="200"/>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：2年，服务开始时间以合同约定日期为准</w:t>
      </w:r>
      <w:r>
        <w:rPr>
          <w:rFonts w:hint="eastAsia" w:ascii="仿宋" w:hAnsi="仿宋" w:eastAsia="仿宋" w:cs="仿宋"/>
          <w:bCs/>
          <w:color w:val="auto"/>
          <w:sz w:val="24"/>
          <w:highlight w:val="none"/>
        </w:rPr>
        <w:t>。</w:t>
      </w:r>
    </w:p>
    <w:p w14:paraId="3E615C7A">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0FB2D826">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73F25BFA">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1D74A26F">
      <w:pPr>
        <w:spacing w:line="440" w:lineRule="exact"/>
        <w:ind w:firstLine="480" w:firstLineChars="200"/>
        <w:rPr>
          <w:rFonts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lang w:val="en-US" w:eastAsia="zh-CN"/>
        </w:rPr>
        <w:t>2</w:t>
      </w:r>
      <w:r>
        <w:rPr>
          <w:rFonts w:ascii="仿宋" w:hAnsi="仿宋" w:eastAsia="仿宋" w:cs="仿宋"/>
          <w:i w:val="0"/>
          <w:iCs w:val="0"/>
          <w:snapToGrid w:val="0"/>
          <w:color w:val="auto"/>
          <w:kern w:val="28"/>
          <w:sz w:val="24"/>
          <w:szCs w:val="20"/>
          <w:highlight w:val="none"/>
        </w:rPr>
        <w:t>.落实采购政策需满足的资格要求：</w:t>
      </w:r>
      <w:r>
        <w:rPr>
          <w:rFonts w:hint="eastAsia" w:ascii="仿宋" w:hAnsi="仿宋" w:eastAsia="仿宋" w:cs="仿宋"/>
          <w:b/>
          <w:bCs/>
          <w:i w:val="0"/>
          <w:iCs w:val="0"/>
          <w:color w:val="auto"/>
          <w:sz w:val="24"/>
          <w:highlight w:val="none"/>
        </w:rPr>
        <w:t>无；</w:t>
      </w:r>
    </w:p>
    <w:p w14:paraId="3A0CC4F4">
      <w:pPr>
        <w:keepNext w:val="0"/>
        <w:keepLines w:val="0"/>
        <w:pageBreakBefore w:val="0"/>
        <w:widowControl/>
        <w:kinsoku/>
        <w:wordWrap/>
        <w:overflowPunct/>
        <w:topLinePunct w:val="0"/>
        <w:autoSpaceDE/>
        <w:autoSpaceDN/>
        <w:bidi w:val="0"/>
        <w:adjustRightInd/>
        <w:snapToGrid/>
        <w:spacing w:line="440" w:lineRule="exact"/>
        <w:ind w:right="0" w:firstLine="480" w:firstLineChars="200"/>
        <w:jc w:val="left"/>
        <w:textAlignment w:val="baseline"/>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.本项目的特定资格要求：</w:t>
      </w:r>
      <w:r>
        <w:rPr>
          <w:rFonts w:hint="eastAsia" w:ascii="仿宋" w:hAnsi="仿宋" w:eastAsia="仿宋" w:cs="仿宋"/>
          <w:b/>
          <w:bCs/>
          <w:i w:val="0"/>
          <w:iCs w:val="0"/>
          <w:color w:val="auto"/>
          <w:sz w:val="24"/>
          <w:highlight w:val="none"/>
          <w:lang w:val="en-US" w:eastAsia="zh-CN"/>
        </w:rPr>
        <w:t>无；</w:t>
      </w:r>
    </w:p>
    <w:p w14:paraId="02DC7D50">
      <w:pPr>
        <w:snapToGrid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224876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38980AE6">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17</w:t>
      </w:r>
      <w:r>
        <w:rPr>
          <w:rFonts w:hint="eastAsia" w:ascii="仿宋" w:hAnsi="仿宋" w:eastAsia="仿宋" w:cs="仿宋"/>
          <w:i w:val="0"/>
          <w:iCs w:val="0"/>
          <w:color w:val="auto"/>
          <w:sz w:val="24"/>
          <w:highlight w:val="none"/>
          <w:u w:val="single"/>
        </w:rPr>
        <w:t>日</w:t>
      </w:r>
      <w:r>
        <w:rPr>
          <w:rFonts w:ascii="仿宋" w:hAnsi="仿宋" w:eastAsia="仿宋" w:cs="仿宋"/>
          <w:i w:val="0"/>
          <w:iCs w:val="0"/>
          <w:color w:val="auto"/>
          <w:sz w:val="24"/>
          <w:highlight w:val="none"/>
        </w:rPr>
        <w:t>至</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24</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2459A5FE">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1974706A">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，在线申请获取采购文件（在绍兴市阳光采购服务平台主页“供应商入口”登录后，点击【网上报名】-【项目报名】，找到对应项目，点击报名。完成后在【已报名项目】-【报名详细】中获取招标文件）。</w:t>
      </w:r>
    </w:p>
    <w:p w14:paraId="220AB651">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2F80E91F">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四、提交投标文件截止时间、开标时间和地点（网址）</w:t>
      </w:r>
    </w:p>
    <w:p w14:paraId="3A01BE4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hint="eastAsia" w:ascii="仿宋" w:hAnsi="仿宋" w:eastAsia="仿宋" w:cs="仿宋"/>
          <w:b w:val="0"/>
          <w:bCs/>
          <w:i w:val="0"/>
          <w:iCs w:val="0"/>
          <w:color w:val="auto"/>
          <w:sz w:val="24"/>
          <w:highlight w:val="none"/>
          <w:u w:val="single"/>
        </w:rPr>
        <w:t>2025年12月25日9点30分00秒</w:t>
      </w:r>
      <w:r>
        <w:rPr>
          <w:rFonts w:hint="eastAsia" w:ascii="仿宋" w:hAnsi="仿宋" w:eastAsia="仿宋" w:cs="仿宋"/>
          <w:i w:val="0"/>
          <w:iCs w:val="0"/>
          <w:color w:val="auto"/>
          <w:sz w:val="24"/>
          <w:highlight w:val="none"/>
        </w:rPr>
        <w:t>（北京时间）</w:t>
      </w:r>
    </w:p>
    <w:p w14:paraId="6CBC9813">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262A2C6F">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hint="eastAsia" w:ascii="仿宋" w:hAnsi="仿宋" w:eastAsia="仿宋" w:cs="仿宋"/>
          <w:b w:val="0"/>
          <w:bCs/>
          <w:i w:val="0"/>
          <w:iCs w:val="0"/>
          <w:color w:val="auto"/>
          <w:sz w:val="24"/>
          <w:highlight w:val="none"/>
          <w:u w:val="single"/>
        </w:rPr>
        <w:t>2025年12月25日9点30分00秒</w:t>
      </w:r>
      <w:r>
        <w:rPr>
          <w:rFonts w:hint="eastAsia" w:ascii="仿宋" w:hAnsi="仿宋" w:eastAsia="仿宋" w:cs="仿宋"/>
          <w:i w:val="0"/>
          <w:iCs w:val="0"/>
          <w:color w:val="auto"/>
          <w:sz w:val="24"/>
          <w:highlight w:val="none"/>
        </w:rPr>
        <w:t>（北京时间）</w:t>
      </w:r>
    </w:p>
    <w:p w14:paraId="17BE1C57">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3D24D150">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222DC83C">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59D5074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61B17E3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rPr>
        <w:fldChar w:fldCharType="begin"/>
      </w:r>
      <w:r>
        <w:rPr>
          <w:rFonts w:hint="eastAsia" w:ascii="仿宋" w:hAnsi="仿宋" w:eastAsia="仿宋" w:cs="仿宋"/>
          <w:i w:val="0"/>
          <w:iCs w:val="0"/>
          <w:color w:val="auto"/>
          <w:sz w:val="24"/>
          <w:highlight w:val="none"/>
        </w:rPr>
        <w:instrText xml:space="preserve"> HYPERLINK "https://ygcg.sxjypt.com/detail?articleId=347" </w:instrText>
      </w:r>
      <w:r>
        <w:rPr>
          <w:rFonts w:hint="eastAsia" w:ascii="仿宋" w:hAnsi="仿宋" w:eastAsia="仿宋" w:cs="仿宋"/>
          <w:i w:val="0"/>
          <w:iCs w:val="0"/>
          <w:color w:val="auto"/>
          <w:sz w:val="24"/>
          <w:highlight w:val="none"/>
        </w:rPr>
        <w:fldChar w:fldCharType="separate"/>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rPr>
        <w:fldChar w:fldCharType="end"/>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成交（中标）价的千分之二点五（2.5‰）</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2B7B474D">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395D83B">
      <w:pPr>
        <w:pStyle w:val="2"/>
        <w:spacing w:line="440" w:lineRule="exact"/>
        <w:ind w:left="0" w:firstLine="482" w:firstLineChars="200"/>
        <w:rPr>
          <w:rFonts w:ascii="仿宋" w:eastAsia="仿宋" w:cs="仿宋"/>
          <w:i w:val="0"/>
          <w:iCs w:val="0"/>
          <w:color w:val="auto"/>
          <w:sz w:val="24"/>
          <w:szCs w:val="24"/>
          <w:highlight w:val="none"/>
        </w:rPr>
      </w:pPr>
      <w:bookmarkStart w:id="10" w:name="_Toc28359096"/>
      <w:bookmarkStart w:id="11" w:name="_Toc35393637"/>
      <w:bookmarkStart w:id="12" w:name="_Toc35393806"/>
      <w:bookmarkStart w:id="13" w:name="_Toc28359019"/>
      <w:r>
        <w:rPr>
          <w:rFonts w:hint="eastAsia" w:ascii="仿宋" w:eastAsia="仿宋" w:cs="仿宋"/>
          <w:i w:val="0"/>
          <w:iCs w:val="0"/>
          <w:color w:val="auto"/>
          <w:sz w:val="24"/>
          <w:szCs w:val="24"/>
          <w:highlight w:val="none"/>
        </w:rPr>
        <w:t>1.采购人信息</w:t>
      </w:r>
      <w:bookmarkEnd w:id="10"/>
      <w:bookmarkEnd w:id="11"/>
      <w:bookmarkEnd w:id="12"/>
      <w:bookmarkEnd w:id="1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4" w:name="_Toc28359020"/>
      <w:bookmarkStart w:id="15" w:name="_Toc35393807"/>
      <w:bookmarkStart w:id="16" w:name="_Toc35393638"/>
      <w:bookmarkStart w:id="17" w:name="_Toc28359097"/>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2"/>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14"/>
      <w:bookmarkEnd w:id="15"/>
      <w:bookmarkEnd w:id="16"/>
      <w:bookmarkEnd w:id="1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蒋红</w:t>
      </w:r>
    </w:p>
    <w:p w14:paraId="04C42081">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18906853539</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朱慧莎</w:t>
      </w:r>
    </w:p>
    <w:p w14:paraId="4BCC4D79">
      <w:pPr>
        <w:pStyle w:val="396"/>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color w:val="auto"/>
          <w:sz w:val="24"/>
          <w:szCs w:val="24"/>
          <w:highlight w:val="none"/>
          <w:lang w:val="en-US" w:eastAsia="zh-CN" w:bidi="ar-SA"/>
        </w:rPr>
        <w:t>15715855677</w:t>
      </w:r>
    </w:p>
    <w:p w14:paraId="7B9BCF4B">
      <w:pPr>
        <w:spacing w:line="440" w:lineRule="exact"/>
        <w:ind w:firstLine="482" w:firstLineChars="200"/>
        <w:rPr>
          <w:rFonts w:ascii="仿宋" w:hAnsi="仿宋" w:eastAsia="仿宋" w:cs="仿宋"/>
          <w:b/>
          <w:i w:val="0"/>
          <w:iCs w:val="0"/>
          <w:color w:val="auto"/>
          <w:sz w:val="24"/>
          <w:highlight w:val="none"/>
        </w:rPr>
      </w:pPr>
      <w:bookmarkStart w:id="18" w:name="_Toc28359098"/>
      <w:bookmarkStart w:id="19" w:name="_Toc35393639"/>
      <w:bookmarkStart w:id="20" w:name="_Toc28359021"/>
      <w:bookmarkStart w:id="21" w:name="_Toc3539380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监督单位（</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18"/>
    <w:bookmarkEnd w:id="19"/>
    <w:bookmarkEnd w:id="20"/>
    <w:bookmarkEnd w:id="21"/>
    <w:p w14:paraId="09E0557F">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5823E6C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i w:val="0"/>
          <w:iCs w:val="0"/>
          <w:color w:val="auto"/>
          <w:sz w:val="24"/>
          <w:highlight w:val="none"/>
          <w:lang w:val="en-US" w:eastAsia="zh-CN"/>
        </w:rPr>
        <w:t>88163055/13758514411</w:t>
      </w:r>
      <w:r>
        <w:rPr>
          <w:rFonts w:hint="eastAsia" w:ascii="仿宋" w:hAnsi="仿宋" w:eastAsia="仿宋" w:cs="仿宋"/>
          <w:i w:val="0"/>
          <w:iCs w:val="0"/>
          <w:color w:val="auto"/>
          <w:sz w:val="24"/>
          <w:highlight w:val="none"/>
        </w:rPr>
        <w:t>/15381628176获取热线服务帮助。</w:t>
      </w:r>
    </w:p>
    <w:p w14:paraId="65BDE849">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3EDFDD89">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7"/>
    <w:bookmarkEnd w:id="8"/>
    <w:p w14:paraId="338BCB50">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229EF827">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4461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2FD03EF">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373427A9">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1893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A2FF318">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318B4D56">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729440CA">
            <w:pPr>
              <w:pageBreakBefore w:val="0"/>
              <w:widowControl w:val="0"/>
              <w:kinsoku/>
              <w:wordWrap/>
              <w:overflowPunct/>
              <w:topLinePunct w:val="0"/>
              <w:autoSpaceDE w:val="0"/>
              <w:autoSpaceDN w:val="0"/>
              <w:bidi w:val="0"/>
              <w:spacing w:line="340" w:lineRule="exact"/>
              <w:ind w:left="0"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法律和行政法规规定或授权有关部门规定供应商或产品进入市场须先行取得相关认证或许可的，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，不能推荐、确认为中标供应商。</w:t>
            </w:r>
          </w:p>
        </w:tc>
      </w:tr>
      <w:tr w14:paraId="6DDC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70" w:type="dxa"/>
            <w:vAlign w:val="center"/>
          </w:tcPr>
          <w:p w14:paraId="4E37BF0D">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57AD96D7">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6428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70CC0A2">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p>
        </w:tc>
        <w:tc>
          <w:tcPr>
            <w:tcW w:w="8370" w:type="dxa"/>
            <w:gridSpan w:val="2"/>
            <w:vAlign w:val="center"/>
          </w:tcPr>
          <w:p w14:paraId="7F815A35">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90</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7888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05C36AD">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p>
        </w:tc>
        <w:tc>
          <w:tcPr>
            <w:tcW w:w="8370" w:type="dxa"/>
            <w:gridSpan w:val="2"/>
            <w:vAlign w:val="center"/>
          </w:tcPr>
          <w:p w14:paraId="44387B9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3EBD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31F275E">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w:t>
            </w:r>
          </w:p>
        </w:tc>
        <w:tc>
          <w:tcPr>
            <w:tcW w:w="8370" w:type="dxa"/>
            <w:gridSpan w:val="2"/>
            <w:vAlign w:val="center"/>
          </w:tcPr>
          <w:p w14:paraId="620F6A40">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color w:val="auto"/>
                <w:kern w:val="0"/>
                <w:sz w:val="24"/>
                <w:highlight w:val="none"/>
              </w:rPr>
              <w:t>☐ A</w:t>
            </w:r>
            <w:r>
              <w:rPr>
                <w:rFonts w:hint="eastAsia" w:ascii="仿宋" w:hAnsi="仿宋" w:eastAsia="仿宋" w:cs="仿宋"/>
                <w:i w:val="0"/>
                <w:iCs w:val="0"/>
                <w:color w:val="auto"/>
                <w:sz w:val="24"/>
                <w:highlight w:val="none"/>
              </w:rPr>
              <w:t>同意将非主体、非关键性的</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工作分包。（应明确具体分包工作内容）</w:t>
            </w:r>
          </w:p>
          <w:p w14:paraId="2BD46662">
            <w:pPr>
              <w:pageBreakBefore w:val="0"/>
              <w:widowControl w:val="0"/>
              <w:kinsoku/>
              <w:wordWrap/>
              <w:overflowPunct/>
              <w:topLinePunct w:val="0"/>
              <w:autoSpaceDE w:val="0"/>
              <w:autoSpaceDN w:val="0"/>
              <w:bidi w:val="0"/>
              <w:spacing w:line="340" w:lineRule="exact"/>
              <w:ind w:left="0" w:firstLine="720" w:firstLineChars="3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31FD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27EA835B">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p>
        </w:tc>
        <w:tc>
          <w:tcPr>
            <w:tcW w:w="8370" w:type="dxa"/>
            <w:gridSpan w:val="2"/>
            <w:vAlign w:val="center"/>
          </w:tcPr>
          <w:p w14:paraId="3FE6E961">
            <w:pPr>
              <w:pageBreakBefore w:val="0"/>
              <w:widowControl w:val="0"/>
              <w:kinsoku/>
              <w:wordWrap/>
              <w:overflowPunct/>
              <w:topLinePunct w:val="0"/>
              <w:autoSpaceDE w:val="0"/>
              <w:autoSpaceDN w:val="0"/>
              <w:bidi w:val="0"/>
              <w:spacing w:line="340" w:lineRule="exact"/>
              <w:ind w:left="0"/>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中标供应商需在收到中标通知书后提供一式五份投标文件。</w:t>
            </w:r>
          </w:p>
        </w:tc>
      </w:tr>
      <w:tr w14:paraId="4B46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87246C8">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7</w:t>
            </w:r>
          </w:p>
        </w:tc>
        <w:tc>
          <w:tcPr>
            <w:tcW w:w="8370" w:type="dxa"/>
            <w:gridSpan w:val="2"/>
            <w:vAlign w:val="center"/>
          </w:tcPr>
          <w:p w14:paraId="593B5F2D">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23DF9B2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6344AC66">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316A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A21961B">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21D56318">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24335100">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供应商</w:t>
            </w:r>
            <w:r>
              <w:rPr>
                <w:rFonts w:hint="default"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64032244">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的投标保证金在合同签订后 5 日内退还。</w:t>
            </w:r>
          </w:p>
          <w:p w14:paraId="12AC26BF">
            <w:pPr>
              <w:pageBreakBefore w:val="0"/>
              <w:widowControl w:val="0"/>
              <w:kinsoku/>
              <w:wordWrap/>
              <w:overflowPunct/>
              <w:topLinePunct w:val="0"/>
              <w:autoSpaceDE w:val="0"/>
              <w:autoSpaceDN w:val="0"/>
              <w:bidi w:val="0"/>
              <w:spacing w:line="340" w:lineRule="exact"/>
              <w:ind w:left="0"/>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供应商</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514B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25A18C34">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36E42FC1">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1B9878C4">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6B47FF9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lang w:eastAsia="zh-CN"/>
              </w:rPr>
              <w:t>☑</w:t>
            </w:r>
            <w:r>
              <w:rPr>
                <w:rFonts w:ascii="仿宋" w:hAnsi="仿宋" w:eastAsia="仿宋" w:cs="仿宋"/>
                <w:i w:val="0"/>
                <w:iCs w:val="0"/>
                <w:strike w:val="0"/>
                <w:dstrike w:val="0"/>
                <w:color w:val="auto"/>
                <w:kern w:val="0"/>
                <w:sz w:val="24"/>
                <w:highlight w:val="none"/>
                <w:u w:val="none"/>
              </w:rPr>
              <w:t>B要求提供，</w:t>
            </w:r>
          </w:p>
          <w:p w14:paraId="451469D2">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1）</w:t>
            </w:r>
            <w:r>
              <w:rPr>
                <w:rFonts w:hint="eastAsia" w:ascii="仿宋" w:hAnsi="仿宋" w:eastAsia="仿宋" w:cs="仿宋"/>
                <w:i w:val="0"/>
                <w:iCs w:val="0"/>
                <w:strike w:val="0"/>
                <w:dstrike w:val="0"/>
                <w:snapToGrid w:val="0"/>
                <w:color w:val="auto"/>
                <w:kern w:val="28"/>
                <w:sz w:val="24"/>
                <w:highlight w:val="none"/>
                <w:u w:val="none"/>
              </w:rPr>
              <w:t>样品：</w:t>
            </w:r>
            <w:r>
              <w:rPr>
                <w:rFonts w:hint="eastAsia" w:ascii="仿宋" w:hAnsi="仿宋" w:eastAsia="仿宋" w:cs="仿宋"/>
                <w:i w:val="0"/>
                <w:iCs w:val="0"/>
                <w:strike w:val="0"/>
                <w:dstrike w:val="0"/>
                <w:snapToGrid w:val="0"/>
                <w:color w:val="auto"/>
                <w:kern w:val="28"/>
                <w:sz w:val="24"/>
                <w:highlight w:val="none"/>
                <w:u w:val="single"/>
              </w:rPr>
              <w:t>公交</w:t>
            </w:r>
            <w:r>
              <w:rPr>
                <w:rFonts w:hint="eastAsia" w:ascii="仿宋" w:hAnsi="仿宋" w:eastAsia="仿宋" w:cs="仿宋"/>
                <w:i w:val="0"/>
                <w:iCs w:val="0"/>
                <w:strike w:val="0"/>
                <w:dstrike w:val="0"/>
                <w:snapToGrid w:val="0"/>
                <w:color w:val="auto"/>
                <w:kern w:val="28"/>
                <w:sz w:val="24"/>
                <w:highlight w:val="none"/>
                <w:u w:val="single"/>
                <w:lang w:val="en-US" w:eastAsia="zh-CN"/>
              </w:rPr>
              <w:t>车</w:t>
            </w:r>
            <w:r>
              <w:rPr>
                <w:rFonts w:hint="eastAsia" w:ascii="仿宋" w:hAnsi="仿宋" w:eastAsia="仿宋" w:cs="仿宋"/>
                <w:i w:val="0"/>
                <w:iCs w:val="0"/>
                <w:strike w:val="0"/>
                <w:dstrike w:val="0"/>
                <w:snapToGrid w:val="0"/>
                <w:color w:val="auto"/>
                <w:kern w:val="28"/>
                <w:sz w:val="24"/>
                <w:highlight w:val="none"/>
                <w:u w:val="single"/>
              </w:rPr>
              <w:t>专用车贴</w:t>
            </w:r>
            <w:r>
              <w:rPr>
                <w:rFonts w:hint="eastAsia" w:ascii="仿宋" w:hAnsi="仿宋" w:eastAsia="仿宋" w:cs="仿宋"/>
                <w:i w:val="0"/>
                <w:iCs w:val="0"/>
                <w:strike w:val="0"/>
                <w:dstrike w:val="0"/>
                <w:color w:val="auto"/>
                <w:kern w:val="0"/>
                <w:sz w:val="24"/>
                <w:highlight w:val="none"/>
                <w:u w:val="none"/>
              </w:rPr>
              <w:t>；</w:t>
            </w:r>
          </w:p>
          <w:p w14:paraId="3CFF0394">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2）</w:t>
            </w:r>
            <w:r>
              <w:rPr>
                <w:rFonts w:hint="eastAsia" w:ascii="仿宋" w:hAnsi="仿宋" w:eastAsia="仿宋" w:cs="仿宋"/>
                <w:i w:val="0"/>
                <w:iCs w:val="0"/>
                <w:strike w:val="0"/>
                <w:dstrike w:val="0"/>
                <w:snapToGrid w:val="0"/>
                <w:color w:val="auto"/>
                <w:kern w:val="28"/>
                <w:sz w:val="24"/>
                <w:highlight w:val="none"/>
                <w:u w:val="none"/>
              </w:rPr>
              <w:t>样品制作的标准和要求：</w:t>
            </w:r>
            <w:r>
              <w:rPr>
                <w:rFonts w:hint="eastAsia" w:ascii="仿宋" w:hAnsi="仿宋" w:eastAsia="仿宋" w:cs="仿宋"/>
                <w:i w:val="0"/>
                <w:iCs w:val="0"/>
                <w:strike w:val="0"/>
                <w:dstrike w:val="0"/>
                <w:snapToGrid w:val="0"/>
                <w:color w:val="auto"/>
                <w:kern w:val="28"/>
                <w:sz w:val="24"/>
                <w:highlight w:val="none"/>
                <w:u w:val="single"/>
              </w:rPr>
              <w:t>灰背胶（导气槽可转移）覆液态膜（尺寸65X50CM）</w:t>
            </w:r>
            <w:r>
              <w:rPr>
                <w:rFonts w:hint="eastAsia" w:ascii="仿宋" w:hAnsi="仿宋" w:eastAsia="仿宋" w:cs="仿宋"/>
                <w:i w:val="0"/>
                <w:iCs w:val="0"/>
                <w:strike w:val="0"/>
                <w:dstrike w:val="0"/>
                <w:snapToGrid w:val="0"/>
                <w:color w:val="auto"/>
                <w:kern w:val="28"/>
                <w:sz w:val="24"/>
                <w:highlight w:val="none"/>
                <w:u w:val="single"/>
                <w:lang w:eastAsia="zh-CN"/>
              </w:rPr>
              <w:t>，</w:t>
            </w:r>
            <w:r>
              <w:rPr>
                <w:rFonts w:hint="eastAsia" w:ascii="仿宋" w:hAnsi="仿宋" w:eastAsia="仿宋" w:cs="仿宋"/>
                <w:i w:val="0"/>
                <w:iCs w:val="0"/>
                <w:strike w:val="0"/>
                <w:dstrike w:val="0"/>
                <w:snapToGrid w:val="0"/>
                <w:color w:val="auto"/>
                <w:kern w:val="28"/>
                <w:sz w:val="24"/>
                <w:highlight w:val="none"/>
                <w:u w:val="single"/>
                <w:lang w:val="en-US" w:eastAsia="zh-CN"/>
              </w:rPr>
              <w:t>样品背面注明单位名称</w:t>
            </w:r>
            <w:r>
              <w:rPr>
                <w:rFonts w:hint="eastAsia" w:ascii="仿宋" w:hAnsi="仿宋" w:eastAsia="仿宋" w:cs="仿宋"/>
                <w:i w:val="0"/>
                <w:iCs w:val="0"/>
                <w:strike w:val="0"/>
                <w:dstrike w:val="0"/>
                <w:color w:val="auto"/>
                <w:kern w:val="0"/>
                <w:sz w:val="24"/>
                <w:highlight w:val="none"/>
                <w:u w:val="none"/>
              </w:rPr>
              <w:t>；</w:t>
            </w:r>
          </w:p>
          <w:p w14:paraId="0728FE42">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3）样品的评审方法以及标准</w:t>
            </w:r>
            <w:r>
              <w:rPr>
                <w:rFonts w:hint="eastAsia" w:ascii="仿宋" w:hAnsi="仿宋" w:eastAsia="仿宋" w:cs="仿宋"/>
                <w:i w:val="0"/>
                <w:iCs w:val="0"/>
                <w:strike w:val="0"/>
                <w:dstrike w:val="0"/>
                <w:snapToGrid w:val="0"/>
                <w:color w:val="auto"/>
                <w:kern w:val="28"/>
                <w:sz w:val="24"/>
                <w:highlight w:val="none"/>
                <w:u w:val="none"/>
              </w:rPr>
              <w:t>：详见</w:t>
            </w:r>
            <w:r>
              <w:rPr>
                <w:rFonts w:hint="eastAsia" w:ascii="仿宋" w:hAnsi="仿宋" w:eastAsia="仿宋" w:cs="仿宋"/>
                <w:i w:val="0"/>
                <w:iCs w:val="0"/>
                <w:strike w:val="0"/>
                <w:dstrike w:val="0"/>
                <w:snapToGrid w:val="0"/>
                <w:color w:val="auto"/>
                <w:kern w:val="28"/>
                <w:sz w:val="24"/>
                <w:highlight w:val="none"/>
                <w:u w:val="none"/>
                <w:lang w:eastAsia="zh-CN"/>
              </w:rPr>
              <w:t>“</w:t>
            </w:r>
            <w:r>
              <w:rPr>
                <w:rFonts w:hint="default" w:ascii="仿宋" w:hAnsi="仿宋" w:eastAsia="仿宋" w:cs="仿宋"/>
                <w:b w:val="0"/>
                <w:i w:val="0"/>
                <w:iCs w:val="0"/>
                <w:strike w:val="0"/>
                <w:dstrike w:val="0"/>
                <w:color w:val="auto"/>
                <w:kern w:val="0"/>
                <w:sz w:val="24"/>
                <w:szCs w:val="24"/>
                <w:highlight w:val="none"/>
                <w:u w:val="none"/>
              </w:rPr>
              <w:t>第五部分</w:t>
            </w:r>
            <w:r>
              <w:rPr>
                <w:rFonts w:hint="eastAsia" w:ascii="仿宋" w:hAnsi="仿宋" w:eastAsia="仿宋" w:cs="仿宋"/>
                <w:b w:val="0"/>
                <w:i w:val="0"/>
                <w:iCs w:val="0"/>
                <w:strike w:val="0"/>
                <w:dstrike w:val="0"/>
                <w:color w:val="auto"/>
                <w:kern w:val="0"/>
                <w:sz w:val="24"/>
                <w:szCs w:val="24"/>
                <w:highlight w:val="none"/>
                <w:u w:val="none"/>
                <w:lang w:val="en-US" w:eastAsia="zh-CN"/>
              </w:rPr>
              <w:t xml:space="preserve"> </w:t>
            </w:r>
            <w:r>
              <w:rPr>
                <w:rFonts w:hint="default" w:ascii="仿宋" w:hAnsi="仿宋" w:eastAsia="仿宋" w:cs="仿宋"/>
                <w:b w:val="0"/>
                <w:i w:val="0"/>
                <w:iCs w:val="0"/>
                <w:strike w:val="0"/>
                <w:dstrike w:val="0"/>
                <w:color w:val="auto"/>
                <w:kern w:val="0"/>
                <w:sz w:val="24"/>
                <w:szCs w:val="24"/>
                <w:highlight w:val="none"/>
                <w:u w:val="none"/>
              </w:rPr>
              <w:t>评</w:t>
            </w:r>
            <w:r>
              <w:rPr>
                <w:rFonts w:hint="eastAsia" w:ascii="仿宋" w:hAnsi="仿宋" w:eastAsia="仿宋" w:cs="仿宋"/>
                <w:b w:val="0"/>
                <w:i w:val="0"/>
                <w:iCs w:val="0"/>
                <w:strike w:val="0"/>
                <w:dstrike w:val="0"/>
                <w:color w:val="auto"/>
                <w:kern w:val="0"/>
                <w:sz w:val="24"/>
                <w:szCs w:val="24"/>
                <w:highlight w:val="none"/>
                <w:u w:val="none"/>
                <w:lang w:val="en-US" w:eastAsia="zh-CN"/>
              </w:rPr>
              <w:t>审</w:t>
            </w:r>
            <w:r>
              <w:rPr>
                <w:rFonts w:hint="default" w:ascii="仿宋" w:hAnsi="仿宋" w:eastAsia="仿宋" w:cs="仿宋"/>
                <w:b w:val="0"/>
                <w:i w:val="0"/>
                <w:iCs w:val="0"/>
                <w:strike w:val="0"/>
                <w:dstrike w:val="0"/>
                <w:color w:val="auto"/>
                <w:kern w:val="0"/>
                <w:sz w:val="24"/>
                <w:szCs w:val="24"/>
                <w:highlight w:val="none"/>
                <w:u w:val="none"/>
              </w:rPr>
              <w:t>方法及标准</w:t>
            </w:r>
            <w:r>
              <w:rPr>
                <w:rFonts w:hint="eastAsia" w:ascii="仿宋" w:hAnsi="仿宋" w:eastAsia="仿宋" w:cs="仿宋"/>
                <w:i w:val="0"/>
                <w:iCs w:val="0"/>
                <w:strike w:val="0"/>
                <w:dstrike w:val="0"/>
                <w:snapToGrid w:val="0"/>
                <w:color w:val="auto"/>
                <w:kern w:val="28"/>
                <w:sz w:val="24"/>
                <w:highlight w:val="none"/>
                <w:u w:val="none"/>
                <w:lang w:eastAsia="zh-CN"/>
              </w:rPr>
              <w:t>”</w:t>
            </w:r>
            <w:r>
              <w:rPr>
                <w:rFonts w:hint="eastAsia" w:ascii="仿宋" w:hAnsi="仿宋" w:eastAsia="仿宋" w:cs="仿宋"/>
                <w:i w:val="0"/>
                <w:iCs w:val="0"/>
                <w:strike w:val="0"/>
                <w:dstrike w:val="0"/>
                <w:color w:val="auto"/>
                <w:kern w:val="0"/>
                <w:sz w:val="24"/>
                <w:highlight w:val="none"/>
                <w:u w:val="none"/>
              </w:rPr>
              <w:t>；</w:t>
            </w:r>
          </w:p>
          <w:p w14:paraId="25F994C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4）是否需要随样品提交检测报告：</w:t>
            </w:r>
            <w:r>
              <w:rPr>
                <w:rFonts w:hint="eastAsia" w:ascii="仿宋" w:hAnsi="仿宋" w:eastAsia="仿宋" w:cs="仿宋"/>
                <w:i w:val="0"/>
                <w:iCs w:val="0"/>
                <w:strike w:val="0"/>
                <w:dstrike w:val="0"/>
                <w:color w:val="auto"/>
                <w:kern w:val="0"/>
                <w:sz w:val="24"/>
                <w:highlight w:val="none"/>
                <w:u w:val="none"/>
                <w:lang w:eastAsia="zh-CN"/>
              </w:rPr>
              <w:t>☑</w:t>
            </w:r>
            <w:r>
              <w:rPr>
                <w:rFonts w:hint="eastAsia" w:ascii="仿宋" w:hAnsi="仿宋" w:eastAsia="仿宋" w:cs="仿宋"/>
                <w:i w:val="0"/>
                <w:iCs w:val="0"/>
                <w:strike w:val="0"/>
                <w:dstrike w:val="0"/>
                <w:color w:val="auto"/>
                <w:kern w:val="0"/>
                <w:sz w:val="24"/>
                <w:highlight w:val="none"/>
                <w:u w:val="none"/>
              </w:rPr>
              <w:t>否；□是，检测机构的要求</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w:t>
            </w:r>
            <w:r>
              <w:rPr>
                <w:rFonts w:hint="eastAsia" w:ascii="仿宋" w:hAnsi="仿宋" w:eastAsia="仿宋" w:cs="仿宋"/>
                <w:i w:val="0"/>
                <w:iCs w:val="0"/>
                <w:strike w:val="0"/>
                <w:dstrike w:val="0"/>
                <w:color w:val="auto"/>
                <w:kern w:val="0"/>
                <w:sz w:val="24"/>
                <w:highlight w:val="none"/>
                <w:u w:val="none"/>
              </w:rPr>
              <w:t>；检测内容</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w:t>
            </w:r>
            <w:r>
              <w:rPr>
                <w:rFonts w:hint="eastAsia" w:ascii="仿宋" w:hAnsi="仿宋" w:eastAsia="仿宋" w:cs="仿宋"/>
                <w:i w:val="0"/>
                <w:iCs w:val="0"/>
                <w:strike w:val="0"/>
                <w:dstrike w:val="0"/>
                <w:color w:val="auto"/>
                <w:kern w:val="0"/>
                <w:sz w:val="24"/>
                <w:highlight w:val="none"/>
                <w:u w:val="none"/>
              </w:rPr>
              <w:t>。</w:t>
            </w:r>
          </w:p>
          <w:p w14:paraId="7DA2FA0B">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sz w:val="24"/>
                <w:highlight w:val="none"/>
                <w:u w:val="none"/>
              </w:rPr>
            </w:pPr>
            <w:r>
              <w:rPr>
                <w:rFonts w:hint="eastAsia" w:ascii="仿宋" w:hAnsi="仿宋" w:eastAsia="仿宋" w:cs="仿宋"/>
                <w:i w:val="0"/>
                <w:iCs w:val="0"/>
                <w:strike w:val="0"/>
                <w:dstrike w:val="0"/>
                <w:color w:val="auto"/>
                <w:sz w:val="24"/>
                <w:highlight w:val="none"/>
                <w:u w:val="none"/>
              </w:rPr>
              <w:t>（</w:t>
            </w:r>
            <w:r>
              <w:rPr>
                <w:rFonts w:ascii="仿宋" w:hAnsi="仿宋" w:eastAsia="仿宋" w:cs="仿宋"/>
                <w:i w:val="0"/>
                <w:iCs w:val="0"/>
                <w:strike w:val="0"/>
                <w:dstrike w:val="0"/>
                <w:color w:val="auto"/>
                <w:sz w:val="24"/>
                <w:highlight w:val="none"/>
                <w:u w:val="none"/>
              </w:rPr>
              <w:t>5）</w:t>
            </w:r>
            <w:r>
              <w:rPr>
                <w:rFonts w:hint="eastAsia" w:ascii="仿宋" w:hAnsi="仿宋" w:eastAsia="仿宋" w:cs="仿宋"/>
                <w:i w:val="0"/>
                <w:iCs w:val="0"/>
                <w:strike w:val="0"/>
                <w:dstrike w:val="0"/>
                <w:color w:val="auto"/>
                <w:sz w:val="24"/>
                <w:highlight w:val="none"/>
                <w:u w:val="none"/>
              </w:rPr>
              <w:t>提供样品的时间：</w:t>
            </w:r>
            <w:r>
              <w:rPr>
                <w:rFonts w:hint="eastAsia" w:ascii="仿宋" w:hAnsi="仿宋" w:eastAsia="仿宋" w:cs="仿宋"/>
                <w:i w:val="0"/>
                <w:iCs w:val="0"/>
                <w:strike w:val="0"/>
                <w:dstrike w:val="0"/>
                <w:color w:val="auto"/>
                <w:sz w:val="24"/>
                <w:highlight w:val="none"/>
                <w:u w:val="single"/>
                <w:lang w:val="en-US" w:eastAsia="zh-CN"/>
              </w:rPr>
              <w:t>2025年12月25日9:00-9:30时</w:t>
            </w:r>
            <w:r>
              <w:rPr>
                <w:rFonts w:hint="eastAsia" w:ascii="仿宋" w:hAnsi="仿宋" w:eastAsia="仿宋" w:cs="仿宋"/>
                <w:i w:val="0"/>
                <w:iCs w:val="0"/>
                <w:strike w:val="0"/>
                <w:dstrike w:val="0"/>
                <w:color w:val="auto"/>
                <w:sz w:val="24"/>
                <w:highlight w:val="none"/>
                <w:u w:val="none"/>
                <w:lang w:val="en-US" w:eastAsia="zh-CN"/>
              </w:rPr>
              <w:t>；地点：</w:t>
            </w:r>
            <w:r>
              <w:rPr>
                <w:rFonts w:hint="eastAsia" w:ascii="仿宋" w:hAnsi="仿宋" w:eastAsia="仿宋" w:cs="仿宋"/>
                <w:i w:val="0"/>
                <w:iCs w:val="0"/>
                <w:strike w:val="0"/>
                <w:dstrike w:val="0"/>
                <w:color w:val="auto"/>
                <w:sz w:val="24"/>
                <w:highlight w:val="none"/>
                <w:u w:val="single"/>
              </w:rPr>
              <w:t>绍兴市阳光采购服务平台（绍兴市越城区越西路833号鑫洲国际商务大厦9楼）指定位置（具体见现场指示）</w:t>
            </w:r>
            <w:r>
              <w:rPr>
                <w:rFonts w:hint="eastAsia" w:ascii="仿宋" w:hAnsi="仿宋" w:eastAsia="仿宋" w:cs="仿宋"/>
                <w:i w:val="0"/>
                <w:iCs w:val="0"/>
                <w:strike w:val="0"/>
                <w:dstrike w:val="0"/>
                <w:color w:val="auto"/>
                <w:kern w:val="0"/>
                <w:sz w:val="24"/>
                <w:highlight w:val="none"/>
                <w:u w:val="none"/>
              </w:rPr>
              <w:t>；联系人</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single"/>
                <w:lang w:val="en-US" w:eastAsia="zh-CN"/>
              </w:rPr>
              <w:t>蒋红</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kern w:val="28"/>
                <w:sz w:val="24"/>
                <w:highlight w:val="none"/>
                <w:u w:val="none"/>
              </w:rPr>
              <w:t>联系电话：</w:t>
            </w:r>
            <w:r>
              <w:rPr>
                <w:rFonts w:hint="eastAsia" w:ascii="仿宋" w:hAnsi="仿宋" w:eastAsia="仿宋" w:cs="仿宋"/>
                <w:i w:val="0"/>
                <w:iCs w:val="0"/>
                <w:strike w:val="0"/>
                <w:dstrike w:val="0"/>
                <w:color w:val="auto"/>
                <w:kern w:val="28"/>
                <w:sz w:val="24"/>
                <w:highlight w:val="none"/>
                <w:u w:val="single"/>
                <w:lang w:val="en-US" w:eastAsia="zh-CN"/>
              </w:rPr>
              <w:t>18906853539</w:t>
            </w:r>
            <w:r>
              <w:rPr>
                <w:rFonts w:hint="eastAsia" w:ascii="仿宋" w:hAnsi="仿宋" w:eastAsia="仿宋" w:cs="仿宋"/>
                <w:i w:val="0"/>
                <w:iCs w:val="0"/>
                <w:strike w:val="0"/>
                <w:dstrike w:val="0"/>
                <w:color w:val="auto"/>
                <w:sz w:val="24"/>
                <w:highlight w:val="none"/>
                <w:u w:val="none"/>
              </w:rPr>
              <w:t>。请</w:t>
            </w:r>
            <w:r>
              <w:rPr>
                <w:rFonts w:hint="eastAsia" w:ascii="仿宋" w:hAnsi="仿宋" w:eastAsia="仿宋" w:cs="仿宋"/>
                <w:i w:val="0"/>
                <w:iCs w:val="0"/>
                <w:strike w:val="0"/>
                <w:dstrike w:val="0"/>
                <w:color w:val="auto"/>
                <w:sz w:val="24"/>
                <w:highlight w:val="none"/>
                <w:u w:val="none"/>
                <w:lang w:eastAsia="zh-CN"/>
              </w:rPr>
              <w:t>供应商</w:t>
            </w:r>
            <w:r>
              <w:rPr>
                <w:rFonts w:hint="eastAsia" w:ascii="仿宋" w:hAnsi="仿宋" w:eastAsia="仿宋" w:cs="仿宋"/>
                <w:i w:val="0"/>
                <w:iCs w:val="0"/>
                <w:strike w:val="0"/>
                <w:dstrike w:val="0"/>
                <w:color w:val="auto"/>
                <w:sz w:val="24"/>
                <w:highlight w:val="none"/>
                <w:u w:val="none"/>
              </w:rPr>
              <w:t>在上述时间内提供样品并按规定位置安装完毕。超过截止时间的，采购人或采购代理机构将不予接收，并将清场并封闭样品现场。</w:t>
            </w:r>
          </w:p>
          <w:p w14:paraId="2040D5A8">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sz w:val="24"/>
                <w:highlight w:val="none"/>
                <w:u w:val="none"/>
              </w:rPr>
            </w:pP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6</w:t>
            </w:r>
            <w:r>
              <w:rPr>
                <w:rFonts w:ascii="仿宋" w:hAnsi="仿宋" w:eastAsia="仿宋" w:cs="仿宋"/>
                <w:i w:val="0"/>
                <w:iCs w:val="0"/>
                <w:strike w:val="0"/>
                <w:dstrike w:val="0"/>
                <w:color w:val="auto"/>
                <w:sz w:val="24"/>
                <w:highlight w:val="none"/>
                <w:u w:val="none"/>
              </w:rPr>
              <w:t>）采购活动结束后，对于未中标人提供的样品，采购人、采购</w:t>
            </w:r>
            <w:r>
              <w:rPr>
                <w:rFonts w:hint="eastAsia" w:ascii="仿宋" w:hAnsi="仿宋" w:eastAsia="仿宋" w:cs="仿宋"/>
                <w:i w:val="0"/>
                <w:iCs w:val="0"/>
                <w:strike w:val="0"/>
                <w:dstrike w:val="0"/>
                <w:color w:val="auto"/>
                <w:sz w:val="24"/>
                <w:highlight w:val="none"/>
                <w:u w:val="none"/>
                <w:lang w:val="en-US" w:eastAsia="zh-CN"/>
              </w:rPr>
              <w:t>代理</w:t>
            </w:r>
            <w:r>
              <w:rPr>
                <w:rFonts w:ascii="仿宋" w:hAnsi="仿宋" w:eastAsia="仿宋" w:cs="仿宋"/>
                <w:i w:val="0"/>
                <w:iCs w:val="0"/>
                <w:strike w:val="0"/>
                <w:dstrike w:val="0"/>
                <w:color w:val="auto"/>
                <w:sz w:val="24"/>
                <w:highlight w:val="none"/>
                <w:u w:val="none"/>
              </w:rPr>
              <w:t>机构将通知未中标人在规定的时间内取回，逾期未取回的，采购人、采购</w:t>
            </w:r>
            <w:r>
              <w:rPr>
                <w:rFonts w:hint="eastAsia" w:ascii="仿宋" w:hAnsi="仿宋" w:eastAsia="仿宋" w:cs="仿宋"/>
                <w:i w:val="0"/>
                <w:iCs w:val="0"/>
                <w:strike w:val="0"/>
                <w:dstrike w:val="0"/>
                <w:color w:val="auto"/>
                <w:sz w:val="24"/>
                <w:highlight w:val="none"/>
                <w:u w:val="none"/>
                <w:lang w:val="en-US" w:eastAsia="zh-CN"/>
              </w:rPr>
              <w:t>代理</w:t>
            </w:r>
            <w:r>
              <w:rPr>
                <w:rFonts w:ascii="仿宋" w:hAnsi="仿宋" w:eastAsia="仿宋" w:cs="仿宋"/>
                <w:i w:val="0"/>
                <w:iCs w:val="0"/>
                <w:strike w:val="0"/>
                <w:dstrike w:val="0"/>
                <w:color w:val="auto"/>
                <w:sz w:val="24"/>
                <w:highlight w:val="none"/>
                <w:u w:val="none"/>
              </w:rPr>
              <w:t>机构不负保管义务；对于中标人提供的样品，采购人将进行保管、封存，并作为履约验收的参考。</w:t>
            </w:r>
          </w:p>
          <w:p w14:paraId="669E2A3E">
            <w:pPr>
              <w:pageBreakBefore w:val="0"/>
              <w:widowControl w:val="0"/>
              <w:kinsoku/>
              <w:wordWrap/>
              <w:overflowPunct/>
              <w:topLinePunct w:val="0"/>
              <w:autoSpaceDE w:val="0"/>
              <w:autoSpaceDN w:val="0"/>
              <w:bidi w:val="0"/>
              <w:spacing w:line="340" w:lineRule="exact"/>
              <w:ind w:left="0"/>
              <w:jc w:val="lef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val="0"/>
                <w:dstrike w:val="0"/>
                <w:color w:val="auto"/>
                <w:sz w:val="24"/>
                <w:highlight w:val="none"/>
                <w:u w:val="none"/>
              </w:rPr>
              <w:t>（</w:t>
            </w:r>
            <w:r>
              <w:rPr>
                <w:rFonts w:ascii="仿宋" w:hAnsi="仿宋" w:eastAsia="仿宋" w:cs="仿宋"/>
                <w:i w:val="0"/>
                <w:iCs w:val="0"/>
                <w:strike w:val="0"/>
                <w:dstrike w:val="0"/>
                <w:color w:val="auto"/>
                <w:sz w:val="24"/>
                <w:highlight w:val="none"/>
                <w:u w:val="none"/>
              </w:rPr>
              <w:t>7）制作、运输、安装和保管样品所发生的一切费用由</w:t>
            </w:r>
            <w:r>
              <w:rPr>
                <w:rFonts w:hint="eastAsia" w:ascii="仿宋" w:hAnsi="仿宋" w:eastAsia="仿宋" w:cs="仿宋"/>
                <w:i w:val="0"/>
                <w:iCs w:val="0"/>
                <w:strike w:val="0"/>
                <w:dstrike w:val="0"/>
                <w:color w:val="auto"/>
                <w:sz w:val="24"/>
                <w:highlight w:val="none"/>
                <w:u w:val="none"/>
                <w:lang w:eastAsia="zh-CN"/>
              </w:rPr>
              <w:t>供应商</w:t>
            </w:r>
            <w:r>
              <w:rPr>
                <w:rFonts w:ascii="仿宋" w:hAnsi="仿宋" w:eastAsia="仿宋" w:cs="仿宋"/>
                <w:i w:val="0"/>
                <w:iCs w:val="0"/>
                <w:strike w:val="0"/>
                <w:dstrike w:val="0"/>
                <w:color w:val="auto"/>
                <w:sz w:val="24"/>
                <w:highlight w:val="none"/>
                <w:u w:val="none"/>
              </w:rPr>
              <w:t>自理。</w:t>
            </w:r>
          </w:p>
        </w:tc>
      </w:tr>
      <w:tr w14:paraId="74F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567765B">
            <w:pPr>
              <w:pageBreakBefore w:val="0"/>
              <w:widowControl w:val="0"/>
              <w:kinsoku/>
              <w:wordWrap/>
              <w:overflowPunct/>
              <w:topLinePunct w:val="0"/>
              <w:autoSpaceDE w:val="0"/>
              <w:autoSpaceDN w:val="0"/>
              <w:bidi w:val="0"/>
              <w:spacing w:line="34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48BD42A6">
            <w:pPr>
              <w:pageBreakBefore w:val="0"/>
              <w:widowControl w:val="0"/>
              <w:kinsoku/>
              <w:wordWrap/>
              <w:overflowPunct/>
              <w:topLinePunct w:val="0"/>
              <w:autoSpaceDE w:val="0"/>
              <w:autoSpaceDN w:val="0"/>
              <w:bidi w:val="0"/>
              <w:spacing w:line="340" w:lineRule="exact"/>
              <w:ind w:left="0"/>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66B2D02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A无讲解演示。</w:t>
            </w:r>
          </w:p>
          <w:p w14:paraId="57EA18B1">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B有讲解演示：</w:t>
            </w:r>
          </w:p>
          <w:p w14:paraId="773F1DC3">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1）在评标时安排每个供应商进行讲解演示。</w:t>
            </w:r>
            <w:r>
              <w:rPr>
                <w:rFonts w:hint="eastAsia" w:ascii="仿宋" w:hAnsi="仿宋" w:eastAsia="仿宋" w:cs="仿宋"/>
                <w:i w:val="0"/>
                <w:iCs w:val="0"/>
                <w:strike/>
                <w:color w:val="auto"/>
                <w:sz w:val="24"/>
                <w:highlight w:val="none"/>
                <w:lang w:val="zh-CN"/>
              </w:rPr>
              <w:t>每个供应商时间不超过</w:t>
            </w:r>
            <w:r>
              <w:rPr>
                <w:rFonts w:ascii="仿宋" w:hAnsi="仿宋" w:eastAsia="仿宋" w:cs="仿宋"/>
                <w:i w:val="0"/>
                <w:iCs w:val="0"/>
                <w:strike/>
                <w:color w:val="auto"/>
                <w:sz w:val="24"/>
                <w:highlight w:val="none"/>
                <w:u w:val="single"/>
                <w:lang w:val="zh-CN"/>
              </w:rPr>
              <w:t>15</w:t>
            </w:r>
            <w:r>
              <w:rPr>
                <w:rFonts w:hint="eastAsia" w:ascii="仿宋" w:hAnsi="仿宋" w:eastAsia="仿宋" w:cs="仿宋"/>
                <w:i w:val="0"/>
                <w:iCs w:val="0"/>
                <w:strike/>
                <w:color w:val="auto"/>
                <w:sz w:val="24"/>
                <w:highlight w:val="none"/>
                <w:lang w:val="zh-CN"/>
              </w:rPr>
              <w:t>分钟，讲解次序以投标文件解密时间先后次序为准。讲解演示结束后按要求解答</w:t>
            </w:r>
            <w:r>
              <w:rPr>
                <w:rFonts w:ascii="仿宋" w:hAnsi="仿宋" w:eastAsia="仿宋" w:cs="仿宋"/>
                <w:i w:val="0"/>
                <w:iCs w:val="0"/>
                <w:strike/>
                <w:color w:val="auto"/>
                <w:sz w:val="24"/>
                <w:highlight w:val="none"/>
              </w:rPr>
              <w:t>评审小组</w:t>
            </w:r>
            <w:r>
              <w:rPr>
                <w:rFonts w:hint="eastAsia" w:ascii="仿宋" w:hAnsi="仿宋" w:eastAsia="仿宋" w:cs="仿宋"/>
                <w:i w:val="0"/>
                <w:iCs w:val="0"/>
                <w:strike/>
                <w:color w:val="auto"/>
                <w:sz w:val="24"/>
                <w:highlight w:val="none"/>
                <w:lang w:val="zh-CN"/>
              </w:rPr>
              <w:t>提问。</w:t>
            </w:r>
          </w:p>
          <w:p w14:paraId="31DE64A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11683CFE">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color w:val="auto"/>
                <w:sz w:val="24"/>
                <w:highlight w:val="none"/>
                <w:lang w:val="zh-CN"/>
              </w:rPr>
              <w:t>注：因供应商自身原因导致无法演示或者演示效果不理想的，责任自负。</w:t>
            </w:r>
          </w:p>
        </w:tc>
      </w:tr>
      <w:tr w14:paraId="31DD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2364B8D">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530F9528">
            <w:pPr>
              <w:pageBreakBefore w:val="0"/>
              <w:widowControl w:val="0"/>
              <w:kinsoku/>
              <w:wordWrap/>
              <w:overflowPunct/>
              <w:topLinePunct w:val="0"/>
              <w:autoSpaceDE w:val="0"/>
              <w:autoSpaceDN w:val="0"/>
              <w:bidi w:val="0"/>
              <w:snapToGrid w:val="0"/>
              <w:spacing w:line="340" w:lineRule="exact"/>
              <w:ind w:left="0"/>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1A195C6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6D9C9CFF">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val="0"/>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val="0"/>
                <w:color w:val="auto"/>
                <w:kern w:val="0"/>
                <w:sz w:val="24"/>
                <w:highlight w:val="none"/>
              </w:rPr>
              <w:t>原因，仍有满足需求的国内产品要求参与采购竞争的，采购人及其委托的采购代理机构不对其加以限制，将按照公平竞争原则实施采购。</w:t>
            </w:r>
          </w:p>
        </w:tc>
      </w:tr>
      <w:tr w14:paraId="0DD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6C5758E">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08353E99">
            <w:pPr>
              <w:pageBreakBefore w:val="0"/>
              <w:widowControl w:val="0"/>
              <w:kinsoku/>
              <w:wordWrap/>
              <w:overflowPunct/>
              <w:topLinePunct w:val="0"/>
              <w:autoSpaceDE w:val="0"/>
              <w:autoSpaceDN w:val="0"/>
              <w:bidi w:val="0"/>
              <w:snapToGrid w:val="0"/>
              <w:spacing w:line="340" w:lineRule="exact"/>
              <w:ind w:left="0"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87F834E">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none"/>
              </w:rPr>
              <w:t>：</w:t>
            </w:r>
            <w:r>
              <w:rPr>
                <w:rFonts w:hint="eastAsia" w:ascii="仿宋" w:hAnsi="仿宋" w:eastAsia="仿宋" w:cs="仿宋"/>
                <w:i w:val="0"/>
                <w:iCs w:val="0"/>
                <w:strike w:val="0"/>
                <w:dstrike w:val="0"/>
                <w:snapToGrid w:val="0"/>
                <w:color w:val="auto"/>
                <w:kern w:val="28"/>
                <w:sz w:val="24"/>
                <w:highlight w:val="none"/>
                <w:u w:val="single"/>
              </w:rPr>
              <w:t>覆液态膜</w:t>
            </w:r>
            <w:r>
              <w:rPr>
                <w:rFonts w:hint="eastAsia" w:ascii="仿宋" w:hAnsi="仿宋" w:eastAsia="仿宋" w:cs="仿宋"/>
                <w:i w:val="0"/>
                <w:iCs w:val="0"/>
                <w:color w:val="auto"/>
                <w:sz w:val="24"/>
                <w:highlight w:val="none"/>
              </w:rPr>
              <w:t>。</w:t>
            </w:r>
          </w:p>
          <w:p w14:paraId="3AB465FA">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320B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870" w:type="dxa"/>
            <w:vMerge w:val="restart"/>
            <w:vAlign w:val="center"/>
          </w:tcPr>
          <w:p w14:paraId="555B1F7D">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3</w:t>
            </w:r>
          </w:p>
        </w:tc>
        <w:tc>
          <w:tcPr>
            <w:tcW w:w="900" w:type="dxa"/>
            <w:vMerge w:val="restart"/>
            <w:vAlign w:val="center"/>
          </w:tcPr>
          <w:p w14:paraId="55EA99C3">
            <w:pPr>
              <w:pageBreakBefore w:val="0"/>
              <w:widowControl w:val="0"/>
              <w:kinsoku/>
              <w:wordWrap/>
              <w:overflowPunct/>
              <w:topLinePunct w:val="0"/>
              <w:autoSpaceDE w:val="0"/>
              <w:autoSpaceDN w:val="0"/>
              <w:bidi w:val="0"/>
              <w:snapToGrid w:val="0"/>
              <w:spacing w:line="340" w:lineRule="exact"/>
              <w:ind w:left="0"/>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2A40E748">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委托的评审小组或采购代理机构将通过“信用中国”网站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3E3D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918F875">
            <w:pPr>
              <w:keepNext/>
              <w:keepLines/>
              <w:pageBreakBefore w:val="0"/>
              <w:widowControl w:val="0"/>
              <w:tabs>
                <w:tab w:val="left" w:pos="900"/>
              </w:tabs>
              <w:kinsoku/>
              <w:wordWrap/>
              <w:overflowPunct/>
              <w:topLinePunct w:val="0"/>
              <w:bidi w:val="0"/>
              <w:spacing w:line="340" w:lineRule="exact"/>
              <w:ind w:left="0"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0052807F">
            <w:pPr>
              <w:keepNext/>
              <w:keepLines/>
              <w:pageBreakBefore w:val="0"/>
              <w:widowControl w:val="0"/>
              <w:tabs>
                <w:tab w:val="left" w:pos="900"/>
              </w:tabs>
              <w:kinsoku/>
              <w:wordWrap/>
              <w:overflowPunct/>
              <w:topLinePunct w:val="0"/>
              <w:bidi w:val="0"/>
              <w:snapToGrid w:val="0"/>
              <w:spacing w:line="340" w:lineRule="exact"/>
              <w:ind w:left="0" w:hanging="720"/>
              <w:textAlignment w:val="center"/>
              <w:outlineLvl w:val="2"/>
              <w:rPr>
                <w:rFonts w:ascii="仿宋" w:hAnsi="仿宋" w:eastAsia="仿宋" w:cs="仿宋"/>
                <w:b/>
                <w:i w:val="0"/>
                <w:iCs w:val="0"/>
                <w:color w:val="auto"/>
                <w:sz w:val="24"/>
                <w:highlight w:val="none"/>
              </w:rPr>
            </w:pPr>
          </w:p>
        </w:tc>
        <w:tc>
          <w:tcPr>
            <w:tcW w:w="7470" w:type="dxa"/>
            <w:vAlign w:val="center"/>
          </w:tcPr>
          <w:p w14:paraId="07E3A1F0">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056BBC58">
            <w:pPr>
              <w:pageBreakBefore w:val="0"/>
              <w:widowControl w:val="0"/>
              <w:kinsoku/>
              <w:wordWrap/>
              <w:overflowPunct/>
              <w:topLinePunct w:val="0"/>
              <w:bidi w:val="0"/>
              <w:snapToGrid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1B2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8FC7566">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4</w:t>
            </w:r>
          </w:p>
        </w:tc>
        <w:tc>
          <w:tcPr>
            <w:tcW w:w="900" w:type="dxa"/>
            <w:vAlign w:val="center"/>
          </w:tcPr>
          <w:p w14:paraId="70D779D8">
            <w:pPr>
              <w:pageBreakBefore w:val="0"/>
              <w:widowControl w:val="0"/>
              <w:kinsoku/>
              <w:wordWrap/>
              <w:overflowPunct/>
              <w:topLinePunct w:val="0"/>
              <w:bidi w:val="0"/>
              <w:snapToGrid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签字或盖章要求</w:t>
            </w:r>
          </w:p>
        </w:tc>
        <w:tc>
          <w:tcPr>
            <w:tcW w:w="7470" w:type="dxa"/>
            <w:vAlign w:val="center"/>
          </w:tcPr>
          <w:p w14:paraId="1C358775">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1.招标文件“第六部分”提供的投标文件格式要求</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盖章、法定代表人印章的地方，</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均应使用CA数字证书加盖</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6A6B430F">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 并加盖投标单位电子印章；</w:t>
            </w:r>
          </w:p>
        </w:tc>
      </w:tr>
      <w:tr w14:paraId="2A15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3533600D">
            <w:pPr>
              <w:pageBreakBefore w:val="0"/>
              <w:widowControl w:val="0"/>
              <w:kinsoku/>
              <w:wordWrap/>
              <w:overflowPunct/>
              <w:topLinePunct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5</w:t>
            </w:r>
          </w:p>
        </w:tc>
        <w:tc>
          <w:tcPr>
            <w:tcW w:w="8370" w:type="dxa"/>
            <w:gridSpan w:val="2"/>
            <w:vAlign w:val="center"/>
          </w:tcPr>
          <w:p w14:paraId="41604451">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48200EA9">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3AA93BC4">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33386A18">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5525E5F1">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036EFEB4">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5FE2511">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7987EFEF">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5D88FAAE">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88163055/13758514411</w:t>
            </w:r>
            <w:r>
              <w:rPr>
                <w:rFonts w:hint="eastAsia" w:ascii="仿宋" w:hAnsi="仿宋" w:eastAsia="仿宋" w:cs="仿宋"/>
                <w:i w:val="0"/>
                <w:iCs w:val="0"/>
                <w:color w:val="auto"/>
                <w:sz w:val="24"/>
                <w:highlight w:val="none"/>
              </w:rPr>
              <w:t>/15381628176</w:t>
            </w:r>
          </w:p>
          <w:p w14:paraId="124BF034">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应在开标时间后</w:t>
            </w:r>
            <w:r>
              <w:rPr>
                <w:rFonts w:hint="eastAsia" w:ascii="仿宋" w:hAnsi="仿宋" w:eastAsia="仿宋" w:cs="仿宋"/>
                <w:i w:val="0"/>
                <w:iCs w:val="0"/>
                <w:color w:val="auto"/>
                <w:sz w:val="24"/>
                <w:highlight w:val="none"/>
                <w:lang w:val="en-US" w:eastAsia="zh-CN"/>
              </w:rPr>
              <w:t>60分钟</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以绍兴市阳光采购服务平台系统时间为准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内登录绍兴市阳光采购服务平台，使用电子投标文件制作工具完成投标文件解密，具体详见《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513B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19B79C11">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6</w:t>
            </w:r>
          </w:p>
        </w:tc>
        <w:tc>
          <w:tcPr>
            <w:tcW w:w="8370" w:type="dxa"/>
            <w:gridSpan w:val="2"/>
            <w:vAlign w:val="center"/>
          </w:tcPr>
          <w:p w14:paraId="28709684">
            <w:pPr>
              <w:pageBreakBefore w:val="0"/>
              <w:widowControl w:val="0"/>
              <w:kinsoku/>
              <w:wordWrap/>
              <w:overflowPunct/>
              <w:topLinePunct w:val="0"/>
              <w:bidi w:val="0"/>
              <w:spacing w:line="340" w:lineRule="exact"/>
              <w:ind w:left="0"/>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269C7E9A">
            <w:pPr>
              <w:pageBreakBefore w:val="0"/>
              <w:widowControl w:val="0"/>
              <w:kinsoku/>
              <w:wordWrap/>
              <w:overflowPunct/>
              <w:topLinePunct w:val="0"/>
              <w:bidi w:val="0"/>
              <w:spacing w:line="340" w:lineRule="exact"/>
              <w:ind w:left="0"/>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2C18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13580DE4">
            <w:pPr>
              <w:keepNext/>
              <w:keepLines/>
              <w:pageBreakBefore w:val="0"/>
              <w:widowControl w:val="0"/>
              <w:tabs>
                <w:tab w:val="left" w:pos="900"/>
              </w:tabs>
              <w:kinsoku/>
              <w:wordWrap/>
              <w:overflowPunct/>
              <w:topLinePunct w:val="0"/>
              <w:bidi w:val="0"/>
              <w:spacing w:line="340" w:lineRule="exact"/>
              <w:ind w:left="0" w:hanging="720"/>
              <w:textAlignment w:val="center"/>
              <w:outlineLvl w:val="2"/>
              <w:rPr>
                <w:rFonts w:ascii="仿宋" w:hAnsi="仿宋" w:eastAsia="仿宋" w:cs="仿宋"/>
                <w:i w:val="0"/>
                <w:iCs w:val="0"/>
                <w:color w:val="auto"/>
                <w:sz w:val="24"/>
                <w:highlight w:val="none"/>
              </w:rPr>
            </w:pPr>
          </w:p>
        </w:tc>
        <w:tc>
          <w:tcPr>
            <w:tcW w:w="8370" w:type="dxa"/>
            <w:gridSpan w:val="2"/>
            <w:vAlign w:val="center"/>
          </w:tcPr>
          <w:p w14:paraId="2D2263AC">
            <w:pPr>
              <w:pageBreakBefore w:val="0"/>
              <w:widowControl w:val="0"/>
              <w:kinsoku/>
              <w:wordWrap/>
              <w:overflowPunct/>
              <w:topLinePunct w:val="0"/>
              <w:bidi w:val="0"/>
              <w:spacing w:line="340" w:lineRule="exact"/>
              <w:ind w:left="0"/>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0B976237">
            <w:pPr>
              <w:pageBreakBefore w:val="0"/>
              <w:widowControl w:val="0"/>
              <w:kinsoku/>
              <w:wordWrap/>
              <w:overflowPunct/>
              <w:topLinePunct w:val="0"/>
              <w:bidi w:val="0"/>
              <w:spacing w:line="340" w:lineRule="exact"/>
              <w:ind w:left="0"/>
              <w:textAlignment w:val="center"/>
              <w:rPr>
                <w:rFonts w:ascii="仿宋" w:hAnsi="仿宋" w:eastAsia="仿宋" w:cs="仿宋"/>
                <w:b/>
                <w:i w:val="0"/>
                <w:iCs w:val="0"/>
                <w:strike/>
                <w:dstrike w:val="0"/>
                <w:color w:val="auto"/>
                <w:sz w:val="24"/>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582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98294D4">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7</w:t>
            </w:r>
          </w:p>
        </w:tc>
        <w:tc>
          <w:tcPr>
            <w:tcW w:w="8370" w:type="dxa"/>
            <w:gridSpan w:val="2"/>
            <w:vAlign w:val="center"/>
          </w:tcPr>
          <w:p w14:paraId="5E8AD2E2">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w:t>
            </w:r>
            <w:r>
              <w:rPr>
                <w:rFonts w:hint="eastAsia" w:ascii="仿宋" w:hAnsi="仿宋" w:eastAsia="仿宋" w:cs="仿宋"/>
                <w:color w:val="auto"/>
                <w:sz w:val="24"/>
                <w:highlight w:val="none"/>
              </w:rPr>
              <w:t>需支付以下费用，并在投标报价中自行考虑：</w:t>
            </w:r>
          </w:p>
          <w:p w14:paraId="58CFC43A">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中标供应商</w:t>
            </w:r>
            <w:r>
              <w:rPr>
                <w:rFonts w:hint="eastAsia" w:ascii="仿宋" w:hAnsi="仿宋" w:eastAsia="仿宋" w:cs="仿宋"/>
                <w:color w:val="auto"/>
                <w:sz w:val="24"/>
                <w:highlight w:val="none"/>
              </w:rPr>
              <w:t>须向采购代理机构按如下标准和规定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服务费：</w:t>
            </w:r>
            <w:r>
              <w:rPr>
                <w:rFonts w:hint="eastAsia" w:ascii="仿宋" w:hAnsi="仿宋" w:eastAsia="仿宋" w:cs="仿宋"/>
                <w:b w:val="0"/>
                <w:bCs/>
                <w:color w:val="auto"/>
                <w:sz w:val="24"/>
                <w:highlight w:val="none"/>
                <w:u w:val="none"/>
              </w:rPr>
              <w:t>以标项中确定的中标金额作为服务费的计算基数，具体比例</w:t>
            </w:r>
            <w:r>
              <w:rPr>
                <w:rFonts w:hint="eastAsia" w:ascii="仿宋" w:hAnsi="仿宋" w:eastAsia="仿宋" w:cs="仿宋"/>
                <w:b w:val="0"/>
                <w:bCs/>
                <w:color w:val="auto"/>
                <w:sz w:val="24"/>
                <w:highlight w:val="none"/>
                <w:u w:val="none"/>
                <w:lang w:eastAsia="zh-CN"/>
              </w:rPr>
              <w:t>以“中标金额在100万以下部分为1.5%，100万元到500万元部分为</w:t>
            </w:r>
            <w:r>
              <w:rPr>
                <w:rFonts w:hint="eastAsia" w:ascii="仿宋" w:hAnsi="仿宋" w:eastAsia="仿宋" w:cs="仿宋"/>
                <w:b w:val="0"/>
                <w:bCs/>
                <w:color w:val="auto"/>
                <w:sz w:val="24"/>
                <w:highlight w:val="none"/>
                <w:u w:val="none"/>
                <w:lang w:val="en-US" w:eastAsia="zh-CN"/>
              </w:rPr>
              <w:t>0.8</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5</w:t>
            </w:r>
            <w:r>
              <w:rPr>
                <w:rFonts w:hint="eastAsia" w:ascii="仿宋" w:hAnsi="仿宋" w:eastAsia="仿宋" w:cs="仿宋"/>
                <w:b w:val="0"/>
                <w:bCs/>
                <w:color w:val="auto"/>
                <w:sz w:val="24"/>
                <w:highlight w:val="none"/>
                <w:u w:val="none"/>
                <w:lang w:eastAsia="zh-CN"/>
              </w:rPr>
              <w:t>00万元到</w:t>
            </w:r>
            <w:r>
              <w:rPr>
                <w:rFonts w:hint="eastAsia" w:ascii="仿宋" w:hAnsi="仿宋" w:eastAsia="仿宋" w:cs="仿宋"/>
                <w:b w:val="0"/>
                <w:bCs/>
                <w:color w:val="auto"/>
                <w:sz w:val="24"/>
                <w:highlight w:val="none"/>
                <w:u w:val="none"/>
                <w:lang w:val="en-US" w:eastAsia="zh-CN"/>
              </w:rPr>
              <w:t>10</w:t>
            </w:r>
            <w:r>
              <w:rPr>
                <w:rFonts w:hint="eastAsia" w:ascii="仿宋" w:hAnsi="仿宋" w:eastAsia="仿宋" w:cs="仿宋"/>
                <w:b w:val="0"/>
                <w:bCs/>
                <w:color w:val="auto"/>
                <w:sz w:val="24"/>
                <w:highlight w:val="none"/>
                <w:u w:val="none"/>
                <w:lang w:eastAsia="zh-CN"/>
              </w:rPr>
              <w:t>00万元部分为</w:t>
            </w:r>
            <w:r>
              <w:rPr>
                <w:rFonts w:hint="eastAsia" w:ascii="仿宋" w:hAnsi="仿宋" w:eastAsia="仿宋" w:cs="仿宋"/>
                <w:b w:val="0"/>
                <w:bCs/>
                <w:color w:val="auto"/>
                <w:sz w:val="24"/>
                <w:highlight w:val="none"/>
                <w:u w:val="none"/>
                <w:lang w:val="en-US" w:eastAsia="zh-CN"/>
              </w:rPr>
              <w:t>0.45</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的收费基准价格的70%×（1-11%）</w:t>
            </w:r>
            <w:r>
              <w:rPr>
                <w:rFonts w:hint="eastAsia" w:ascii="仿宋" w:hAnsi="仿宋" w:eastAsia="仿宋" w:cs="仿宋"/>
                <w:b w:val="0"/>
                <w:bCs/>
                <w:color w:val="auto"/>
                <w:sz w:val="24"/>
                <w:highlight w:val="none"/>
                <w:u w:val="none"/>
              </w:rPr>
              <w:t>执行，代理服务费少于 5000元时，按5000元计取。</w:t>
            </w:r>
          </w:p>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63BA6125">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0C76F5CB">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 xml:space="preserve"> 成交（中标）价的千分之二点五（2.5‰） </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tc>
      </w:tr>
      <w:tr w14:paraId="47CC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DFBA48F">
            <w:pPr>
              <w:pageBreakBefore w:val="0"/>
              <w:widowControl w:val="0"/>
              <w:kinsoku/>
              <w:wordWrap/>
              <w:overflowPunct/>
              <w:topLinePunct w:val="0"/>
              <w:bidi w:val="0"/>
              <w:spacing w:line="34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r>
              <w:rPr>
                <w:rFonts w:hint="default" w:ascii="仿宋" w:hAnsi="仿宋" w:eastAsia="仿宋" w:cs="仿宋"/>
                <w:i w:val="0"/>
                <w:iCs w:val="0"/>
                <w:color w:val="auto"/>
                <w:sz w:val="24"/>
                <w:highlight w:val="none"/>
                <w:lang w:val="en-US" w:eastAsia="zh-CN"/>
              </w:rPr>
              <w:t>8</w:t>
            </w:r>
          </w:p>
        </w:tc>
        <w:tc>
          <w:tcPr>
            <w:tcW w:w="8370" w:type="dxa"/>
            <w:gridSpan w:val="2"/>
            <w:vAlign w:val="center"/>
          </w:tcPr>
          <w:p w14:paraId="21F9DE8E">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4D0B3E68">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如遇两家（含）以上已签到供应商的IP地址相同，系统自动触发预警，并提示"响应无效"的当场拒收此类响应文件。</w:t>
            </w:r>
          </w:p>
        </w:tc>
      </w:tr>
      <w:tr w14:paraId="1002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BC2A31F">
            <w:pPr>
              <w:pageBreakBefore w:val="0"/>
              <w:widowControl w:val="0"/>
              <w:kinsoku/>
              <w:wordWrap/>
              <w:overflowPunct/>
              <w:topLinePunct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7DE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147DC7A">
            <w:pPr>
              <w:pageBreakBefore w:val="0"/>
              <w:widowControl w:val="0"/>
              <w:kinsoku/>
              <w:wordWrap/>
              <w:overflowPunct/>
              <w:topLinePunct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none"/>
                <w:lang w:val="en-US" w:eastAsia="zh-CN"/>
              </w:rPr>
              <w:t>重新组织采购</w:t>
            </w:r>
            <w:r>
              <w:rPr>
                <w:rFonts w:hint="eastAsia" w:ascii="仿宋" w:hAnsi="仿宋" w:eastAsia="仿宋" w:cs="仿宋"/>
                <w:b/>
                <w:i w:val="0"/>
                <w:iCs w:val="0"/>
                <w:color w:val="auto"/>
                <w:sz w:val="24"/>
                <w:highlight w:val="none"/>
                <w:u w:val="none"/>
              </w:rPr>
              <w:t>。</w:t>
            </w:r>
          </w:p>
        </w:tc>
      </w:tr>
      <w:bookmarkEnd w:id="9"/>
    </w:tbl>
    <w:p w14:paraId="39548D3C">
      <w:pPr>
        <w:jc w:val="center"/>
        <w:rPr>
          <w:rFonts w:hint="eastAsia" w:ascii="仿宋" w:hAnsi="仿宋" w:eastAsia="仿宋" w:cs="仿宋"/>
          <w:b/>
          <w:i w:val="0"/>
          <w:iCs w:val="0"/>
          <w:color w:val="auto"/>
          <w:sz w:val="32"/>
          <w:szCs w:val="32"/>
          <w:highlight w:val="none"/>
        </w:rPr>
      </w:pPr>
      <w:bookmarkStart w:id="22" w:name="_Hlt74714665"/>
      <w:bookmarkEnd w:id="22"/>
      <w:bookmarkStart w:id="23" w:name="_Hlt74730295"/>
      <w:bookmarkEnd w:id="23"/>
      <w:bookmarkStart w:id="24" w:name="_Hlt75236011"/>
      <w:bookmarkEnd w:id="24"/>
      <w:bookmarkStart w:id="25" w:name="_Hlt75236101"/>
      <w:bookmarkEnd w:id="25"/>
      <w:bookmarkStart w:id="26" w:name="_Hlt74729768"/>
      <w:bookmarkEnd w:id="26"/>
      <w:bookmarkStart w:id="27" w:name="_Hlt75236290"/>
      <w:bookmarkEnd w:id="27"/>
      <w:bookmarkStart w:id="28" w:name="_Hlt68057669"/>
      <w:bookmarkEnd w:id="28"/>
      <w:bookmarkStart w:id="29" w:name="_Hlt68403820"/>
      <w:bookmarkEnd w:id="29"/>
      <w:bookmarkStart w:id="30" w:name="_Hlt68073093"/>
      <w:bookmarkEnd w:id="30"/>
      <w:bookmarkStart w:id="31" w:name="_Hlt74707468"/>
      <w:bookmarkEnd w:id="31"/>
      <w:bookmarkStart w:id="32" w:name="_Hlt68072990"/>
      <w:bookmarkEnd w:id="32"/>
      <w:bookmarkStart w:id="33" w:name="_Hlt68072998"/>
      <w:bookmarkEnd w:id="33"/>
      <w:bookmarkStart w:id="34" w:name="第三部分"/>
      <w:bookmarkStart w:id="35" w:name="_Toc164416483"/>
    </w:p>
    <w:p w14:paraId="55271858">
      <w:pPr>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br w:type="page"/>
      </w:r>
    </w:p>
    <w:p w14:paraId="6B608305">
      <w:pPr>
        <w:jc w:val="center"/>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一、总</w:t>
      </w:r>
      <w:r>
        <w:rPr>
          <w:rFonts w:hint="eastAsia" w:ascii="仿宋" w:hAnsi="仿宋" w:eastAsia="仿宋" w:cs="仿宋"/>
          <w:b/>
          <w:i w:val="0"/>
          <w:iCs w:val="0"/>
          <w:color w:val="auto"/>
          <w:sz w:val="32"/>
          <w:szCs w:val="32"/>
          <w:highlight w:val="none"/>
          <w:lang w:val="en-US" w:eastAsia="zh-CN"/>
        </w:rPr>
        <w:t xml:space="preserve"> </w:t>
      </w:r>
      <w:r>
        <w:rPr>
          <w:rFonts w:hint="eastAsia" w:ascii="仿宋" w:hAnsi="仿宋" w:eastAsia="仿宋" w:cs="仿宋"/>
          <w:b/>
          <w:i w:val="0"/>
          <w:iCs w:val="0"/>
          <w:color w:val="auto"/>
          <w:sz w:val="32"/>
          <w:szCs w:val="32"/>
          <w:highlight w:val="none"/>
        </w:rPr>
        <w:t>则</w:t>
      </w:r>
    </w:p>
    <w:p w14:paraId="0796183D">
      <w:pPr>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2932EED9">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497E4719">
      <w:pPr>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5199911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采购人</w:t>
      </w:r>
      <w:r>
        <w:rPr>
          <w:rFonts w:hint="eastAsia" w:ascii="仿宋" w:hAnsi="仿宋" w:eastAsia="仿宋" w:cs="仿宋"/>
          <w:i w:val="0"/>
          <w:iCs w:val="0"/>
          <w:color w:val="auto"/>
          <w:sz w:val="24"/>
          <w:highlight w:val="none"/>
        </w:rPr>
        <w:t>。</w:t>
      </w:r>
    </w:p>
    <w:p w14:paraId="3E57907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36163564">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”“投标单位”系指是指响应招标、参加投标竞争的法人、其他组织或者自然人。</w:t>
      </w:r>
    </w:p>
    <w:p w14:paraId="007137F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5F748350">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5AFE802C">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380B93E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3A317970">
      <w:pPr>
        <w:spacing w:line="440" w:lineRule="exact"/>
        <w:rPr>
          <w:rFonts w:hint="default" w:ascii="仿宋" w:hAnsi="仿宋" w:eastAsia="仿宋" w:cs="仿宋"/>
          <w:b/>
          <w:bCs/>
          <w:i w:val="0"/>
          <w:iCs w:val="0"/>
          <w:color w:val="auto"/>
          <w:kern w:val="2"/>
          <w:sz w:val="24"/>
          <w:highlight w:val="none"/>
          <w:u w:val="none"/>
          <w:lang w:eastAsia="zh-CN"/>
        </w:rPr>
      </w:pPr>
      <w:r>
        <w:rPr>
          <w:rFonts w:ascii="仿宋_GB2312" w:hAnsi="仿宋" w:eastAsia="仿宋_GB2312"/>
          <w:b/>
          <w:i w:val="0"/>
          <w:iCs w:val="0"/>
          <w:color w:val="auto"/>
          <w:sz w:val="24"/>
          <w:highlight w:val="none"/>
        </w:rPr>
        <w:t>3.采购项目需要落实的采购政策</w:t>
      </w:r>
      <w:r>
        <w:rPr>
          <w:rFonts w:hint="eastAsia" w:ascii="仿宋_GB2312" w:hAnsi="仿宋" w:eastAsia="仿宋_GB2312"/>
          <w:b/>
          <w:i w:val="0"/>
          <w:iCs w:val="0"/>
          <w:color w:val="auto"/>
          <w:sz w:val="24"/>
          <w:highlight w:val="none"/>
          <w:lang w:eastAsia="zh-CN"/>
        </w:rPr>
        <w:t>：</w:t>
      </w:r>
      <w:r>
        <w:rPr>
          <w:rFonts w:hint="eastAsia" w:ascii="仿宋" w:hAnsi="仿宋" w:eastAsia="仿宋" w:cs="仿宋"/>
          <w:b/>
          <w:bCs/>
          <w:i w:val="0"/>
          <w:iCs w:val="0"/>
          <w:color w:val="auto"/>
          <w:kern w:val="2"/>
          <w:sz w:val="24"/>
          <w:highlight w:val="none"/>
          <w:u w:val="none"/>
          <w:lang w:val="en-US" w:eastAsia="zh-CN"/>
        </w:rPr>
        <w:t>无</w:t>
      </w:r>
    </w:p>
    <w:p w14:paraId="3D9816FE">
      <w:pPr>
        <w:spacing w:line="440" w:lineRule="exact"/>
        <w:rPr>
          <w:rFonts w:ascii="仿宋_GB2312" w:hAnsi="仿宋" w:eastAsia="仿宋_GB2312"/>
          <w:i w:val="0"/>
          <w:iCs w:val="0"/>
          <w:color w:val="auto"/>
          <w:sz w:val="24"/>
          <w:highlight w:val="none"/>
        </w:rPr>
      </w:pPr>
      <w:r>
        <w:rPr>
          <w:rFonts w:hint="eastAsia" w:ascii="仿宋_GB2312" w:hAnsi="宋体" w:eastAsia="仿宋_GB2312"/>
          <w:i w:val="0"/>
          <w:iCs w:val="0"/>
          <w:color w:val="auto"/>
          <w:sz w:val="24"/>
          <w:highlight w:val="none"/>
        </w:rPr>
        <w:t>★</w:t>
      </w:r>
      <w:r>
        <w:rPr>
          <w:rFonts w:ascii="仿宋_GB2312" w:hAnsi="仿宋" w:eastAsia="仿宋_GB2312"/>
          <w:i w:val="0"/>
          <w:iCs w:val="0"/>
          <w:color w:val="auto"/>
          <w:sz w:val="24"/>
          <w:highlight w:val="none"/>
        </w:rPr>
        <w:t>4.特别说明：</w:t>
      </w:r>
    </w:p>
    <w:p w14:paraId="261E02F4">
      <w:pPr>
        <w:spacing w:line="440" w:lineRule="exact"/>
        <w:ind w:firstLine="480" w:firstLineChars="200"/>
        <w:rPr>
          <w:rFonts w:ascii="仿宋_GB2312" w:hAnsi="仿宋" w:eastAsia="仿宋_GB2312"/>
          <w:i w:val="0"/>
          <w:iCs w:val="0"/>
          <w:color w:val="auto"/>
          <w:sz w:val="24"/>
          <w:highlight w:val="none"/>
        </w:rPr>
      </w:pPr>
      <w:r>
        <w:rPr>
          <w:rFonts w:ascii="仿宋_GB2312" w:hAnsi="仿宋" w:eastAsia="仿宋_GB2312"/>
          <w:i w:val="0"/>
          <w:iCs w:val="0"/>
          <w:color w:val="auto"/>
          <w:sz w:val="24"/>
          <w:highlight w:val="none"/>
        </w:rPr>
        <w:t>4.1供应商应仔细阅读招标文件的所有内容，按照招标文件的要求提交投标文件，并对所提供的全部资料的真实性承担法律责任。</w:t>
      </w:r>
    </w:p>
    <w:p w14:paraId="5E44488A">
      <w:pPr>
        <w:pStyle w:val="131"/>
        <w:snapToGrid w:val="0"/>
        <w:spacing w:before="0" w:line="440" w:lineRule="exact"/>
        <w:ind w:firstLine="640"/>
        <w:rPr>
          <w:rFonts w:ascii="仿宋" w:hAnsi="仿宋" w:eastAsia="仿宋" w:cs="仿宋"/>
          <w:i w:val="0"/>
          <w:iCs w:val="0"/>
          <w:color w:val="auto"/>
          <w:sz w:val="32"/>
          <w:szCs w:val="32"/>
          <w:highlight w:val="none"/>
        </w:rPr>
      </w:pPr>
    </w:p>
    <w:p w14:paraId="60C2895D">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190DEA6F">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77DAA47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695D7C13">
      <w:pPr>
        <w:spacing w:line="440" w:lineRule="exact"/>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2</w:t>
      </w:r>
      <w:r>
        <w:rPr>
          <w:rFonts w:hint="eastAsia" w:ascii="仿宋" w:hAnsi="仿宋" w:eastAsia="仿宋" w:cs="仿宋"/>
          <w:i w:val="0"/>
          <w:iCs w:val="0"/>
          <w:strike w:val="0"/>
          <w:color w:val="auto"/>
          <w:sz w:val="24"/>
          <w:highlight w:val="none"/>
        </w:rPr>
        <w:t>本次招标设定限价，即招标公告中公布的各标项预算金额或最高限价（各标项之间的预算金额不能互相调整）。</w:t>
      </w:r>
    </w:p>
    <w:p w14:paraId="6CD8C4EB">
      <w:pPr>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p>
    <w:p w14:paraId="22BF547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2107D7FA">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5BED8832">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693241E0">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7A31A4E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4.1招标文件包括本招标文件及所有的招标答疑记录（澄清、修改）和发出的补充通知。</w:t>
      </w:r>
    </w:p>
    <w:p w14:paraId="674058E2">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3EEE9A7B">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22BB306B">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1905E9C6">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336E9DC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bookmarkStart w:id="192" w:name="_GoBack"/>
      <w:bookmarkEnd w:id="192"/>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0CB93B54">
      <w:pPr>
        <w:spacing w:line="240" w:lineRule="auto"/>
        <w:ind w:firstLine="0" w:firstLineChars="0"/>
        <w:jc w:val="left"/>
        <w:rPr>
          <w:rFonts w:hint="eastAsia" w:ascii="仿宋" w:hAnsi="仿宋" w:eastAsia="仿宋" w:cs="仿宋"/>
          <w:b/>
          <w:bCs/>
          <w:i w:val="0"/>
          <w:iCs w:val="0"/>
          <w:strike w:val="0"/>
          <w:dstrike w:val="0"/>
          <w:color w:val="auto"/>
          <w:kern w:val="2"/>
          <w:sz w:val="24"/>
          <w:highlight w:val="none"/>
          <w:u w:val="none"/>
          <w:lang w:val="en-US" w:eastAsia="zh-CN"/>
        </w:rPr>
      </w:pPr>
      <w:r>
        <w:rPr>
          <w:rFonts w:ascii="仿宋_GB2312" w:hAnsi="仿宋" w:eastAsia="仿宋_GB2312" w:cs="Times New Roman"/>
          <w:b/>
          <w:i w:val="0"/>
          <w:iCs w:val="0"/>
          <w:strike w:val="0"/>
          <w:dstrike w:val="0"/>
          <w:color w:val="auto"/>
          <w:sz w:val="24"/>
          <w:highlight w:val="none"/>
        </w:rPr>
        <w:t>5.参考品牌</w:t>
      </w:r>
    </w:p>
    <w:p w14:paraId="39C34D8E">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dstrike w:val="0"/>
          <w:color w:val="auto"/>
          <w:sz w:val="24"/>
          <w:highlight w:val="none"/>
          <w:lang w:val="en-US" w:eastAsia="zh-CN"/>
        </w:rPr>
      </w:pPr>
      <w:r>
        <w:rPr>
          <w:rFonts w:hint="eastAsia" w:ascii="仿宋" w:hAnsi="仿宋" w:eastAsia="仿宋" w:cs="仿宋"/>
          <w:i w:val="0"/>
          <w:iCs w:val="0"/>
          <w:strike w:val="0"/>
          <w:dstrike w:val="0"/>
          <w:color w:val="auto"/>
          <w:sz w:val="24"/>
          <w:highlight w:val="none"/>
          <w:lang w:val="en-US" w:eastAsia="zh-CN"/>
        </w:rPr>
        <w:t>本招标文件如涉及各类品牌、型号，则所述品牌、型号是结合实际现有情况的推荐性参考方案，投标方也可根据招标文件的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4AA1662E">
      <w:pPr>
        <w:pStyle w:val="80"/>
        <w:rPr>
          <w:i w:val="0"/>
          <w:iCs w:val="0"/>
          <w:color w:val="auto"/>
          <w:highlight w:val="none"/>
          <w:lang w:val="en-US"/>
        </w:rPr>
      </w:pPr>
    </w:p>
    <w:p w14:paraId="32981DE1">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717EF29C">
      <w:pPr>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1814894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519731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087178C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6BCD0A4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0E36A4B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316DF3BA">
      <w:pPr>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230A1964">
      <w:pPr>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1A1B59C6">
      <w:pPr>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7E83ED13">
      <w:pPr>
        <w:pStyle w:val="34"/>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5B78B55D">
      <w:pPr>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投标文件由“资格文件”、“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hint="eastAsia" w:ascii="仿宋" w:hAnsi="仿宋" w:eastAsia="仿宋" w:cs="仿宋"/>
          <w:i w:val="0"/>
          <w:iCs w:val="0"/>
          <w:color w:val="auto"/>
          <w:sz w:val="24"/>
          <w:highlight w:val="none"/>
        </w:rPr>
        <w:t>”、“报价文件”三部分组成，其中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6A066327">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0CA1706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6721F5BD">
      <w:pPr>
        <w:snapToGrid w:val="0"/>
        <w:spacing w:line="440" w:lineRule="exact"/>
        <w:ind w:firstLine="720" w:firstLineChars="3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2.1.2营业执照</w:t>
      </w:r>
    </w:p>
    <w:p w14:paraId="4070A51D">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3</w:t>
      </w:r>
      <w:r>
        <w:rPr>
          <w:rFonts w:ascii="仿宋" w:hAnsi="仿宋" w:eastAsia="仿宋" w:cs="仿宋"/>
          <w:i w:val="0"/>
          <w:iCs w:val="0"/>
          <w:strike/>
          <w:dstrike w:val="0"/>
          <w:color w:val="auto"/>
          <w:sz w:val="24"/>
          <w:highlight w:val="none"/>
        </w:rPr>
        <w:t>联合协议（如果有)；</w:t>
      </w:r>
    </w:p>
    <w:p w14:paraId="1068869B">
      <w:pPr>
        <w:snapToGrid w:val="0"/>
        <w:spacing w:line="440" w:lineRule="exact"/>
        <w:ind w:firstLine="720" w:firstLineChars="300"/>
        <w:rPr>
          <w:rFonts w:ascii="仿宋" w:hAnsi="仿宋" w:eastAsia="仿宋" w:cs="仿宋"/>
          <w:i w:val="0"/>
          <w:iCs w:val="0"/>
          <w:strike/>
          <w:dstrike w:val="0"/>
          <w:color w:val="auto"/>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分包意向协议</w:t>
      </w:r>
      <w:r>
        <w:rPr>
          <w:rFonts w:hint="eastAsia" w:ascii="仿宋" w:hAnsi="仿宋" w:eastAsia="仿宋" w:cs="仿宋"/>
          <w:i w:val="0"/>
          <w:iCs w:val="0"/>
          <w:strike/>
          <w:dstrike w:val="0"/>
          <w:snapToGrid w:val="0"/>
          <w:color w:val="auto"/>
          <w:kern w:val="28"/>
          <w:sz w:val="24"/>
          <w:szCs w:val="20"/>
          <w:highlight w:val="none"/>
        </w:rPr>
        <w:t>（如果有</w:t>
      </w:r>
      <w:r>
        <w:rPr>
          <w:rFonts w:ascii="仿宋" w:hAnsi="仿宋" w:eastAsia="仿宋" w:cs="仿宋"/>
          <w:i w:val="0"/>
          <w:iCs w:val="0"/>
          <w:strike/>
          <w:dstrike w:val="0"/>
          <w:snapToGrid w:val="0"/>
          <w:color w:val="auto"/>
          <w:kern w:val="28"/>
          <w:sz w:val="24"/>
          <w:szCs w:val="20"/>
          <w:highlight w:val="none"/>
        </w:rPr>
        <w:t>)</w:t>
      </w:r>
      <w:r>
        <w:rPr>
          <w:rFonts w:hint="eastAsia" w:ascii="仿宋" w:hAnsi="仿宋" w:eastAsia="仿宋" w:cs="仿宋"/>
          <w:i w:val="0"/>
          <w:iCs w:val="0"/>
          <w:strike/>
          <w:dstrike w:val="0"/>
          <w:color w:val="auto"/>
          <w:sz w:val="24"/>
          <w:highlight w:val="none"/>
        </w:rPr>
        <w:t>；</w:t>
      </w:r>
    </w:p>
    <w:p w14:paraId="39A7AF11">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落实采购政策需满足的资格要求（如果有)；</w:t>
      </w:r>
    </w:p>
    <w:p w14:paraId="44E942A1">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本项目的特定资格要求（如果有)</w:t>
      </w:r>
      <w:r>
        <w:rPr>
          <w:rFonts w:hint="eastAsia" w:ascii="仿宋" w:hAnsi="仿宋" w:eastAsia="仿宋" w:cs="仿宋"/>
          <w:i w:val="0"/>
          <w:iCs w:val="0"/>
          <w:strike/>
          <w:dstrike w:val="0"/>
          <w:color w:val="auto"/>
          <w:sz w:val="24"/>
          <w:highlight w:val="none"/>
          <w:lang w:eastAsia="zh-CN"/>
        </w:rPr>
        <w:t>；</w:t>
      </w:r>
    </w:p>
    <w:p w14:paraId="7E7B7666">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hint="eastAsia" w:ascii="仿宋" w:hAnsi="仿宋" w:eastAsia="仿宋" w:cs="仿宋"/>
          <w:b/>
          <w:i w:val="0"/>
          <w:iCs w:val="0"/>
          <w:color w:val="auto"/>
          <w:sz w:val="24"/>
          <w:highlight w:val="none"/>
          <w:lang w:val="zh-CN"/>
        </w:rPr>
        <w:t>：</w:t>
      </w:r>
    </w:p>
    <w:p w14:paraId="58C03342">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6C81C5FF">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3490C68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38F8942F">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E70EF38">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6DE49893">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w:t>
      </w:r>
      <w:r>
        <w:rPr>
          <w:rFonts w:hint="eastAsia" w:ascii="仿宋" w:hAnsi="仿宋" w:eastAsia="仿宋" w:cs="仿宋"/>
          <w:i w:val="0"/>
          <w:iCs w:val="0"/>
          <w:strike w:val="0"/>
          <w:color w:val="auto"/>
          <w:sz w:val="24"/>
          <w:highlight w:val="none"/>
          <w:lang w:eastAsia="zh-CN"/>
        </w:rPr>
        <w:t>出的</w:t>
      </w:r>
      <w:r>
        <w:rPr>
          <w:rFonts w:ascii="仿宋" w:hAnsi="仿宋" w:eastAsia="仿宋" w:cs="仿宋"/>
          <w:i w:val="0"/>
          <w:iCs w:val="0"/>
          <w:strike w:val="0"/>
          <w:color w:val="auto"/>
          <w:sz w:val="24"/>
          <w:highlight w:val="none"/>
        </w:rPr>
        <w:t>各项要求进行答复、说明和解释。如果供应商注明无偏离，评标结束后、签订采购合同前又认为其实际产品与投标技术需求不一致的，视为供应商在投标有效期内对其投标文件进行了实质性修改。</w:t>
      </w:r>
    </w:p>
    <w:p w14:paraId="6E29E54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6E29B43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037DA36B">
      <w:pPr>
        <w:snapToGrid w:val="0"/>
        <w:spacing w:line="440" w:lineRule="exact"/>
        <w:ind w:firstLine="720" w:firstLineChars="300"/>
        <w:rPr>
          <w:rFonts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ascii="仿宋" w:hAnsi="仿宋" w:eastAsia="仿宋" w:cs="仿宋"/>
          <w:i w:val="0"/>
          <w:iCs w:val="0"/>
          <w:strike w:val="0"/>
          <w:color w:val="auto"/>
          <w:sz w:val="24"/>
          <w:highlight w:val="none"/>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AAE8055">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8</w:t>
      </w:r>
      <w:r>
        <w:rPr>
          <w:rFonts w:ascii="仿宋" w:hAnsi="仿宋" w:eastAsia="仿宋" w:cs="仿宋"/>
          <w:i w:val="0"/>
          <w:iCs w:val="0"/>
          <w:strike w:val="0"/>
          <w:dstrike w:val="0"/>
          <w:color w:val="auto"/>
          <w:sz w:val="24"/>
          <w:highlight w:val="none"/>
        </w:rPr>
        <w:t>技术解决方案</w:t>
      </w:r>
      <w:r>
        <w:rPr>
          <w:rFonts w:hint="eastAsia" w:ascii="仿宋" w:hAnsi="仿宋" w:eastAsia="仿宋" w:cs="仿宋"/>
          <w:i w:val="0"/>
          <w:iCs w:val="0"/>
          <w:strike w:val="0"/>
          <w:dstrike w:val="0"/>
          <w:color w:val="auto"/>
          <w:sz w:val="24"/>
          <w:highlight w:val="none"/>
          <w:lang w:eastAsia="zh-CN"/>
        </w:rPr>
        <w:t>；</w:t>
      </w:r>
    </w:p>
    <w:p w14:paraId="20ABF5FC">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9</w:t>
      </w:r>
      <w:r>
        <w:rPr>
          <w:rFonts w:hint="eastAsia" w:ascii="仿宋" w:hAnsi="仿宋" w:eastAsia="仿宋" w:cs="仿宋"/>
          <w:i w:val="0"/>
          <w:iCs w:val="0"/>
          <w:strike w:val="0"/>
          <w:dstrike w:val="0"/>
          <w:color w:val="auto"/>
          <w:sz w:val="24"/>
          <w:highlight w:val="none"/>
        </w:rPr>
        <w:t>组织实施方案</w:t>
      </w:r>
      <w:r>
        <w:rPr>
          <w:rFonts w:hint="eastAsia" w:ascii="仿宋" w:hAnsi="仿宋" w:eastAsia="仿宋" w:cs="仿宋"/>
          <w:i w:val="0"/>
          <w:iCs w:val="0"/>
          <w:strike w:val="0"/>
          <w:dstrike w:val="0"/>
          <w:color w:val="auto"/>
          <w:sz w:val="24"/>
          <w:highlight w:val="none"/>
          <w:lang w:eastAsia="zh-CN"/>
        </w:rPr>
        <w:t>；</w:t>
      </w:r>
    </w:p>
    <w:p w14:paraId="7FE7AECB">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val="0"/>
          <w:dstrike w:val="0"/>
          <w:color w:val="auto"/>
          <w:sz w:val="24"/>
          <w:highlight w:val="none"/>
          <w:lang w:eastAsia="zh-CN"/>
        </w:rPr>
        <w:t>；</w:t>
      </w:r>
    </w:p>
    <w:p w14:paraId="02EC657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12B792B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针对本项目的</w:t>
      </w:r>
      <w:r>
        <w:rPr>
          <w:rFonts w:hint="eastAsia" w:ascii="仿宋" w:hAnsi="仿宋" w:eastAsia="仿宋" w:cs="仿宋"/>
          <w:i w:val="0"/>
          <w:iCs w:val="0"/>
          <w:color w:val="auto"/>
          <w:sz w:val="24"/>
          <w:highlight w:val="none"/>
        </w:rPr>
        <w:t>售后服务</w:t>
      </w:r>
      <w:r>
        <w:rPr>
          <w:rFonts w:ascii="仿宋" w:hAnsi="仿宋" w:eastAsia="仿宋" w:cs="仿宋"/>
          <w:i w:val="0"/>
          <w:iCs w:val="0"/>
          <w:color w:val="auto"/>
          <w:sz w:val="24"/>
          <w:highlight w:val="none"/>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DA9670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供应商售后服务</w:t>
      </w:r>
      <w:r>
        <w:rPr>
          <w:rFonts w:hint="eastAsia" w:ascii="仿宋" w:hAnsi="仿宋" w:eastAsia="仿宋" w:cs="仿宋"/>
          <w:i w:val="0"/>
          <w:iCs w:val="0"/>
          <w:color w:val="auto"/>
          <w:sz w:val="24"/>
          <w:highlight w:val="none"/>
          <w:lang w:val="en-US" w:eastAsia="zh-CN"/>
        </w:rPr>
        <w:t>能力</w:t>
      </w:r>
      <w:r>
        <w:rPr>
          <w:rFonts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73FEA45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合作单位营业执照或供应商在设立的项目部、办公室、办事处等机构的证明材料或供应商作出的成交后提供服务的承诺</w:t>
      </w:r>
      <w:r>
        <w:rPr>
          <w:rFonts w:hint="eastAsia" w:ascii="仿宋" w:hAnsi="仿宋" w:eastAsia="仿宋" w:cs="仿宋"/>
          <w:i w:val="0"/>
          <w:iCs w:val="0"/>
          <w:color w:val="auto"/>
          <w:sz w:val="24"/>
          <w:highlight w:val="none"/>
          <w:lang w:eastAsia="zh-CN"/>
        </w:rPr>
        <w:t>。</w:t>
      </w:r>
    </w:p>
    <w:p w14:paraId="5E5B23D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2</w:t>
      </w:r>
      <w:r>
        <w:rPr>
          <w:rFonts w:ascii="仿宋" w:hAnsi="仿宋" w:eastAsia="仿宋" w:cs="仿宋"/>
          <w:i w:val="0"/>
          <w:iCs w:val="0"/>
          <w:strike w:val="0"/>
          <w:dstrike w:val="0"/>
          <w:color w:val="auto"/>
          <w:sz w:val="24"/>
          <w:highlight w:val="none"/>
        </w:rPr>
        <w:t>供应商为完成本项目组建的</w:t>
      </w:r>
      <w:r>
        <w:rPr>
          <w:rFonts w:hint="eastAsia" w:ascii="仿宋" w:hAnsi="仿宋" w:eastAsia="仿宋" w:cs="仿宋"/>
          <w:i w:val="0"/>
          <w:iCs w:val="0"/>
          <w:strike w:val="0"/>
          <w:dstrike w:val="0"/>
          <w:color w:val="auto"/>
          <w:sz w:val="24"/>
          <w:highlight w:val="none"/>
        </w:rPr>
        <w:t>项目</w:t>
      </w:r>
      <w:r>
        <w:rPr>
          <w:rFonts w:ascii="仿宋" w:hAnsi="仿宋" w:eastAsia="仿宋" w:cs="仿宋"/>
          <w:i w:val="0"/>
          <w:iCs w:val="0"/>
          <w:strike w:val="0"/>
          <w:dstrike w:val="0"/>
          <w:color w:val="auto"/>
          <w:sz w:val="24"/>
          <w:highlight w:val="none"/>
        </w:rPr>
        <w:t>小组名单</w:t>
      </w:r>
      <w:r>
        <w:rPr>
          <w:rFonts w:hint="eastAsia" w:ascii="仿宋" w:hAnsi="仿宋" w:eastAsia="仿宋" w:cs="仿宋"/>
          <w:i w:val="0"/>
          <w:iCs w:val="0"/>
          <w:strike w:val="0"/>
          <w:dstrike w:val="0"/>
          <w:color w:val="auto"/>
          <w:sz w:val="24"/>
          <w:highlight w:val="none"/>
          <w:lang w:eastAsia="zh-CN"/>
        </w:rPr>
        <w:t>；</w:t>
      </w:r>
    </w:p>
    <w:p w14:paraId="0C8C9F4D">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val="0"/>
          <w:dstrike w:val="0"/>
          <w:color w:val="auto"/>
          <w:sz w:val="24"/>
          <w:highlight w:val="none"/>
          <w:lang w:val="en-US" w:eastAsia="zh-CN"/>
        </w:rPr>
        <w:t>供应商</w:t>
      </w:r>
      <w:r>
        <w:rPr>
          <w:rFonts w:ascii="仿宋" w:hAnsi="仿宋" w:eastAsia="仿宋" w:cs="仿宋"/>
          <w:i w:val="0"/>
          <w:iCs w:val="0"/>
          <w:strike w:val="0"/>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5C547FB">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12AAE3B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617EFE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534E55F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860F058">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0E343590">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6</w:t>
      </w:r>
      <w:r>
        <w:rPr>
          <w:rFonts w:ascii="仿宋" w:hAnsi="仿宋" w:eastAsia="仿宋" w:cs="仿宋"/>
          <w:i w:val="0"/>
          <w:iCs w:val="0"/>
          <w:strike w:val="0"/>
          <w:dstrike w:val="0"/>
          <w:color w:val="auto"/>
          <w:sz w:val="24"/>
          <w:highlight w:val="none"/>
        </w:rPr>
        <w:t>验收方案；</w:t>
      </w:r>
    </w:p>
    <w:p w14:paraId="78756791">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38C3A247">
      <w:pPr>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lang w:eastAsia="zh-CN"/>
        </w:rPr>
        <w:t>供应商</w:t>
      </w:r>
      <w:r>
        <w:rPr>
          <w:rFonts w:hint="eastAsia" w:ascii="仿宋_GB2312" w:hAnsi="仿宋_GB2312" w:eastAsia="仿宋_GB2312" w:cs="仿宋_GB2312"/>
          <w:i w:val="0"/>
          <w:iCs w:val="0"/>
          <w:color w:val="auto"/>
          <w:kern w:val="0"/>
          <w:sz w:val="24"/>
          <w:highlight w:val="none"/>
          <w:lang w:val="zh-CN"/>
        </w:rPr>
        <w:t>认为需要的其他商务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kern w:val="0"/>
          <w:sz w:val="24"/>
          <w:highlight w:val="none"/>
          <w:lang w:val="zh-CN"/>
        </w:rPr>
        <w:t>技术文件或说明</w:t>
      </w:r>
      <w:r>
        <w:rPr>
          <w:rFonts w:ascii="仿宋" w:hAnsi="仿宋" w:eastAsia="仿宋" w:cs="仿宋"/>
          <w:i w:val="0"/>
          <w:iCs w:val="0"/>
          <w:color w:val="auto"/>
          <w:sz w:val="24"/>
          <w:highlight w:val="none"/>
        </w:rPr>
        <w:t>（格式自拟）。</w:t>
      </w:r>
    </w:p>
    <w:p w14:paraId="09812470">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2.3报价文件：</w:t>
      </w:r>
    </w:p>
    <w:p w14:paraId="27DE1EBB">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2.3.1开标一览表（报价表）；</w:t>
      </w:r>
    </w:p>
    <w:p w14:paraId="1B213829">
      <w:pPr>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04C32DB7">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3FC02A9D">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的价格，包括货款、包装、运输、保险、货到就位以及安装、调试、培训、保修及产品知识产权等一切费用</w:t>
      </w:r>
      <w:r>
        <w:rPr>
          <w:rFonts w:hint="eastAsia" w:ascii="仿宋" w:hAnsi="仿宋" w:eastAsia="仿宋" w:cs="仿宋"/>
          <w:i w:val="0"/>
          <w:iCs w:val="0"/>
          <w:color w:val="auto"/>
          <w:highlight w:val="none"/>
          <w:lang w:val="en-US" w:eastAsia="zh-CN"/>
        </w:rPr>
        <w:t>；</w:t>
      </w:r>
    </w:p>
    <w:p w14:paraId="43E880F5">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56EDBAA6">
      <w:pPr>
        <w:pStyle w:val="62"/>
        <w:autoSpaceDE/>
        <w:autoSpaceDN/>
        <w:snapToGrid w:val="0"/>
        <w:spacing w:line="440" w:lineRule="exact"/>
        <w:ind w:firstLine="720" w:firstLineChars="300"/>
        <w:rPr>
          <w:rFonts w:hint="eastAsia" w:ascii="仿宋" w:hAnsi="仿宋" w:eastAsia="仿宋" w:cs="仿宋"/>
          <w:b w:val="0"/>
          <w:bCs w:val="0"/>
          <w:i w:val="0"/>
          <w:iCs w:val="0"/>
          <w:color w:val="auto"/>
          <w:highlight w:val="none"/>
          <w:lang w:val="en-US" w:eastAsia="zh-CN"/>
        </w:rPr>
      </w:pPr>
      <w:r>
        <w:rPr>
          <w:rFonts w:ascii="仿宋" w:hAnsi="仿宋" w:eastAsia="仿宋" w:cs="仿宋"/>
          <w:b w:val="0"/>
          <w:bCs w:val="0"/>
          <w:i w:val="0"/>
          <w:iCs w:val="0"/>
          <w:color w:val="auto"/>
          <w:highlight w:val="none"/>
          <w:lang w:val="en-US"/>
        </w:rPr>
        <w:t>3.4投标报价只允许有一个报价，有选择的报价将不予接受（除指定外）</w:t>
      </w:r>
      <w:r>
        <w:rPr>
          <w:rFonts w:hint="eastAsia" w:ascii="仿宋" w:hAnsi="仿宋" w:eastAsia="仿宋" w:cs="仿宋"/>
          <w:b w:val="0"/>
          <w:bCs w:val="0"/>
          <w:i w:val="0"/>
          <w:iCs w:val="0"/>
          <w:color w:val="auto"/>
          <w:highlight w:val="none"/>
          <w:lang w:val="en-US" w:eastAsia="zh-CN"/>
        </w:rPr>
        <w:t>；</w:t>
      </w:r>
    </w:p>
    <w:p w14:paraId="0307B747">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78B7934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zh-CN"/>
        </w:rPr>
        <w:t>技术文件</w:t>
      </w:r>
      <w:r>
        <w:rPr>
          <w:rFonts w:ascii="仿宋" w:hAnsi="仿宋" w:eastAsia="仿宋" w:cs="仿宋"/>
          <w:i w:val="0"/>
          <w:iCs w:val="0"/>
          <w:color w:val="auto"/>
          <w:sz w:val="24"/>
          <w:highlight w:val="none"/>
          <w:lang w:val="zh-CN"/>
        </w:rPr>
        <w:t>、报价文件三部分。各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5EFE4473">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598CDD37">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26BA5773">
      <w:pPr>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1E99670C">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3A0FD14B">
      <w:pPr>
        <w:pStyle w:val="131"/>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0246512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D98C0C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29DC6324">
      <w:pPr>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773A3491">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4CFF9F29">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2F5B4112">
      <w:pPr>
        <w:pStyle w:val="131"/>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46728649">
      <w:pPr>
        <w:pStyle w:val="131"/>
        <w:spacing w:before="0" w:line="440" w:lineRule="exact"/>
        <w:ind w:firstLine="643"/>
        <w:rPr>
          <w:rFonts w:ascii="仿宋" w:hAnsi="仿宋" w:eastAsia="仿宋" w:cs="仿宋"/>
          <w:b/>
          <w:i w:val="0"/>
          <w:iCs w:val="0"/>
          <w:color w:val="auto"/>
          <w:sz w:val="32"/>
          <w:highlight w:val="none"/>
        </w:rPr>
      </w:pPr>
    </w:p>
    <w:p w14:paraId="580D1B38">
      <w:pPr>
        <w:spacing w:line="360" w:lineRule="auto"/>
        <w:jc w:val="center"/>
        <w:rPr>
          <w:rFonts w:ascii="仿宋" w:hAnsi="仿宋" w:eastAsia="仿宋" w:cs="仿宋"/>
          <w:b/>
          <w:i w:val="0"/>
          <w:iCs w:val="0"/>
          <w:color w:val="auto"/>
          <w:sz w:val="32"/>
          <w:szCs w:val="32"/>
          <w:highlight w:val="none"/>
        </w:rPr>
      </w:pPr>
      <w:bookmarkStart w:id="36" w:name="_Toc91899903"/>
      <w:r>
        <w:rPr>
          <w:rFonts w:hint="eastAsia" w:ascii="仿宋" w:hAnsi="仿宋" w:eastAsia="仿宋" w:cs="仿宋"/>
          <w:b/>
          <w:i w:val="0"/>
          <w:iCs w:val="0"/>
          <w:color w:val="auto"/>
          <w:sz w:val="32"/>
          <w:szCs w:val="32"/>
          <w:highlight w:val="none"/>
        </w:rPr>
        <w:t>四、开标和评标</w:t>
      </w:r>
    </w:p>
    <w:p w14:paraId="57493969">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538D09BC">
      <w:pPr>
        <w:snapToGrid w:val="0"/>
        <w:spacing w:line="440" w:lineRule="exact"/>
        <w:ind w:firstLine="480" w:firstLineChars="200"/>
        <w:jc w:val="left"/>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1.1投标截止时间后，主持人宣布开标会开始。</w:t>
      </w:r>
      <w:r>
        <w:rPr>
          <w:rFonts w:hint="eastAsia" w:ascii="仿宋" w:hAnsi="仿宋" w:eastAsia="仿宋" w:cs="仿宋"/>
          <w:b/>
          <w:bCs/>
          <w:i w:val="0"/>
          <w:iCs w:val="0"/>
          <w:color w:val="auto"/>
          <w:sz w:val="24"/>
          <w:highlight w:val="none"/>
          <w:lang w:val="en-US" w:eastAsia="zh-CN"/>
        </w:rPr>
        <w:t>如有效投标人不足3家的，采购人将重新组织招标。</w:t>
      </w:r>
    </w:p>
    <w:p w14:paraId="4E1CFB2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登录</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Fonts w:hint="eastAsia" w:ascii="仿宋" w:hAnsi="仿宋" w:eastAsia="仿宋" w:cs="仿宋"/>
          <w:i w:val="0"/>
          <w:iCs w:val="0"/>
          <w:color w:val="auto"/>
          <w:sz w:val="24"/>
          <w:highlight w:val="none"/>
          <w:lang w:val="en-US" w:eastAsia="zh-CN"/>
        </w:rPr>
        <w:t>电子投标文件制作工具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使用解密</w:t>
      </w:r>
      <w:r>
        <w:rPr>
          <w:rFonts w:ascii="仿宋" w:hAnsi="仿宋" w:eastAsia="仿宋" w:cs="仿宋"/>
          <w:i w:val="0"/>
          <w:iCs w:val="0"/>
          <w:color w:val="auto"/>
          <w:sz w:val="24"/>
          <w:highlight w:val="none"/>
        </w:rPr>
        <w:t>功能对电子投标文件进行在线解密。在线解密电子投标文件时间为开标时间起</w:t>
      </w:r>
      <w:r>
        <w:rPr>
          <w:rFonts w:hint="eastAsia" w:ascii="仿宋" w:hAnsi="仿宋" w:eastAsia="仿宋" w:cs="仿宋"/>
          <w:i w:val="0"/>
          <w:iCs w:val="0"/>
          <w:color w:val="auto"/>
          <w:sz w:val="24"/>
          <w:highlight w:val="none"/>
          <w:lang w:eastAsia="zh-CN"/>
        </w:rPr>
        <w:t>6</w:t>
      </w:r>
      <w:r>
        <w:rPr>
          <w:rFonts w:ascii="仿宋" w:hAnsi="仿宋" w:eastAsia="仿宋" w:cs="仿宋"/>
          <w:i w:val="0"/>
          <w:iCs w:val="0"/>
          <w:color w:val="auto"/>
          <w:sz w:val="24"/>
          <w:highlight w:val="none"/>
        </w:rPr>
        <w:t>0分钟内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w:t>
      </w:r>
      <w:r>
        <w:rPr>
          <w:rFonts w:hint="default" w:ascii="仿宋" w:hAnsi="仿宋" w:eastAsia="仿宋" w:cs="仿宋"/>
          <w:i w:val="0"/>
          <w:iCs w:val="0"/>
          <w:color w:val="auto"/>
          <w:sz w:val="24"/>
          <w:highlight w:val="none"/>
          <w:lang w:eastAsia="zh-CN"/>
        </w:rPr>
        <w:t>系统</w:t>
      </w:r>
      <w:r>
        <w:rPr>
          <w:rFonts w:hint="eastAsia" w:ascii="仿宋" w:hAnsi="仿宋" w:eastAsia="仿宋" w:cs="仿宋"/>
          <w:i w:val="0"/>
          <w:iCs w:val="0"/>
          <w:color w:val="auto"/>
          <w:sz w:val="24"/>
          <w:highlight w:val="none"/>
          <w:lang w:val="en-US" w:eastAsia="zh-CN"/>
        </w:rPr>
        <w:t>时间为准）</w:t>
      </w:r>
      <w:r>
        <w:rPr>
          <w:rFonts w:ascii="仿宋" w:hAnsi="仿宋" w:eastAsia="仿宋" w:cs="仿宋"/>
          <w:i w:val="0"/>
          <w:iCs w:val="0"/>
          <w:color w:val="auto"/>
          <w:sz w:val="24"/>
          <w:highlight w:val="none"/>
        </w:rPr>
        <w:t>。</w:t>
      </w:r>
    </w:p>
    <w:p w14:paraId="38AE11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1.3评审小组对资格和商务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技术响应文件进行评审。</w:t>
      </w:r>
    </w:p>
    <w:p w14:paraId="67521B7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得分及无效（废）投标情形（如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w:t>
      </w:r>
    </w:p>
    <w:p w14:paraId="552B73B4">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5680168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对投标文件报价文件资料进行评审，核准投标报价及计算价格分，汇总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分、价格分，根据得分排序确定中标候选人。</w:t>
      </w:r>
    </w:p>
    <w:p w14:paraId="426BA6E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3F8300F7">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00A1C29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272DB78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08FAB5E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661336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7552EDC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25DC15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1483F155">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674DE7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7B70605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遵循公开、公平、公正、科学合理、竞争择优的原则。</w:t>
      </w:r>
    </w:p>
    <w:p w14:paraId="1239A93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3.2评审小组由采购人代表和有关方面的专家组成，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57C3EE9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7F39C75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2747D71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EDA966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3.5评审小组组长组织评审人员独立评审。评审小组对拟认定为采购响应文件无效、供应商资格不符合的，应组织相关供应商代表进行陈述、澄清或申辩；采购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2C5F0C7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对投标文件的判定，只依据投标文件和招标文件内容本身，不依据任何外来证明。</w:t>
      </w:r>
    </w:p>
    <w:p w14:paraId="492D9C93">
      <w:pPr>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3.7评审小组不向落标方解释落标的原因。</w:t>
      </w:r>
    </w:p>
    <w:p w14:paraId="414956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4．投标文件的初审鉴定</w:t>
      </w:r>
    </w:p>
    <w:p w14:paraId="66954E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218FB085">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4.1.1依据法律、法规和招标文件规定，</w:t>
      </w:r>
      <w:r>
        <w:rPr>
          <w:rFonts w:hint="eastAsia" w:ascii="仿宋" w:hAnsi="仿宋" w:eastAsia="仿宋" w:cs="仿宋"/>
          <w:i w:val="0"/>
          <w:iCs w:val="0"/>
          <w:color w:val="auto"/>
          <w:sz w:val="24"/>
          <w:highlight w:val="none"/>
        </w:rPr>
        <w:t>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4C00BB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7F20AC8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决定投标文件的响应性只根据投标文件本身的内容，而不寻求外部证据。</w:t>
      </w:r>
    </w:p>
    <w:p w14:paraId="3F69120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077AB3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7E5982C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13EA10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2CF11A9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12B1A15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3DAEBDB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7C1590C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718570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将对在实质上响应招标文件要求的投标文件进行评估和比较。</w:t>
      </w:r>
    </w:p>
    <w:p w14:paraId="22611DA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4D16181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可对其偏离情形进行必要的核实。</w:t>
      </w:r>
    </w:p>
    <w:p w14:paraId="0233D94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33E29B9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6.5比较与评价。</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应当按照评标标准，对符合性审查合格的投标文件进行商务和技术评估，综合比较与评价。</w:t>
      </w:r>
    </w:p>
    <w:p w14:paraId="61BB708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6.6汇总（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）技术技术</w:t>
      </w:r>
      <w:r>
        <w:rPr>
          <w:rFonts w:ascii="仿宋" w:hAnsi="仿宋" w:eastAsia="仿宋" w:cs="仿宋"/>
          <w:i w:val="0"/>
          <w:iCs w:val="0"/>
          <w:color w:val="auto"/>
          <w:sz w:val="24"/>
          <w:highlight w:val="none"/>
        </w:rPr>
        <w:t>得分情况）。评审小组各成员应当独立对每个</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ascii="仿宋" w:hAnsi="仿宋" w:eastAsia="仿宋" w:cs="仿宋"/>
          <w:i w:val="0"/>
          <w:iCs w:val="0"/>
          <w:color w:val="auto"/>
          <w:sz w:val="24"/>
          <w:highlight w:val="none"/>
        </w:rPr>
        <w:t>进行评价，并汇总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得分情况。</w:t>
      </w:r>
    </w:p>
    <w:p w14:paraId="2D500F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w:t>
      </w:r>
      <w:r>
        <w:rPr>
          <w:rFonts w:hint="eastAsia" w:ascii="仿宋" w:hAnsi="仿宋" w:eastAsia="仿宋" w:cs="仿宋"/>
          <w:i w:val="0"/>
          <w:iCs w:val="0"/>
          <w:color w:val="auto"/>
          <w:sz w:val="24"/>
          <w:highlight w:val="none"/>
        </w:rPr>
        <w:t>报价审核。对符合采购需求且通过</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hint="eastAsia" w:ascii="仿宋" w:hAnsi="仿宋" w:eastAsia="仿宋" w:cs="仿宋"/>
          <w:i w:val="0"/>
          <w:iCs w:val="0"/>
          <w:color w:val="auto"/>
          <w:sz w:val="24"/>
          <w:highlight w:val="none"/>
        </w:rPr>
        <w:t>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3B646C4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21D87BC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6.8评审小组依据招标文件规定的评标标准和方法，对投标文件进行评审和比较后，向采购人或采购代理机构提供书面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0EBAB422">
      <w:pPr>
        <w:pStyle w:val="14"/>
        <w:widowControl w:val="0"/>
        <w:tabs>
          <w:tab w:val="clear" w:pos="390"/>
          <w:tab w:val="clear" w:pos="454"/>
        </w:tabs>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28B39709">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39E4D1B8">
      <w:pPr>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5A6C386D">
      <w:pPr>
        <w:tabs>
          <w:tab w:val="left" w:pos="4085"/>
        </w:tabs>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498FBB2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526A049D">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2B8A65B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148F10C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125F914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137BDD6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55991B9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4912BCD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报价一经涂改，未在涂改处加盖投标单位公章或者未经法定代表人或其授权代表签字或盖章的；</w:t>
      </w:r>
    </w:p>
    <w:p w14:paraId="701EC54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5880818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资料、报价文件资料描述不一致或前后描述不一致，经</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认定后为无法评审的；</w:t>
      </w:r>
    </w:p>
    <w:p w14:paraId="0AE78BD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ascii="仿宋" w:hAnsi="仿宋" w:eastAsia="仿宋" w:cs="仿宋"/>
          <w:b/>
          <w:i w:val="0"/>
          <w:iCs w:val="0"/>
          <w:color w:val="auto"/>
          <w:sz w:val="24"/>
          <w:highlight w:val="none"/>
        </w:rPr>
        <w:t>技术偏离表》不真实填写或弄虚作假的；</w:t>
      </w:r>
    </w:p>
    <w:p w14:paraId="6607DF6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投标文件含有采购人不能接受的附加条件；</w:t>
      </w:r>
    </w:p>
    <w:p w14:paraId="2F003C9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452CDE12">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报价超过招标文件中规定的预算金额或最高限价的；</w:t>
      </w:r>
    </w:p>
    <w:p w14:paraId="383F7DA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投标文件“</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资料”部分中出现《开标一览表》相关内容的；</w:t>
      </w:r>
    </w:p>
    <w:p w14:paraId="4DEA35E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《开标一览表》填写不完整或字迹不能辨认或有漏项的，经评审小组认定属于重大偏差的；</w:t>
      </w:r>
    </w:p>
    <w:p w14:paraId="30D9F82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3B6A21AB">
      <w:pPr>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7E348AD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391FD1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09995810">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不同供应商使用同一单位或者个人的IP地址、设备下载采购文件或者制作、提交投标文件的；</w:t>
      </w:r>
    </w:p>
    <w:p w14:paraId="63C0A8B4">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7F3F56F9">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241AF07">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4321A1FC">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3DEC7011">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124D40FD">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00325E3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经评审小组评定认为可以判定无效的其他情形。</w:t>
      </w:r>
    </w:p>
    <w:p w14:paraId="4B2ECDD8">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有下列情形之一的，属于恶意串通，其投标无效：</w:t>
      </w:r>
    </w:p>
    <w:p w14:paraId="628C48DF">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.1供应商直接或者间接从采购人或者采购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机构处获得其他供应商的相关情况并修改其投标文件或者响应文件；</w:t>
      </w:r>
    </w:p>
    <w:p w14:paraId="67F5AC50">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.2供应商按照采购人或者采购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机构的授意撤换、修改投标文件或者响应文件；</w:t>
      </w:r>
    </w:p>
    <w:p w14:paraId="30685D2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.3供应商之间协商报价、技术方案等投标文件或者响应文件的实质性内容；</w:t>
      </w:r>
    </w:p>
    <w:p w14:paraId="749DDC47">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.4属于同一集团、协会、商会等组织成员的供应商按照该组织要求协同参</w:t>
      </w:r>
      <w:r>
        <w:rPr>
          <w:rFonts w:hint="eastAsia" w:ascii="仿宋" w:hAnsi="仿宋" w:eastAsia="仿宋" w:cs="仿宋"/>
          <w:b w:val="0"/>
          <w:bCs w:val="0"/>
          <w:i w:val="0"/>
          <w:iCs w:val="0"/>
          <w:color w:val="auto"/>
          <w:sz w:val="24"/>
          <w:highlight w:val="none"/>
        </w:rPr>
        <w:t>加采购活动；</w:t>
      </w:r>
    </w:p>
    <w:p w14:paraId="456230EE">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.5供应商之间事先约定由某一特定供应商中标、成交；</w:t>
      </w:r>
    </w:p>
    <w:p w14:paraId="42C81B5A">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.6供应商之间商定部分供应商放弃参加采购活动或者放弃中标、成交；</w:t>
      </w:r>
    </w:p>
    <w:p w14:paraId="7114396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.7供应商与采购人或者采购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机构之间、供应商相互之间，为谋求特定供应商中标、成交或者排斥其他供应商的其他串通行为。</w:t>
      </w:r>
    </w:p>
    <w:p w14:paraId="7B1CE8B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认定有重大偏差或实质性不响应招标文件要求的；</w:t>
      </w:r>
    </w:p>
    <w:p w14:paraId="7DD4164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6825EAF5">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4C698046">
      <w:pPr>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BC5E463">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评审活动在严格保密的情况下进行。评审过程中凡是与采购响应文件评审和比较、中标供应商推荐等评审有关的情况和评审文件的，以及涉及国家秘密和商业秘密等信息，</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156AC889">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0DC64FFE">
      <w:pPr>
        <w:snapToGrid w:val="0"/>
        <w:spacing w:line="360" w:lineRule="auto"/>
        <w:ind w:firstLine="482" w:firstLineChars="150"/>
        <w:jc w:val="center"/>
        <w:rPr>
          <w:rFonts w:ascii="仿宋" w:hAnsi="仿宋" w:eastAsia="仿宋" w:cs="仿宋"/>
          <w:b/>
          <w:i w:val="0"/>
          <w:iCs w:val="0"/>
          <w:color w:val="auto"/>
          <w:sz w:val="32"/>
          <w:highlight w:val="none"/>
        </w:rPr>
      </w:pPr>
    </w:p>
    <w:bookmarkEnd w:id="36"/>
    <w:p w14:paraId="3ABAAE91">
      <w:pPr>
        <w:pStyle w:val="34"/>
        <w:spacing w:line="360" w:lineRule="auto"/>
        <w:ind w:firstLine="726"/>
        <w:jc w:val="center"/>
        <w:rPr>
          <w:rFonts w:ascii="仿宋" w:hAnsi="仿宋" w:eastAsia="仿宋" w:cs="仿宋"/>
          <w:b/>
          <w:i w:val="0"/>
          <w:iCs w:val="0"/>
          <w:color w:val="auto"/>
          <w:sz w:val="32"/>
          <w:szCs w:val="32"/>
          <w:highlight w:val="none"/>
        </w:rPr>
      </w:pPr>
      <w:bookmarkStart w:id="37" w:name="_Toc84325929"/>
      <w:bookmarkStart w:id="38" w:name="_Toc81372776"/>
      <w:bookmarkStart w:id="39" w:name="_Toc81372953"/>
      <w:r>
        <w:rPr>
          <w:rFonts w:hint="eastAsia" w:ascii="仿宋" w:hAnsi="仿宋" w:eastAsia="仿宋" w:cs="仿宋"/>
          <w:b/>
          <w:i w:val="0"/>
          <w:iCs w:val="0"/>
          <w:color w:val="auto"/>
          <w:sz w:val="32"/>
          <w:szCs w:val="32"/>
          <w:highlight w:val="none"/>
        </w:rPr>
        <w:t>五、授予合同</w:t>
      </w:r>
    </w:p>
    <w:bookmarkEnd w:id="37"/>
    <w:bookmarkEnd w:id="38"/>
    <w:bookmarkEnd w:id="39"/>
    <w:p w14:paraId="37AF154A">
      <w:pPr>
        <w:pStyle w:val="14"/>
        <w:tabs>
          <w:tab w:val="clear" w:pos="390"/>
          <w:tab w:val="clear" w:pos="454"/>
        </w:tabs>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54A76B4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30FB21C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780A59D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5E7FB74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484EB47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48BBD5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5C794F5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0154EAB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3B375C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75F88F1F">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7DB79C6D">
      <w:pPr>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49B7023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2EF5C13E">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w:t>
      </w:r>
      <w:r>
        <w:rPr>
          <w:rFonts w:hint="eastAsia" w:ascii="仿宋" w:hAnsi="仿宋" w:eastAsia="仿宋" w:cs="仿宋"/>
          <w:i w:val="0"/>
          <w:iCs w:val="0"/>
          <w:color w:val="auto"/>
          <w:sz w:val="24"/>
          <w:highlight w:val="none"/>
          <w:lang w:val="en-US" w:eastAsia="zh-CN"/>
        </w:rPr>
        <w:t>暂定合同总价</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p>
    <w:p w14:paraId="2AD9868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1C444B60">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22C3635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5.2如中标人为联合体的，由联合体成员各方法定代表人或其授权代表与采购人代表签订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p>
    <w:p w14:paraId="26AC6D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77F123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w:t>
      </w:r>
      <w:r>
        <w:rPr>
          <w:rFonts w:hint="eastAsia" w:ascii="仿宋" w:hAnsi="仿宋" w:eastAsia="仿宋" w:cs="仿宋"/>
          <w:i w:val="0"/>
          <w:iCs w:val="0"/>
          <w:color w:val="auto"/>
          <w:sz w:val="24"/>
          <w:highlight w:val="none"/>
          <w:lang w:eastAsia="zh-CN"/>
        </w:rPr>
        <w:t>合同</w:t>
      </w:r>
      <w:r>
        <w:rPr>
          <w:rFonts w:ascii="仿宋" w:hAnsi="仿宋" w:eastAsia="仿宋" w:cs="仿宋"/>
          <w:i w:val="0"/>
          <w:iCs w:val="0"/>
          <w:color w:val="auto"/>
          <w:sz w:val="24"/>
          <w:highlight w:val="none"/>
        </w:rPr>
        <w:t>要求不符，供应商须承担由此发生的一切损失和费用，并承担相应的法律责任。</w:t>
      </w:r>
    </w:p>
    <w:p w14:paraId="42C6C38B">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5288295E">
      <w:pPr>
        <w:snapToGrid w:val="0"/>
        <w:spacing w:line="440" w:lineRule="exact"/>
        <w:ind w:firstLine="480" w:firstLineChars="200"/>
        <w:rPr>
          <w:rFonts w:hint="eastAsia" w:ascii="仿宋" w:hAnsi="仿宋" w:eastAsia="仿宋" w:cs="仿宋"/>
          <w:i w:val="0"/>
          <w:iCs w:val="0"/>
          <w:color w:val="auto"/>
          <w:sz w:val="24"/>
          <w:highlight w:val="none"/>
        </w:rPr>
      </w:pPr>
    </w:p>
    <w:p w14:paraId="029A83A6">
      <w:pPr>
        <w:adjustRightInd/>
        <w:spacing w:line="336"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5ED030A2">
      <w:pPr>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7EC43414">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3885BED3">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color w:val="auto"/>
          <w:kern w:val="0"/>
          <w:sz w:val="24"/>
          <w:szCs w:val="24"/>
          <w:highlight w:val="none"/>
          <w:lang w:val="en-US" w:eastAsia="zh-CN" w:bidi="ar"/>
        </w:rPr>
        <w:t>供应商认为采购文件、采购过程和成交</w:t>
      </w:r>
      <w:r>
        <w:rPr>
          <w:rFonts w:hint="default" w:ascii="仿宋" w:hAnsi="仿宋" w:eastAsia="仿宋" w:cs="仿宋"/>
          <w:i w:val="0"/>
          <w:iCs w:val="0"/>
          <w:color w:val="auto"/>
          <w:spacing w:val="-1"/>
          <w:kern w:val="0"/>
          <w:sz w:val="24"/>
          <w:szCs w:val="24"/>
          <w:highlight w:val="none"/>
          <w:lang w:val="en-US" w:eastAsia="zh-CN" w:bidi="ar"/>
        </w:rPr>
        <w:t>结果使自己的</w:t>
      </w:r>
      <w:r>
        <w:rPr>
          <w:rFonts w:hint="eastAsia" w:ascii="仿宋" w:hAnsi="仿宋" w:eastAsia="仿宋" w:cs="仿宋"/>
          <w:i w:val="0"/>
          <w:iCs w:val="0"/>
          <w:color w:val="auto"/>
          <w:spacing w:val="-1"/>
          <w:kern w:val="0"/>
          <w:sz w:val="24"/>
          <w:szCs w:val="24"/>
          <w:highlight w:val="none"/>
          <w:lang w:val="en-US" w:eastAsia="zh-CN" w:bidi="ar"/>
        </w:rPr>
        <w:t>合法</w:t>
      </w:r>
      <w:r>
        <w:rPr>
          <w:rFonts w:hint="default" w:ascii="仿宋" w:hAnsi="仿宋" w:eastAsia="仿宋" w:cs="仿宋"/>
          <w:i w:val="0"/>
          <w:iCs w:val="0"/>
          <w:color w:val="auto"/>
          <w:spacing w:val="-1"/>
          <w:kern w:val="0"/>
          <w:sz w:val="24"/>
          <w:szCs w:val="24"/>
          <w:highlight w:val="none"/>
          <w:lang w:val="en-US" w:eastAsia="zh-CN" w:bidi="ar"/>
        </w:rPr>
        <w:t>权益受到损害的，应</w:t>
      </w:r>
      <w:r>
        <w:rPr>
          <w:rFonts w:hint="eastAsia" w:ascii="仿宋" w:hAnsi="仿宋" w:eastAsia="仿宋" w:cs="仿宋"/>
          <w:i w:val="0"/>
          <w:iCs w:val="0"/>
          <w:color w:val="auto"/>
          <w:spacing w:val="-1"/>
          <w:kern w:val="0"/>
          <w:sz w:val="24"/>
          <w:szCs w:val="24"/>
          <w:highlight w:val="none"/>
          <w:lang w:val="en-US" w:eastAsia="zh-CN" w:bidi="ar"/>
        </w:rPr>
        <w:t>通过</w:t>
      </w:r>
      <w:r>
        <w:rPr>
          <w:rFonts w:hint="default" w:ascii="仿宋" w:hAnsi="仿宋" w:eastAsia="仿宋" w:cs="仿宋"/>
          <w:i w:val="0"/>
          <w:iCs w:val="0"/>
          <w:color w:val="auto"/>
          <w:spacing w:val="-1"/>
          <w:kern w:val="0"/>
          <w:sz w:val="24"/>
          <w:szCs w:val="24"/>
          <w:highlight w:val="none"/>
          <w:lang w:val="en-US" w:eastAsia="zh-CN" w:bidi="ar"/>
        </w:rPr>
        <w:t>绍兴</w:t>
      </w:r>
      <w:r>
        <w:rPr>
          <w:rFonts w:hint="default" w:ascii="仿宋" w:hAnsi="仿宋" w:eastAsia="仿宋" w:cs="仿宋"/>
          <w:i w:val="0"/>
          <w:iCs w:val="0"/>
          <w:color w:val="auto"/>
          <w:spacing w:val="-2"/>
          <w:kern w:val="0"/>
          <w:sz w:val="24"/>
          <w:szCs w:val="24"/>
          <w:highlight w:val="none"/>
          <w:lang w:val="en-US" w:eastAsia="zh-CN" w:bidi="ar"/>
        </w:rPr>
        <w:t>市阳光采购服务平台</w:t>
      </w:r>
      <w:r>
        <w:rPr>
          <w:rFonts w:hint="eastAsia" w:ascii="仿宋" w:hAnsi="仿宋" w:eastAsia="仿宋" w:cs="仿宋"/>
          <w:i w:val="0"/>
          <w:iCs w:val="0"/>
          <w:color w:val="auto"/>
          <w:spacing w:val="-2"/>
          <w:kern w:val="0"/>
          <w:sz w:val="24"/>
          <w:szCs w:val="24"/>
          <w:highlight w:val="none"/>
          <w:lang w:val="en-US" w:eastAsia="zh-CN" w:bidi="ar"/>
        </w:rPr>
        <w:t>交易系统</w:t>
      </w:r>
      <w:r>
        <w:rPr>
          <w:rFonts w:hint="default" w:ascii="仿宋" w:hAnsi="仿宋" w:eastAsia="仿宋" w:cs="仿宋"/>
          <w:i w:val="0"/>
          <w:iCs w:val="0"/>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361C2BF6">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提出质疑的供应商应当是参与所质疑项目采购活动的供应商。供应商已依法获取其可质疑采购文件的，可以对该文件提出质疑。</w:t>
      </w:r>
    </w:p>
    <w:p w14:paraId="050A3EA7">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3C5347F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1.2.1</w:t>
      </w:r>
      <w:r>
        <w:rPr>
          <w:rFonts w:hint="default" w:ascii="仿宋" w:hAnsi="仿宋" w:eastAsia="仿宋" w:cs="仿宋"/>
          <w:i w:val="0"/>
          <w:iCs w:val="0"/>
          <w:color w:val="auto"/>
          <w:sz w:val="24"/>
          <w:szCs w:val="20"/>
          <w:highlight w:val="none"/>
          <w:lang w:val="en-US" w:eastAsia="zh-CN"/>
        </w:rPr>
        <w:t>对采购文件提出质疑的，应当在采购文件获取截止时间（</w:t>
      </w:r>
      <w:r>
        <w:rPr>
          <w:rFonts w:hint="eastAsia" w:ascii="仿宋" w:hAnsi="仿宋" w:eastAsia="仿宋" w:cs="仿宋"/>
          <w:i w:val="0"/>
          <w:iCs w:val="0"/>
          <w:color w:val="auto"/>
          <w:sz w:val="24"/>
          <w:szCs w:val="20"/>
          <w:highlight w:val="none"/>
          <w:lang w:val="en-US" w:eastAsia="zh-CN"/>
        </w:rPr>
        <w:t>详见</w:t>
      </w:r>
      <w:r>
        <w:rPr>
          <w:rFonts w:hint="default" w:ascii="仿宋" w:hAnsi="仿宋" w:eastAsia="仿宋" w:cs="仿宋"/>
          <w:i w:val="0"/>
          <w:iCs w:val="0"/>
          <w:color w:val="auto"/>
          <w:sz w:val="24"/>
          <w:szCs w:val="20"/>
          <w:highlight w:val="none"/>
          <w:lang w:val="en-US" w:eastAsia="zh-CN"/>
        </w:rPr>
        <w:t>本招标文件</w:t>
      </w:r>
      <w:r>
        <w:rPr>
          <w:rFonts w:hint="eastAsia" w:ascii="仿宋" w:hAnsi="仿宋" w:eastAsia="仿宋" w:cs="仿宋"/>
          <w:i w:val="0"/>
          <w:iCs w:val="0"/>
          <w:color w:val="auto"/>
          <w:sz w:val="24"/>
          <w:szCs w:val="20"/>
          <w:highlight w:val="none"/>
          <w:lang w:val="en-US" w:eastAsia="zh-CN"/>
        </w:rPr>
        <w:t>“</w:t>
      </w:r>
      <w:r>
        <w:rPr>
          <w:rFonts w:hint="default" w:ascii="仿宋" w:hAnsi="仿宋" w:eastAsia="仿宋" w:cs="仿宋"/>
          <w:i w:val="0"/>
          <w:iCs w:val="0"/>
          <w:color w:val="auto"/>
          <w:sz w:val="24"/>
          <w:szCs w:val="20"/>
          <w:highlight w:val="none"/>
          <w:lang w:val="en-US" w:eastAsia="zh-CN"/>
        </w:rPr>
        <w:t>第一部分 招标公告</w:t>
      </w:r>
      <w:r>
        <w:rPr>
          <w:rFonts w:hint="eastAsia" w:ascii="仿宋" w:hAnsi="仿宋" w:eastAsia="仿宋" w:cs="仿宋"/>
          <w:i w:val="0"/>
          <w:iCs w:val="0"/>
          <w:color w:val="auto"/>
          <w:sz w:val="24"/>
          <w:szCs w:val="20"/>
          <w:highlight w:val="none"/>
          <w:lang w:val="en-US" w:eastAsia="zh-CN"/>
        </w:rPr>
        <w:t>”中“三、获取招标文件”内容</w:t>
      </w:r>
      <w:r>
        <w:rPr>
          <w:rFonts w:hint="default" w:ascii="仿宋" w:hAnsi="仿宋" w:eastAsia="仿宋" w:cs="仿宋"/>
          <w:i w:val="0"/>
          <w:iCs w:val="0"/>
          <w:color w:val="auto"/>
          <w:sz w:val="24"/>
          <w:szCs w:val="20"/>
          <w:highlight w:val="none"/>
          <w:lang w:val="en-US" w:eastAsia="zh-CN"/>
        </w:rPr>
        <w:t>）之前提出；</w:t>
      </w:r>
    </w:p>
    <w:p w14:paraId="7B4455A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1.2.2</w:t>
      </w:r>
      <w:r>
        <w:rPr>
          <w:rFonts w:hint="default" w:ascii="仿宋" w:hAnsi="仿宋" w:eastAsia="仿宋" w:cs="仿宋"/>
          <w:i w:val="0"/>
          <w:iCs w:val="0"/>
          <w:color w:val="auto"/>
          <w:sz w:val="24"/>
          <w:szCs w:val="20"/>
          <w:highlight w:val="none"/>
          <w:lang w:val="en-US" w:eastAsia="zh-CN"/>
        </w:rPr>
        <w:t>对采购过程有质疑的，应当在采购结果公告前提出。其中，对开标有质疑的，应当在开标期间提出；</w:t>
      </w:r>
    </w:p>
    <w:p w14:paraId="26543696">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1.2.3</w:t>
      </w:r>
      <w:r>
        <w:rPr>
          <w:rFonts w:hint="default" w:ascii="仿宋" w:hAnsi="仿宋" w:eastAsia="仿宋" w:cs="仿宋"/>
          <w:i w:val="0"/>
          <w:iCs w:val="0"/>
          <w:color w:val="auto"/>
          <w:sz w:val="24"/>
          <w:szCs w:val="20"/>
          <w:highlight w:val="none"/>
          <w:lang w:val="en-US" w:eastAsia="zh-CN"/>
        </w:rPr>
        <w:t>对采购结果有质疑的，应当在中标候选人公示期间提出</w:t>
      </w:r>
      <w:r>
        <w:rPr>
          <w:rFonts w:hint="eastAsia" w:ascii="仿宋" w:hAnsi="仿宋" w:eastAsia="仿宋" w:cs="仿宋"/>
          <w:i w:val="0"/>
          <w:iCs w:val="0"/>
          <w:color w:val="auto"/>
          <w:sz w:val="24"/>
          <w:szCs w:val="20"/>
          <w:highlight w:val="none"/>
          <w:lang w:val="en-US" w:eastAsia="zh-CN"/>
        </w:rPr>
        <w:t>；</w:t>
      </w:r>
    </w:p>
    <w:p w14:paraId="1D3C949B">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default" w:ascii="仿宋" w:hAnsi="仿宋" w:eastAsia="仿宋" w:cs="仿宋"/>
          <w:i w:val="0"/>
          <w:iCs w:val="0"/>
          <w:color w:val="auto"/>
          <w:sz w:val="24"/>
          <w:szCs w:val="20"/>
          <w:highlight w:val="none"/>
          <w:lang w:val="en-US" w:eastAsia="zh-CN"/>
        </w:rPr>
      </w:pPr>
      <w:r>
        <w:rPr>
          <w:rFonts w:hint="default" w:ascii="仿宋" w:hAnsi="仿宋" w:eastAsia="仿宋" w:cs="仿宋"/>
          <w:i w:val="0"/>
          <w:iCs w:val="0"/>
          <w:color w:val="auto"/>
          <w:sz w:val="24"/>
          <w:szCs w:val="20"/>
          <w:highlight w:val="none"/>
          <w:lang w:val="en-US" w:eastAsia="zh-CN"/>
        </w:rPr>
        <w:t>1.2.4同一采购程序环节的质疑，供应商须一次性提出</w:t>
      </w:r>
    </w:p>
    <w:p w14:paraId="43E003D0">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066550C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39AC208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5F874221">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03A25B2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32C7EB2F">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613C47A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507B3465">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667BA5D7">
      <w:pPr>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690239DD">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5275329F">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5FD07454">
      <w:pPr>
        <w:spacing w:line="440" w:lineRule="exact"/>
        <w:ind w:firstLine="480" w:firstLineChars="200"/>
        <w:rPr>
          <w:rFonts w:hint="default" w:ascii="仿宋" w:hAnsi="仿宋" w:eastAsia="仿宋" w:cs="仿宋"/>
          <w:i w:val="0"/>
          <w:iCs w:val="0"/>
          <w:strike w:val="0"/>
          <w:dstrike w:val="0"/>
          <w:color w:val="auto"/>
          <w:sz w:val="24"/>
          <w:szCs w:val="20"/>
          <w:highlight w:val="none"/>
          <w:lang w:val="en-US" w:eastAsia="zh-CN"/>
        </w:rPr>
      </w:pPr>
      <w:r>
        <w:rPr>
          <w:rFonts w:hint="eastAsia" w:ascii="仿宋" w:hAnsi="仿宋" w:eastAsia="仿宋" w:cs="仿宋"/>
          <w:i w:val="0"/>
          <w:iCs w:val="0"/>
          <w:strike w:val="0"/>
          <w:dstrike w:val="0"/>
          <w:color w:val="auto"/>
          <w:sz w:val="24"/>
          <w:szCs w:val="20"/>
          <w:highlight w:val="none"/>
          <w:lang w:val="en-US" w:eastAsia="zh-CN"/>
        </w:rPr>
        <w:t>1</w:t>
      </w:r>
      <w:r>
        <w:rPr>
          <w:rFonts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4</w:t>
      </w:r>
      <w:r>
        <w:rPr>
          <w:rFonts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2</w:t>
      </w:r>
      <w:r>
        <w:rPr>
          <w:rFonts w:hint="default" w:ascii="仿宋" w:hAnsi="仿宋" w:eastAsia="仿宋" w:cs="仿宋"/>
          <w:i w:val="0"/>
          <w:iCs w:val="0"/>
          <w:strike w:val="0"/>
          <w:dstrike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E982FAF">
      <w:pPr>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5A45668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 xml:space="preserve"> 15 </w:t>
      </w:r>
      <w:r>
        <w:rPr>
          <w:rFonts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w:t>
      </w:r>
      <w:r>
        <w:rPr>
          <w:rFonts w:hint="eastAsia" w:ascii="仿宋" w:hAnsi="仿宋" w:eastAsia="仿宋" w:cs="仿宋"/>
          <w:i w:val="0"/>
          <w:iCs w:val="0"/>
          <w:color w:val="auto"/>
          <w:sz w:val="24"/>
          <w:szCs w:val="20"/>
          <w:highlight w:val="none"/>
          <w:lang w:val="en-US" w:eastAsia="zh-CN"/>
        </w:rPr>
        <w:t>部门</w:t>
      </w:r>
      <w:r>
        <w:rPr>
          <w:rFonts w:hint="eastAsia" w:ascii="仿宋" w:hAnsi="仿宋" w:eastAsia="仿宋" w:cs="仿宋"/>
          <w:i w:val="0"/>
          <w:iCs w:val="0"/>
          <w:color w:val="auto"/>
          <w:sz w:val="24"/>
          <w:szCs w:val="20"/>
          <w:highlight w:val="none"/>
          <w:lang w:eastAsia="zh-CN"/>
        </w:rPr>
        <w:t>）</w:t>
      </w:r>
      <w:r>
        <w:rPr>
          <w:rFonts w:ascii="仿宋" w:hAnsi="仿宋" w:eastAsia="仿宋" w:cs="仿宋"/>
          <w:i w:val="0"/>
          <w:iCs w:val="0"/>
          <w:color w:val="auto"/>
          <w:sz w:val="24"/>
          <w:szCs w:val="20"/>
          <w:highlight w:val="none"/>
        </w:rPr>
        <w:t>提出投诉。</w:t>
      </w:r>
    </w:p>
    <w:p w14:paraId="578B1BB5">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6B4AC57E">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0C0BE1AD">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auto"/>
          <w:sz w:val="24"/>
          <w:szCs w:val="20"/>
          <w:highlight w:val="none"/>
          <w:lang w:val="en-US" w:eastAsia="zh-CN"/>
        </w:rPr>
        <w:t>2</w:t>
      </w:r>
      <w:r>
        <w:rPr>
          <w:rFonts w:ascii="仿宋" w:hAnsi="仿宋" w:eastAsia="仿宋" w:cs="仿宋"/>
          <w:i w:val="0"/>
          <w:iCs w:val="0"/>
          <w:strike/>
          <w:color w:val="auto"/>
          <w:sz w:val="24"/>
          <w:szCs w:val="20"/>
          <w:highlight w:val="none"/>
        </w:rPr>
        <w:t>.4以联合体形式参加采购活动的，其投诉应当由组成联合体的所有供应商共同提出。</w:t>
      </w:r>
    </w:p>
    <w:p w14:paraId="14ED2AAD">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3C5BCFA6">
      <w:pPr>
        <w:pStyle w:val="80"/>
        <w:rPr>
          <w:i w:val="0"/>
          <w:iCs w:val="0"/>
          <w:color w:val="auto"/>
          <w:highlight w:val="none"/>
        </w:rPr>
      </w:pPr>
    </w:p>
    <w:p w14:paraId="4BB5DB97">
      <w:pPr>
        <w:pStyle w:val="23"/>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fmt="decimal" w:start="1"/>
          <w:cols w:space="720" w:num="1"/>
          <w:docGrid w:linePitch="312" w:charSpace="0"/>
        </w:sectPr>
      </w:pPr>
    </w:p>
    <w:bookmarkEnd w:id="34"/>
    <w:bookmarkEnd w:id="35"/>
    <w:p w14:paraId="69C0F775">
      <w:pPr>
        <w:spacing w:line="360" w:lineRule="auto"/>
        <w:jc w:val="center"/>
        <w:outlineLvl w:val="0"/>
        <w:rPr>
          <w:rFonts w:hint="eastAsia" w:ascii="仿宋" w:hAnsi="仿宋" w:eastAsia="仿宋" w:cs="仿宋"/>
          <w:b/>
          <w:bCs/>
          <w:color w:val="auto"/>
          <w:sz w:val="24"/>
          <w:szCs w:val="24"/>
          <w:highlight w:val="none"/>
          <w:lang w:val="en-US" w:eastAsia="zh-CN"/>
        </w:rPr>
      </w:pPr>
      <w:bookmarkStart w:id="40" w:name="_Toc86217003"/>
      <w:bookmarkStart w:id="41" w:name="第五部分"/>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907DF4B">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1.项目名称</w:t>
      </w:r>
      <w:r>
        <w:rPr>
          <w:rFonts w:hint="eastAsia" w:ascii="仿宋" w:hAnsi="仿宋" w:eastAsia="仿宋" w:cs="仿宋"/>
          <w:color w:val="auto"/>
          <w:sz w:val="24"/>
          <w:highlight w:val="none"/>
        </w:rPr>
        <w:t>：</w:t>
      </w:r>
      <w:r>
        <w:rPr>
          <w:rFonts w:hint="eastAsia" w:ascii="仿宋" w:hAnsi="仿宋" w:eastAsia="仿宋" w:cs="仿宋"/>
          <w:bCs/>
          <w:color w:val="auto"/>
          <w:sz w:val="24"/>
          <w:highlight w:val="none"/>
          <w:lang w:eastAsia="zh-CN"/>
        </w:rPr>
        <w:t>绍兴轨交畅行文化产业有限公司车身写真车贴采购项目（第二次）</w:t>
      </w:r>
    </w:p>
    <w:p w14:paraId="7C09848A">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default" w:ascii="仿宋" w:hAnsi="仿宋" w:eastAsia="仿宋" w:cs="仿宋"/>
          <w:color w:val="auto"/>
          <w:sz w:val="24"/>
          <w:highlight w:val="none"/>
          <w:lang w:val="en-US"/>
        </w:rPr>
      </w:pPr>
      <w:r>
        <w:rPr>
          <w:rFonts w:hint="eastAsia" w:ascii="仿宋" w:hAnsi="仿宋" w:eastAsia="仿宋" w:cs="仿宋"/>
          <w:b/>
          <w:bCs/>
          <w:color w:val="auto"/>
          <w:sz w:val="24"/>
          <w:highlight w:val="none"/>
        </w:rPr>
        <w:t>2.采购内容：</w:t>
      </w:r>
      <w:r>
        <w:rPr>
          <w:rFonts w:hint="eastAsia" w:ascii="仿宋" w:hAnsi="仿宋" w:eastAsia="仿宋" w:cs="仿宋"/>
          <w:bCs/>
          <w:color w:val="auto"/>
          <w:sz w:val="24"/>
          <w:highlight w:val="none"/>
          <w:lang w:val="en-US" w:eastAsia="zh-CN"/>
        </w:rPr>
        <w:t>为</w:t>
      </w:r>
      <w:r>
        <w:rPr>
          <w:rFonts w:hint="eastAsia" w:ascii="仿宋" w:hAnsi="仿宋" w:eastAsia="仿宋" w:cs="仿宋"/>
          <w:bCs/>
          <w:color w:val="auto"/>
          <w:sz w:val="24"/>
          <w:highlight w:val="none"/>
          <w:lang w:eastAsia="zh-CN"/>
        </w:rPr>
        <w:t>绍</w:t>
      </w:r>
      <w:r>
        <w:rPr>
          <w:rFonts w:hint="eastAsia" w:ascii="仿宋" w:hAnsi="仿宋" w:eastAsia="仿宋" w:cs="仿宋"/>
          <w:b w:val="0"/>
          <w:bCs w:val="0"/>
          <w:color w:val="auto"/>
          <w:sz w:val="24"/>
          <w:highlight w:val="none"/>
        </w:rPr>
        <w:t>兴市公共交通集团有限公司</w:t>
      </w:r>
      <w:r>
        <w:rPr>
          <w:rFonts w:hint="eastAsia" w:ascii="仿宋" w:hAnsi="仿宋" w:eastAsia="仿宋" w:cs="仿宋"/>
          <w:b w:val="0"/>
          <w:bCs w:val="0"/>
          <w:color w:val="auto"/>
          <w:sz w:val="24"/>
          <w:highlight w:val="none"/>
          <w:lang w:eastAsia="zh-CN"/>
        </w:rPr>
        <w:t>下</w:t>
      </w:r>
      <w:r>
        <w:rPr>
          <w:rFonts w:hint="eastAsia" w:ascii="仿宋" w:hAnsi="仿宋" w:eastAsia="仿宋" w:cs="仿宋"/>
          <w:bCs/>
          <w:color w:val="auto"/>
          <w:sz w:val="24"/>
          <w:highlight w:val="none"/>
          <w:lang w:eastAsia="zh-CN"/>
        </w:rPr>
        <w:t>属第一、第二有限公司提供公交车辆车身写真车贴服务，包括车身现有车贴去除及车身新广告贴的制作和安装，预计车贴面积为24000㎡，建议使用索凡、稳得、聚美光等车贴品牌或者同等以上品质的车贴材料。</w:t>
      </w:r>
    </w:p>
    <w:p w14:paraId="0E5D0407">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bCs/>
          <w:color w:val="auto"/>
          <w:sz w:val="24"/>
          <w:highlight w:val="none"/>
          <w:lang w:val="en-US" w:eastAsia="zh-CN"/>
        </w:rPr>
        <w:t>项目预算：</w:t>
      </w:r>
      <w:r>
        <w:rPr>
          <w:rFonts w:hint="eastAsia" w:ascii="仿宋" w:hAnsi="仿宋" w:eastAsia="仿宋" w:cs="仿宋"/>
          <w:bCs/>
          <w:color w:val="auto"/>
          <w:sz w:val="24"/>
          <w:highlight w:val="none"/>
          <w:lang w:val="en-US" w:eastAsia="zh-CN"/>
        </w:rPr>
        <w:t>本项目上限单价为25元/㎡，预算金额约为1200000元。</w:t>
      </w:r>
    </w:p>
    <w:p w14:paraId="29FD7791">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4.</w:t>
      </w:r>
      <w:r>
        <w:rPr>
          <w:rFonts w:hint="eastAsia" w:ascii="仿宋" w:hAnsi="仿宋" w:eastAsia="仿宋" w:cs="仿宋"/>
          <w:b/>
          <w:color w:val="auto"/>
          <w:sz w:val="24"/>
          <w:highlight w:val="none"/>
          <w:lang w:val="en-US" w:eastAsia="zh-CN"/>
        </w:rPr>
        <w:t>供货期：</w:t>
      </w:r>
    </w:p>
    <w:p w14:paraId="633BE616">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本项目供货期限为2年，服务开始时间以合同约定日期为准。</w:t>
      </w:r>
    </w:p>
    <w:p w14:paraId="30AB95D5">
      <w:pPr>
        <w:keepNext w:val="0"/>
        <w:keepLines w:val="0"/>
        <w:pageBreakBefore w:val="0"/>
        <w:widowControl w:val="0"/>
        <w:shd w:val="clear"/>
        <w:kinsoku/>
        <w:wordWrap/>
        <w:overflowPunct/>
        <w:topLinePunct w:val="0"/>
        <w:bidi w:val="0"/>
        <w:adjustRightInd w:val="0"/>
        <w:snapToGrid/>
        <w:spacing w:line="420" w:lineRule="exact"/>
        <w:jc w:val="both"/>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color w:val="auto"/>
          <w:sz w:val="24"/>
          <w:highlight w:val="none"/>
        </w:rPr>
        <w:t>服务要求:</w:t>
      </w:r>
    </w:p>
    <w:p w14:paraId="6BF4F783">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5.1要求</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具备广告车贴设计、制作、安装的能力。</w:t>
      </w:r>
    </w:p>
    <w:p w14:paraId="0E7B6B63">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5.2质量要求</w:t>
      </w:r>
    </w:p>
    <w:p w14:paraId="4C427AE7">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车贴广告制作使用的材料需符合国家相关质量和环保标准，如车贴材质为高分子环保材料，具备防水防晒、耐候性久等特性，且符合GB8624-2012《建筑材料及制品燃烧性能分级》标准B1级阻燃性能要求。</w:t>
      </w:r>
    </w:p>
    <w:p w14:paraId="48432F80">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公交车车身广告制作的各项技术标准应当符合国家（强制性）标准及各项规范要求，国家没有相应标准、规范的，可使用行业标准、规定。广告制作需使用符合质量和环保标准的材料，如专业背胶车贴，具备防水防晒、耐候性久等特性。制作工艺要精细，确保广告画面清晰、色彩鲜艳、无瑕疵。</w:t>
      </w:r>
    </w:p>
    <w:p w14:paraId="39BB7E28">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中标供应商要保证广告制作质量，不得有污渍、脏点、糊版及不正常显色等现象，错漏率为零。发现损坏、褪色的广告须在2个工作日内重新更换，并无偿做好广告的清洁、维护和保养工作，保证广告画面干净、整洁、清晰、完整。</w:t>
      </w:r>
    </w:p>
    <w:p w14:paraId="1650C57E">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供应商需保证合同服务期内广告制作质量，要求广告制作不得有污渍、脏点、糊版及不正常显色等现象，确保制作质量，错漏率为零。</w:t>
      </w:r>
      <w:r>
        <w:rPr>
          <w:rFonts w:hint="default" w:ascii="仿宋" w:hAnsi="仿宋" w:eastAsia="仿宋" w:cs="仿宋"/>
          <w:color w:val="auto"/>
          <w:kern w:val="2"/>
          <w:sz w:val="24"/>
          <w:szCs w:val="24"/>
          <w:highlight w:val="none"/>
          <w:lang w:val="en-US" w:eastAsia="zh-CN" w:bidi="ar-SA"/>
        </w:rPr>
        <w:t>中标供应商</w:t>
      </w:r>
      <w:r>
        <w:rPr>
          <w:rFonts w:hint="eastAsia" w:ascii="仿宋" w:hAnsi="仿宋" w:eastAsia="仿宋" w:cs="仿宋"/>
          <w:b w:val="0"/>
          <w:bCs w:val="0"/>
          <w:color w:val="auto"/>
          <w:sz w:val="24"/>
          <w:highlight w:val="none"/>
          <w:lang w:val="en-US" w:eastAsia="zh-CN"/>
        </w:rPr>
        <w:t>应提供应急维护服务。</w:t>
      </w:r>
    </w:p>
    <w:p w14:paraId="4D155ECF">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5.3供应商服务承诺</w:t>
      </w:r>
    </w:p>
    <w:p w14:paraId="04029B8A">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color w:val="auto"/>
          <w:sz w:val="24"/>
          <w:highlight w:val="none"/>
          <w:lang w:val="en-US" w:eastAsia="zh-CN"/>
        </w:rPr>
        <w:t>①在供货合同期内，如受外界因素影响，市场供货价格大幅上涨或下跌，供应商需承诺随跌不随涨。</w:t>
      </w:r>
    </w:p>
    <w:p w14:paraId="38E34EFB">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②</w:t>
      </w:r>
      <w:r>
        <w:rPr>
          <w:rFonts w:hint="eastAsia" w:ascii="仿宋" w:hAnsi="仿宋" w:eastAsia="仿宋" w:cs="仿宋"/>
          <w:color w:val="auto"/>
          <w:sz w:val="24"/>
          <w:highlight w:val="none"/>
          <w:lang w:val="en-US" w:eastAsia="zh-CN"/>
        </w:rPr>
        <w:t>供应商需</w:t>
      </w:r>
      <w:r>
        <w:rPr>
          <w:rFonts w:hint="eastAsia" w:ascii="仿宋" w:hAnsi="仿宋" w:eastAsia="仿宋" w:cs="仿宋"/>
          <w:i w:val="0"/>
          <w:iCs w:val="0"/>
          <w:color w:val="auto"/>
          <w:sz w:val="24"/>
          <w:highlight w:val="none"/>
          <w:lang w:val="en-US" w:eastAsia="zh-CN"/>
        </w:rPr>
        <w:t>承诺因采购人车型更新，导致相应库存材料无法使用的，进行无条件退货。</w:t>
      </w:r>
    </w:p>
    <w:p w14:paraId="0B13CAF2">
      <w:pPr>
        <w:keepNext w:val="0"/>
        <w:keepLines w:val="0"/>
        <w:pageBreakBefore w:val="0"/>
        <w:shd w:val="clear"/>
        <w:kinsoku/>
        <w:wordWrap/>
        <w:overflowPunct/>
        <w:topLinePunct w:val="0"/>
        <w:bidi w:val="0"/>
        <w:spacing w:line="420" w:lineRule="exact"/>
        <w:textAlignment w:val="auto"/>
        <w:outlineLvl w:val="0"/>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6.付款方式：</w:t>
      </w:r>
    </w:p>
    <w:p w14:paraId="753BC8F2">
      <w:pPr>
        <w:keepNext w:val="0"/>
        <w:keepLines w:val="0"/>
        <w:pageBreakBefore w:val="0"/>
        <w:numPr>
          <w:ilvl w:val="0"/>
          <w:numId w:val="0"/>
        </w:numPr>
        <w:shd w:val="clear"/>
        <w:kinsoku/>
        <w:wordWrap/>
        <w:overflowPunct/>
        <w:topLinePunct w:val="0"/>
        <w:bidi w:val="0"/>
        <w:spacing w:line="420" w:lineRule="exact"/>
        <w:ind w:firstLine="480" w:firstLineChars="200"/>
        <w:textAlignment w:val="auto"/>
        <w:outlineLvl w:val="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按月结算。每月末，供应商对当月验收合格的项目，根据双方确定的工料单的内容和数量，按照合同单价，提供增值税专用发票，采购人在收到供应商提供的发票后15天内付款。</w:t>
      </w:r>
    </w:p>
    <w:p w14:paraId="5E62113E">
      <w:pPr>
        <w:keepNext w:val="0"/>
        <w:keepLines w:val="0"/>
        <w:pageBreakBefore w:val="0"/>
        <w:numPr>
          <w:ilvl w:val="0"/>
          <w:numId w:val="0"/>
        </w:numPr>
        <w:shd w:val="clear"/>
        <w:kinsoku/>
        <w:wordWrap/>
        <w:overflowPunct/>
        <w:topLinePunct w:val="0"/>
        <w:bidi w:val="0"/>
        <w:spacing w:line="420" w:lineRule="exact"/>
        <w:textAlignment w:val="auto"/>
        <w:outlineLvl w:val="0"/>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7.其他：</w:t>
      </w:r>
    </w:p>
    <w:p w14:paraId="55D94D08">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w:t>
      </w:r>
      <w:r>
        <w:rPr>
          <w:rFonts w:hint="default" w:ascii="仿宋" w:hAnsi="仿宋" w:eastAsia="仿宋" w:cs="仿宋"/>
          <w:color w:val="auto"/>
          <w:kern w:val="2"/>
          <w:sz w:val="24"/>
          <w:szCs w:val="24"/>
          <w:highlight w:val="none"/>
          <w:lang w:val="en-US" w:eastAsia="zh-CN" w:bidi="ar-SA"/>
        </w:rPr>
        <w:t>中标</w:t>
      </w:r>
      <w:r>
        <w:rPr>
          <w:rFonts w:hint="eastAsia" w:ascii="仿宋" w:hAnsi="仿宋" w:eastAsia="仿宋" w:cs="仿宋"/>
          <w:color w:val="auto"/>
          <w:kern w:val="2"/>
          <w:sz w:val="24"/>
          <w:szCs w:val="24"/>
          <w:highlight w:val="none"/>
          <w:lang w:val="en-US" w:eastAsia="zh-CN" w:bidi="ar-SA"/>
        </w:rPr>
        <w:t>单</w:t>
      </w:r>
      <w:r>
        <w:rPr>
          <w:rFonts w:hint="default" w:ascii="仿宋" w:hAnsi="仿宋" w:eastAsia="仿宋" w:cs="仿宋"/>
          <w:color w:val="auto"/>
          <w:kern w:val="2"/>
          <w:sz w:val="24"/>
          <w:szCs w:val="24"/>
          <w:highlight w:val="none"/>
          <w:lang w:val="en-US" w:eastAsia="zh-CN" w:bidi="ar-SA"/>
        </w:rPr>
        <w:t>价在合同履约期间固定不变，不因市场因素、政府政策调整、税收变化等而作任何调整。</w:t>
      </w:r>
    </w:p>
    <w:p w14:paraId="065EDF63">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r>
        <w:rPr>
          <w:rFonts w:hint="default" w:ascii="仿宋" w:hAnsi="仿宋" w:eastAsia="仿宋" w:cs="仿宋"/>
          <w:color w:val="auto"/>
          <w:kern w:val="2"/>
          <w:sz w:val="24"/>
          <w:szCs w:val="24"/>
          <w:highlight w:val="none"/>
          <w:lang w:val="en-US" w:eastAsia="zh-CN" w:bidi="ar-SA"/>
        </w:rPr>
        <w:t>中标供应商在接到采购人的订单后必须按时完成订单并送至指定地点，每逾期一天扣1000元/天，并承担逾期所带来的一切损失。</w:t>
      </w:r>
    </w:p>
    <w:p w14:paraId="78ED6315">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7.3</w:t>
      </w:r>
      <w:r>
        <w:rPr>
          <w:rFonts w:hint="default" w:ascii="仿宋" w:hAnsi="仿宋" w:eastAsia="仿宋" w:cs="仿宋"/>
          <w:color w:val="auto"/>
          <w:kern w:val="2"/>
          <w:sz w:val="24"/>
          <w:szCs w:val="24"/>
          <w:highlight w:val="none"/>
          <w:lang w:val="en-US" w:eastAsia="zh-CN" w:bidi="ar-SA"/>
        </w:rPr>
        <w:t>如果在粘贴、安装后发现非印刷商责任的质量问题或中标供应商发现的印刷质量问题执意粘贴的，中标供应商应承担质量责任</w:t>
      </w:r>
      <w:r>
        <w:rPr>
          <w:rFonts w:hint="eastAsia" w:ascii="仿宋" w:hAnsi="仿宋" w:eastAsia="仿宋" w:cs="仿宋"/>
          <w:color w:val="auto"/>
          <w:kern w:val="2"/>
          <w:sz w:val="24"/>
          <w:szCs w:val="24"/>
          <w:highlight w:val="none"/>
          <w:lang w:val="en-US" w:eastAsia="zh-CN" w:bidi="ar-SA"/>
        </w:rPr>
        <w:t>，</w:t>
      </w:r>
      <w:r>
        <w:rPr>
          <w:rFonts w:hint="default" w:ascii="仿宋" w:hAnsi="仿宋" w:eastAsia="仿宋" w:cs="仿宋"/>
          <w:color w:val="auto"/>
          <w:kern w:val="2"/>
          <w:sz w:val="24"/>
          <w:szCs w:val="24"/>
          <w:highlight w:val="none"/>
          <w:lang w:val="en-US" w:eastAsia="zh-CN" w:bidi="ar-SA"/>
        </w:rPr>
        <w:t>并扣除</w:t>
      </w:r>
      <w:r>
        <w:rPr>
          <w:rFonts w:hint="eastAsia" w:ascii="仿宋" w:hAnsi="仿宋" w:eastAsia="仿宋" w:cs="仿宋"/>
          <w:color w:val="auto"/>
          <w:kern w:val="2"/>
          <w:sz w:val="24"/>
          <w:szCs w:val="24"/>
          <w:highlight w:val="none"/>
          <w:lang w:val="en-US" w:eastAsia="zh-CN" w:bidi="ar-SA"/>
        </w:rPr>
        <w:t>履约</w:t>
      </w:r>
      <w:r>
        <w:rPr>
          <w:rFonts w:hint="default" w:ascii="仿宋" w:hAnsi="仿宋" w:eastAsia="仿宋" w:cs="仿宋"/>
          <w:color w:val="auto"/>
          <w:kern w:val="2"/>
          <w:sz w:val="24"/>
          <w:szCs w:val="24"/>
          <w:highlight w:val="none"/>
          <w:lang w:val="en-US" w:eastAsia="zh-CN" w:bidi="ar-SA"/>
        </w:rPr>
        <w:t>保证金。</w:t>
      </w:r>
    </w:p>
    <w:p w14:paraId="425AAADD">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7.4</w:t>
      </w:r>
      <w:r>
        <w:rPr>
          <w:rFonts w:hint="default" w:ascii="仿宋" w:hAnsi="仿宋" w:eastAsia="仿宋" w:cs="仿宋"/>
          <w:color w:val="auto"/>
          <w:kern w:val="2"/>
          <w:sz w:val="24"/>
          <w:szCs w:val="24"/>
          <w:highlight w:val="none"/>
          <w:lang w:val="en-US" w:eastAsia="zh-CN" w:bidi="ar-SA"/>
        </w:rPr>
        <w:t>如发生中标供应商责任的质量问题,应无条件予以退还。并由中标供应商负责退货费用</w:t>
      </w:r>
      <w:r>
        <w:rPr>
          <w:rFonts w:hint="eastAsia" w:ascii="仿宋" w:hAnsi="仿宋" w:eastAsia="仿宋" w:cs="仿宋"/>
          <w:color w:val="auto"/>
          <w:kern w:val="2"/>
          <w:sz w:val="24"/>
          <w:szCs w:val="24"/>
          <w:highlight w:val="none"/>
          <w:lang w:val="en-US" w:eastAsia="zh-CN" w:bidi="ar-SA"/>
        </w:rPr>
        <w:t>。</w:t>
      </w:r>
    </w:p>
    <w:p w14:paraId="657F0BE3">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7.5中标供应商应</w:t>
      </w:r>
      <w:r>
        <w:rPr>
          <w:rFonts w:hint="default" w:ascii="仿宋" w:hAnsi="仿宋" w:eastAsia="仿宋" w:cs="仿宋"/>
          <w:color w:val="auto"/>
          <w:kern w:val="2"/>
          <w:sz w:val="24"/>
          <w:szCs w:val="24"/>
          <w:highlight w:val="none"/>
          <w:lang w:val="en-US" w:eastAsia="zh-CN" w:bidi="ar-SA"/>
        </w:rPr>
        <w:t>根据合同约定的广告区域、公交线路、车辆数量等进行投放，不得擅自更改</w:t>
      </w:r>
      <w:r>
        <w:rPr>
          <w:rFonts w:hint="eastAsia" w:ascii="仿宋" w:hAnsi="仿宋" w:eastAsia="仿宋" w:cs="仿宋"/>
          <w:color w:val="auto"/>
          <w:kern w:val="2"/>
          <w:sz w:val="24"/>
          <w:szCs w:val="24"/>
          <w:highlight w:val="none"/>
          <w:lang w:val="en-US" w:eastAsia="zh-CN" w:bidi="ar-SA"/>
        </w:rPr>
        <w:t>。</w:t>
      </w:r>
    </w:p>
    <w:p w14:paraId="016A45D9">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7.6本项目采购单位为绍兴市公共交通集团有限公司，合同签订主体单位为绍兴轨交畅行文化产业有限公司，</w:t>
      </w:r>
      <w:r>
        <w:rPr>
          <w:rFonts w:hint="default" w:ascii="仿宋" w:hAnsi="仿宋" w:eastAsia="仿宋" w:cs="仿宋"/>
          <w:color w:val="auto"/>
          <w:kern w:val="2"/>
          <w:sz w:val="24"/>
          <w:szCs w:val="24"/>
          <w:highlight w:val="none"/>
          <w:lang w:val="en-US" w:eastAsia="zh-CN" w:bidi="ar-SA"/>
        </w:rPr>
        <w:t>中标供应商</w:t>
      </w:r>
      <w:r>
        <w:rPr>
          <w:rFonts w:hint="eastAsia" w:ascii="仿宋" w:hAnsi="仿宋" w:eastAsia="仿宋" w:cs="仿宋"/>
          <w:color w:val="auto"/>
          <w:kern w:val="2"/>
          <w:sz w:val="24"/>
          <w:szCs w:val="24"/>
          <w:highlight w:val="none"/>
          <w:lang w:val="en-US" w:eastAsia="zh-CN" w:bidi="ar-SA"/>
        </w:rPr>
        <w:t>应与合同签订主体单位签订合同。</w:t>
      </w:r>
    </w:p>
    <w:p w14:paraId="30C5EAA3">
      <w:pPr>
        <w:rPr>
          <w:rFonts w:hint="eastAsia"/>
          <w:color w:val="auto"/>
          <w:highlight w:val="none"/>
        </w:rPr>
      </w:pPr>
    </w:p>
    <w:p w14:paraId="4DBEA2EB">
      <w:pPr>
        <w:spacing w:line="360" w:lineRule="auto"/>
        <w:jc w:val="center"/>
        <w:outlineLvl w:val="0"/>
        <w:rPr>
          <w:rFonts w:hint="eastAsia" w:ascii="仿宋" w:hAnsi="仿宋" w:eastAsia="仿宋" w:cs="仿宋"/>
          <w:b/>
          <w:i w:val="0"/>
          <w:iCs w:val="0"/>
          <w:color w:val="auto"/>
          <w:sz w:val="36"/>
          <w:szCs w:val="36"/>
          <w:highlight w:val="none"/>
        </w:rPr>
      </w:pPr>
    </w:p>
    <w:p w14:paraId="72BC799F">
      <w:pP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br w:type="page"/>
      </w:r>
    </w:p>
    <w:p w14:paraId="2EDA233B">
      <w:pPr>
        <w:spacing w:line="360" w:lineRule="auto"/>
        <w:jc w:val="center"/>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17ACB48A">
      <w:pPr>
        <w:spacing w:line="360" w:lineRule="auto"/>
        <w:jc w:val="center"/>
        <w:outlineLvl w:val="0"/>
        <w:rPr>
          <w:rFonts w:ascii="仿宋" w:hAnsi="仿宋" w:eastAsia="仿宋" w:cs="仿宋"/>
          <w:b/>
          <w:i w:val="0"/>
          <w:iCs w:val="0"/>
          <w:color w:val="auto"/>
          <w:sz w:val="36"/>
          <w:szCs w:val="36"/>
          <w:highlight w:val="none"/>
        </w:rPr>
      </w:pPr>
    </w:p>
    <w:p w14:paraId="57A25A21">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0D776C63">
      <w:pPr>
        <w:spacing w:line="480" w:lineRule="auto"/>
        <w:jc w:val="center"/>
        <w:rPr>
          <w:rFonts w:ascii="仿宋" w:hAnsi="仿宋" w:eastAsia="仿宋" w:cs="仿宋"/>
          <w:b/>
          <w:i w:val="0"/>
          <w:iCs w:val="0"/>
          <w:color w:val="auto"/>
          <w:sz w:val="24"/>
          <w:highlight w:val="none"/>
        </w:rPr>
      </w:pPr>
    </w:p>
    <w:p w14:paraId="3A0D656B">
      <w:pPr>
        <w:spacing w:line="480" w:lineRule="auto"/>
        <w:jc w:val="center"/>
        <w:rPr>
          <w:rFonts w:ascii="仿宋" w:hAnsi="仿宋" w:eastAsia="仿宋" w:cs="仿宋"/>
          <w:b/>
          <w:i w:val="0"/>
          <w:iCs w:val="0"/>
          <w:color w:val="auto"/>
          <w:sz w:val="24"/>
          <w:highlight w:val="none"/>
        </w:rPr>
      </w:pPr>
    </w:p>
    <w:p w14:paraId="3CFA96AB">
      <w:pPr>
        <w:spacing w:line="480" w:lineRule="auto"/>
        <w:jc w:val="center"/>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1F76FD7D">
      <w:pPr>
        <w:pStyle w:val="701"/>
        <w:ind w:left="0" w:leftChars="0" w:firstLine="0" w:firstLineChars="0"/>
        <w:rPr>
          <w:rFonts w:ascii="仿宋" w:hAnsi="仿宋" w:eastAsia="仿宋" w:cs="仿宋"/>
          <w:i w:val="0"/>
          <w:iCs w:val="0"/>
          <w:color w:val="auto"/>
          <w:szCs w:val="24"/>
          <w:highlight w:val="none"/>
        </w:rPr>
      </w:pPr>
    </w:p>
    <w:p w14:paraId="503614CD">
      <w:pPr>
        <w:pStyle w:val="701"/>
        <w:jc w:val="center"/>
        <w:rPr>
          <w:rFonts w:ascii="仿宋" w:hAnsi="仿宋" w:eastAsia="仿宋" w:cs="仿宋"/>
          <w:i w:val="0"/>
          <w:iCs w:val="0"/>
          <w:color w:val="auto"/>
          <w:szCs w:val="24"/>
          <w:highlight w:val="none"/>
        </w:rPr>
      </w:pPr>
    </w:p>
    <w:p w14:paraId="4CEDD6CC">
      <w:pPr>
        <w:pStyle w:val="701"/>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320D0FC3">
      <w:pPr>
        <w:pStyle w:val="701"/>
        <w:rPr>
          <w:rFonts w:ascii="仿宋" w:hAnsi="仿宋" w:eastAsia="仿宋" w:cs="仿宋"/>
          <w:i w:val="0"/>
          <w:iCs w:val="0"/>
          <w:color w:val="auto"/>
          <w:szCs w:val="24"/>
          <w:highlight w:val="none"/>
        </w:rPr>
      </w:pPr>
    </w:p>
    <w:p w14:paraId="56AF5B1F">
      <w:pPr>
        <w:pStyle w:val="701"/>
        <w:rPr>
          <w:rFonts w:ascii="仿宋" w:hAnsi="仿宋" w:eastAsia="仿宋" w:cs="仿宋"/>
          <w:i w:val="0"/>
          <w:iCs w:val="0"/>
          <w:color w:val="auto"/>
          <w:szCs w:val="24"/>
          <w:highlight w:val="none"/>
        </w:rPr>
      </w:pPr>
    </w:p>
    <w:p w14:paraId="48CA465C">
      <w:pPr>
        <w:spacing w:before="120" w:line="22" w:lineRule="atLeast"/>
        <w:rPr>
          <w:rFonts w:ascii="仿宋" w:hAnsi="仿宋" w:eastAsia="仿宋" w:cs="仿宋"/>
          <w:i w:val="0"/>
          <w:iCs w:val="0"/>
          <w:color w:val="auto"/>
          <w:sz w:val="24"/>
          <w:highlight w:val="none"/>
        </w:rPr>
      </w:pPr>
    </w:p>
    <w:p w14:paraId="6DD3371A">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290AAC0E">
      <w:pPr>
        <w:pStyle w:val="598"/>
        <w:spacing w:before="120" w:line="22" w:lineRule="atLeast"/>
        <w:rPr>
          <w:rFonts w:ascii="仿宋" w:hAnsi="仿宋" w:eastAsia="仿宋" w:cs="仿宋"/>
          <w:i w:val="0"/>
          <w:iCs w:val="0"/>
          <w:color w:val="auto"/>
          <w:szCs w:val="24"/>
          <w:highlight w:val="none"/>
        </w:rPr>
      </w:pPr>
    </w:p>
    <w:p w14:paraId="72E04823">
      <w:pPr>
        <w:pStyle w:val="598"/>
        <w:spacing w:before="120" w:line="22" w:lineRule="atLeast"/>
        <w:rPr>
          <w:rFonts w:ascii="仿宋" w:hAnsi="仿宋" w:eastAsia="仿宋" w:cs="仿宋"/>
          <w:i w:val="0"/>
          <w:iCs w:val="0"/>
          <w:color w:val="auto"/>
          <w:szCs w:val="24"/>
          <w:highlight w:val="none"/>
        </w:rPr>
      </w:pPr>
    </w:p>
    <w:p w14:paraId="78ADC586">
      <w:pPr>
        <w:rPr>
          <w:rFonts w:ascii="仿宋" w:hAnsi="仿宋" w:eastAsia="仿宋" w:cs="仿宋"/>
          <w:i w:val="0"/>
          <w:iCs w:val="0"/>
          <w:color w:val="auto"/>
          <w:sz w:val="24"/>
          <w:highlight w:val="none"/>
        </w:rPr>
      </w:pPr>
    </w:p>
    <w:p w14:paraId="64966245">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4CFBCFE0">
      <w:pPr>
        <w:spacing w:before="120" w:line="22" w:lineRule="atLeast"/>
        <w:rPr>
          <w:rFonts w:ascii="仿宋" w:hAnsi="仿宋" w:eastAsia="仿宋" w:cs="仿宋"/>
          <w:i w:val="0"/>
          <w:iCs w:val="0"/>
          <w:color w:val="auto"/>
          <w:sz w:val="24"/>
          <w:highlight w:val="none"/>
        </w:rPr>
      </w:pPr>
    </w:p>
    <w:p w14:paraId="653548A3">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663D64E3">
      <w:pPr>
        <w:spacing w:before="120" w:line="22" w:lineRule="atLeast"/>
        <w:rPr>
          <w:rFonts w:ascii="仿宋" w:hAnsi="仿宋" w:eastAsia="仿宋" w:cs="仿宋"/>
          <w:i w:val="0"/>
          <w:iCs w:val="0"/>
          <w:color w:val="auto"/>
          <w:sz w:val="24"/>
          <w:highlight w:val="none"/>
        </w:rPr>
      </w:pPr>
    </w:p>
    <w:p w14:paraId="2FCA93EE">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0CBC3D54">
      <w:pPr>
        <w:spacing w:before="120" w:line="22" w:lineRule="atLeast"/>
        <w:rPr>
          <w:rFonts w:ascii="仿宋" w:hAnsi="仿宋" w:eastAsia="仿宋" w:cs="仿宋"/>
          <w:i w:val="0"/>
          <w:iCs w:val="0"/>
          <w:color w:val="auto"/>
          <w:sz w:val="24"/>
          <w:highlight w:val="none"/>
        </w:rPr>
      </w:pPr>
    </w:p>
    <w:p w14:paraId="35756162">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5456EB0B">
      <w:pPr>
        <w:widowControl/>
        <w:jc w:val="left"/>
        <w:rPr>
          <w:rFonts w:ascii="仿宋" w:hAnsi="仿宋" w:eastAsia="仿宋" w:cs="仿宋"/>
          <w:i w:val="0"/>
          <w:iCs w:val="0"/>
          <w:color w:val="auto"/>
          <w:kern w:val="0"/>
          <w:sz w:val="24"/>
          <w:highlight w:val="none"/>
        </w:rPr>
        <w:sectPr>
          <w:footerReference r:id="rId15" w:type="first"/>
          <w:footerReference r:id="rId14" w:type="default"/>
          <w:pgSz w:w="11905" w:h="16838"/>
          <w:pgMar w:top="1814" w:right="1474" w:bottom="1814" w:left="1474" w:header="851" w:footer="992" w:gutter="0"/>
          <w:pgNumType w:fmt="decimal"/>
          <w:cols w:space="0" w:num="1"/>
          <w:titlePg/>
          <w:rtlGutter w:val="0"/>
          <w:docGrid w:linePitch="0" w:charSpace="0"/>
        </w:sectPr>
      </w:pPr>
    </w:p>
    <w:p w14:paraId="2948C4E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日内，按照采购文件等确定的事项签订本合同。</w:t>
      </w:r>
    </w:p>
    <w:p w14:paraId="05F4A8B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46F7BC13">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2" w:name="_Toc2232"/>
      <w:bookmarkStart w:id="43" w:name="_Toc24059"/>
      <w:bookmarkStart w:id="44"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42"/>
      <w:bookmarkEnd w:id="43"/>
      <w:bookmarkEnd w:id="44"/>
    </w:p>
    <w:p w14:paraId="3225660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下列文件为本合同的组成部分，并构成一个整体，需综合解释、相互补充。如果下列文件内容出现不一致的情形，那么在保证按照采购文件确定的事项的前提下，组成本合同的多</w:t>
      </w:r>
      <w:r>
        <w:rPr>
          <w:rFonts w:hint="eastAsia" w:ascii="仿宋" w:hAnsi="仿宋" w:eastAsia="仿宋" w:cs="仿宋"/>
          <w:i w:val="0"/>
          <w:iCs w:val="0"/>
          <w:color w:val="auto"/>
          <w:sz w:val="24"/>
          <w:highlight w:val="none"/>
          <w:lang w:eastAsia="zh-CN"/>
        </w:rPr>
        <w:t>份文件</w:t>
      </w:r>
      <w:r>
        <w:rPr>
          <w:rFonts w:hint="eastAsia" w:ascii="仿宋" w:hAnsi="仿宋" w:eastAsia="仿宋" w:cs="仿宋"/>
          <w:i w:val="0"/>
          <w:iCs w:val="0"/>
          <w:color w:val="auto"/>
          <w:sz w:val="24"/>
          <w:highlight w:val="none"/>
        </w:rPr>
        <w:t>的优先适用顺序如下：</w:t>
      </w:r>
    </w:p>
    <w:p w14:paraId="5D6DB1F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235FA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17ADB3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78F90C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rPr>
        <w:t>采购文件（含澄清或者修改文件）；</w:t>
      </w:r>
    </w:p>
    <w:p w14:paraId="22B0B8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其他相关采购文件。</w:t>
      </w:r>
    </w:p>
    <w:p w14:paraId="6C77A1F1">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45" w:name="_Toc21295"/>
      <w:bookmarkStart w:id="46" w:name="_Toc24300"/>
      <w:bookmarkStart w:id="47" w:name="_Toc27126"/>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45"/>
      <w:bookmarkEnd w:id="46"/>
      <w:bookmarkEnd w:id="47"/>
      <w:r>
        <w:rPr>
          <w:rFonts w:hint="eastAsia" w:ascii="仿宋" w:hAnsi="仿宋" w:eastAsia="仿宋" w:cs="仿宋"/>
          <w:b/>
          <w:i w:val="0"/>
          <w:iCs w:val="0"/>
          <w:color w:val="auto"/>
          <w:sz w:val="24"/>
          <w:highlight w:val="none"/>
          <w:lang w:val="en-US" w:eastAsia="zh-CN"/>
        </w:rPr>
        <w:t>/服务详细规格/内容</w:t>
      </w:r>
    </w:p>
    <w:p w14:paraId="2176A72D">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8" w:name="_Toc21631"/>
      <w:bookmarkStart w:id="49" w:name="_Toc21551"/>
      <w:bookmarkStart w:id="50" w:name="_Toc23292"/>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8"/>
      <w:bookmarkEnd w:id="49"/>
      <w:bookmarkEnd w:id="50"/>
    </w:p>
    <w:p w14:paraId="7C5A909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本合同总价（含税）为：￥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700C19D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DF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6D71B69">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3010C1B0">
            <w:pPr>
              <w:pStyle w:val="319"/>
              <w:pageBreakBefore w:val="0"/>
              <w:widowControl w:val="0"/>
              <w:kinsoku/>
              <w:wordWrap/>
              <w:overflowPunct/>
              <w:topLinePunct w:val="0"/>
              <w:autoSpaceDE w:val="0"/>
              <w:autoSpaceDN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0795353">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484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93D336B">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9237B8">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4CD41490">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r w14:paraId="7699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41AF6DE2">
            <w:pPr>
              <w:pStyle w:val="319"/>
              <w:pageBreakBefore w:val="0"/>
              <w:widowControl w:val="0"/>
              <w:kinsoku/>
              <w:wordWrap/>
              <w:overflowPunct/>
              <w:topLinePunct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636EC9F5">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bl>
    <w:p w14:paraId="2AE83CD3">
      <w:pPr>
        <w:pStyle w:val="959"/>
        <w:pageBreakBefore w:val="0"/>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b/>
          <w:i w:val="0"/>
          <w:iCs w:val="0"/>
          <w:color w:val="auto"/>
          <w:highlight w:val="none"/>
        </w:rPr>
      </w:pPr>
      <w:bookmarkStart w:id="51" w:name="_Toc22618"/>
      <w:bookmarkStart w:id="52" w:name="_Toc1814"/>
      <w:bookmarkStart w:id="53" w:name="_Toc10340"/>
      <w:r>
        <w:rPr>
          <w:rFonts w:ascii="仿宋" w:hAnsi="仿宋" w:eastAsia="仿宋" w:cs="仿宋"/>
          <w:b/>
          <w:i w:val="0"/>
          <w:iCs w:val="0"/>
          <w:color w:val="auto"/>
          <w:highlight w:val="none"/>
        </w:rPr>
        <w:t>1.4履约保证金</w:t>
      </w:r>
    </w:p>
    <w:p w14:paraId="51A32AAB">
      <w:pPr>
        <w:pStyle w:val="959"/>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34F77A5C">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w:t>
      </w:r>
      <w:r>
        <w:rPr>
          <w:rFonts w:hint="eastAsia" w:ascii="仿宋" w:hAnsi="仿宋" w:eastAsia="仿宋" w:cs="仿宋"/>
          <w:i w:val="0"/>
          <w:iCs w:val="0"/>
          <w:color w:val="auto"/>
          <w:kern w:val="0"/>
          <w:sz w:val="24"/>
          <w:highlight w:val="none"/>
          <w:lang w:val="en-US" w:eastAsia="zh-CN"/>
        </w:rPr>
        <w:t>暂定</w:t>
      </w:r>
      <w:r>
        <w:rPr>
          <w:rFonts w:ascii="仿宋" w:hAnsi="仿宋" w:eastAsia="仿宋" w:cs="仿宋"/>
          <w:i w:val="0"/>
          <w:iCs w:val="0"/>
          <w:color w:val="auto"/>
          <w:kern w:val="0"/>
          <w:sz w:val="24"/>
          <w:highlight w:val="none"/>
        </w:rPr>
        <w:t>合同金额的</w:t>
      </w:r>
      <w:r>
        <w:rPr>
          <w:rFonts w:hint="eastAsia" w:ascii="仿宋" w:hAnsi="仿宋" w:eastAsia="仿宋" w:cs="仿宋"/>
          <w:i w:val="0"/>
          <w:iCs w:val="0"/>
          <w:color w:val="auto"/>
          <w:kern w:val="0"/>
          <w:sz w:val="24"/>
          <w:highlight w:val="none"/>
          <w:u w:val="single"/>
          <w:lang w:val="en-US" w:eastAsia="zh-CN"/>
        </w:rPr>
        <w:t>1</w:t>
      </w:r>
      <w:r>
        <w:rPr>
          <w:rFonts w:ascii="仿宋" w:hAnsi="仿宋" w:eastAsia="仿宋" w:cs="仿宋"/>
          <w:i w:val="0"/>
          <w:iCs w:val="0"/>
          <w:color w:val="auto"/>
          <w:kern w:val="0"/>
          <w:sz w:val="24"/>
          <w:highlight w:val="none"/>
        </w:rPr>
        <w:t>%；</w:t>
      </w:r>
    </w:p>
    <w:p w14:paraId="0CC99F28">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9441AE">
      <w:pPr>
        <w:pStyle w:val="2"/>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465BB40">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7FCDC444">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BF1F588">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w:t>
      </w:r>
      <w:bookmarkEnd w:id="51"/>
      <w:bookmarkEnd w:id="52"/>
      <w:bookmarkEnd w:id="53"/>
      <w:r>
        <w:rPr>
          <w:rFonts w:hint="eastAsia" w:ascii="仿宋" w:hAnsi="仿宋" w:eastAsia="仿宋" w:cs="仿宋"/>
          <w:b/>
          <w:i w:val="0"/>
          <w:iCs w:val="0"/>
          <w:color w:val="auto"/>
          <w:sz w:val="24"/>
          <w:highlight w:val="none"/>
        </w:rPr>
        <w:t>预付款</w:t>
      </w:r>
    </w:p>
    <w:p w14:paraId="49521A70">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甲方（是</w:t>
      </w:r>
      <w:r>
        <w:rPr>
          <w:rFonts w:ascii="仿宋" w:hAnsi="仿宋" w:eastAsia="仿宋" w:cs="仿宋"/>
          <w:i w:val="0"/>
          <w:iCs w:val="0"/>
          <w:color w:val="auto"/>
          <w:highlight w:val="none"/>
        </w:rPr>
        <w:t>/否）需要支付预付款。若需要支付预付款的，则：</w:t>
      </w:r>
    </w:p>
    <w:p w14:paraId="795C868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1.5.1预付款比例、支付方式、时间详见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31CEB6C">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1.5.2预付款的扣回方式详见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78BA5674">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u w:val="single"/>
        </w:rPr>
      </w:pPr>
      <w:r>
        <w:rPr>
          <w:rFonts w:ascii="仿宋" w:hAnsi="仿宋" w:eastAsia="仿宋" w:cs="仿宋"/>
          <w:i w:val="0"/>
          <w:iCs w:val="0"/>
          <w:color w:val="auto"/>
          <w:highlight w:val="none"/>
        </w:rPr>
        <w:t>1.5.3预付款的担保措施详见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61960306">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68072741">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i w:val="0"/>
          <w:iCs w:val="0"/>
          <w:color w:val="auto"/>
          <w:highlight w:val="none"/>
          <w:u w:val="single"/>
          <w:lang w:val="en-US" w:eastAsia="zh-CN"/>
        </w:rPr>
        <w:t>15</w:t>
      </w:r>
      <w:r>
        <w:rPr>
          <w:rFonts w:hint="eastAsia" w:ascii="仿宋" w:hAnsi="仿宋" w:eastAsia="仿宋" w:cs="仿宋"/>
          <w:i w:val="0"/>
          <w:iCs w:val="0"/>
          <w:color w:val="auto"/>
          <w:highlight w:val="none"/>
          <w:lang w:val="en-US" w:eastAsia="zh-CN"/>
        </w:rPr>
        <w:t>天</w:t>
      </w:r>
      <w:r>
        <w:rPr>
          <w:rFonts w:ascii="仿宋" w:hAnsi="仿宋" w:eastAsia="仿宋" w:cs="仿宋"/>
          <w:i w:val="0"/>
          <w:iCs w:val="0"/>
          <w:color w:val="auto"/>
          <w:highlight w:val="none"/>
        </w:rPr>
        <w:t>内将资金支付到合同约定的乙方账户，有条件的甲方可以即时支付。甲方不得以机构变动、人员更替、政策调整、单位放假等为由延迟付款。</w:t>
      </w:r>
    </w:p>
    <w:p w14:paraId="465486F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1.6.2资金支付的方式、时间和条件详见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A17DA97">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4" w:name="_Toc32071"/>
      <w:bookmarkStart w:id="55" w:name="_Toc19304"/>
      <w:bookmarkStart w:id="56" w:name="_Toc2846"/>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54"/>
      <w:bookmarkEnd w:id="55"/>
      <w:bookmarkEnd w:id="56"/>
    </w:p>
    <w:p w14:paraId="62743FF4">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DD7940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1AF308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1074A01">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7" w:name="_Toc19554"/>
      <w:bookmarkStart w:id="58" w:name="_Toc21423"/>
      <w:bookmarkStart w:id="59" w:name="_Toc27250"/>
      <w:r>
        <w:rPr>
          <w:rFonts w:ascii="仿宋" w:hAnsi="仿宋" w:eastAsia="仿宋" w:cs="仿宋"/>
          <w:b/>
          <w:i w:val="0"/>
          <w:iCs w:val="0"/>
          <w:color w:val="auto"/>
          <w:sz w:val="24"/>
          <w:highlight w:val="none"/>
        </w:rPr>
        <w:t>1.8违约责任</w:t>
      </w:r>
      <w:bookmarkEnd w:id="57"/>
      <w:bookmarkEnd w:id="58"/>
      <w:bookmarkEnd w:id="59"/>
    </w:p>
    <w:p w14:paraId="6E3DC87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20%</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02445DF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164A388F">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CA97FE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677D84D">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hint="eastAsia" w:ascii="仿宋" w:hAnsi="仿宋" w:eastAsia="仿宋" w:cs="仿宋"/>
          <w:i w:val="0"/>
          <w:iCs w:val="0"/>
          <w:color w:val="auto"/>
          <w:sz w:val="24"/>
          <w:highlight w:val="none"/>
          <w:lang w:val="en-US" w:eastAsia="zh-CN"/>
        </w:rPr>
        <w:t>部门</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3C1CB7AF">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B105FDC">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0" w:name="_Toc28375"/>
      <w:bookmarkStart w:id="61" w:name="_Toc15583"/>
      <w:bookmarkStart w:id="62" w:name="_Toc16021"/>
      <w:r>
        <w:rPr>
          <w:rFonts w:ascii="仿宋" w:hAnsi="仿宋" w:eastAsia="仿宋" w:cs="仿宋"/>
          <w:b/>
          <w:i w:val="0"/>
          <w:iCs w:val="0"/>
          <w:color w:val="auto"/>
          <w:sz w:val="24"/>
          <w:highlight w:val="none"/>
        </w:rPr>
        <w:t>1.9合同争议的解决</w:t>
      </w:r>
      <w:bookmarkEnd w:id="60"/>
      <w:bookmarkEnd w:id="61"/>
      <w:bookmarkEnd w:id="62"/>
    </w:p>
    <w:p w14:paraId="59CF5EA0">
      <w:pPr>
        <w:keepNext w:val="0"/>
        <w:keepLines w:val="0"/>
        <w:pageBreakBefore w:val="0"/>
        <w:kinsoku/>
        <w:wordWrap/>
        <w:overflowPunct/>
        <w:topLinePunct w:val="0"/>
        <w:autoSpaceDE/>
        <w:autoSpaceDN/>
        <w:bidi w:val="0"/>
        <w:snapToGrid/>
        <w:spacing w:line="400" w:lineRule="exact"/>
        <w:ind w:left="0" w:leftChars="0" w:right="0" w:rightChars="0" w:firstLine="240" w:firstLineChars="1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EFD1907">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甲方所在地 </w:t>
      </w:r>
      <w:r>
        <w:rPr>
          <w:rFonts w:hint="eastAsia" w:ascii="仿宋" w:hAnsi="仿宋" w:eastAsia="仿宋" w:cs="仿宋"/>
          <w:i w:val="0"/>
          <w:iCs w:val="0"/>
          <w:color w:val="auto"/>
          <w:sz w:val="24"/>
          <w:highlight w:val="none"/>
        </w:rPr>
        <w:t>仲裁委员会依申请仲裁时其现行有效的仲裁规则裁决；</w:t>
      </w:r>
    </w:p>
    <w:p w14:paraId="68C31BFC">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2AC43885">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3" w:name="_Toc11173"/>
      <w:bookmarkStart w:id="64" w:name="_Toc15322"/>
      <w:bookmarkStart w:id="65" w:name="_Toc7245"/>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63"/>
      <w:bookmarkEnd w:id="64"/>
      <w:bookmarkEnd w:id="65"/>
    </w:p>
    <w:p w14:paraId="536ED212">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093CBAEF">
      <w:pPr>
        <w:autoSpaceDE w:val="0"/>
        <w:autoSpaceDN w:val="0"/>
        <w:spacing w:line="560" w:lineRule="exact"/>
        <w:rPr>
          <w:rFonts w:ascii="仿宋" w:hAnsi="仿宋" w:eastAsia="仿宋" w:cs="仿宋"/>
          <w:i w:val="0"/>
          <w:iCs w:val="0"/>
          <w:color w:val="auto"/>
          <w:sz w:val="24"/>
          <w:highlight w:val="none"/>
          <w:lang w:val="zh-CN"/>
        </w:rPr>
      </w:pPr>
    </w:p>
    <w:p w14:paraId="5CFF773F">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312C6F7">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5EF56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2B60F77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0EF67FF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486BED5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4D8E753C">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2B1D357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B8C68F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4DFBA07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6E373C8B">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396738A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38FFDED4">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4BA43DA8">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D75A70F">
      <w:pPr>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br w:type="page"/>
      </w:r>
    </w:p>
    <w:p w14:paraId="1704888F">
      <w:pPr>
        <w:pStyle w:val="701"/>
        <w:keepNext w:val="0"/>
        <w:keepLines w:val="0"/>
        <w:pageBreakBefore w:val="0"/>
        <w:widowControl w:val="0"/>
        <w:kinsoku/>
        <w:wordWrap/>
        <w:overflowPunct/>
        <w:topLinePunct w:val="0"/>
        <w:bidi w:val="0"/>
        <w:adjustRightInd w:val="0"/>
        <w:spacing w:after="0" w:line="44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36FE07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66" w:name="_Ref467379205"/>
      <w:bookmarkStart w:id="67" w:name="_Ref467378404"/>
      <w:bookmarkStart w:id="68" w:name="_Toc19614"/>
      <w:bookmarkStart w:id="69" w:name="_Ref467379225"/>
      <w:bookmarkStart w:id="70" w:name="_Ref467378499"/>
      <w:bookmarkStart w:id="71" w:name="_Toc28763"/>
      <w:bookmarkStart w:id="72" w:name="_Ref467378463"/>
      <w:bookmarkStart w:id="73" w:name="_Ref467379101"/>
      <w:bookmarkStart w:id="74" w:name="_Ref467379094"/>
      <w:bookmarkStart w:id="75" w:name="_Ref467379109"/>
      <w:bookmarkStart w:id="76" w:name="_Toc259093669"/>
      <w:bookmarkStart w:id="77" w:name="_Toc487900349"/>
      <w:bookmarkStart w:id="78" w:name="_Toc16917"/>
      <w:bookmarkStart w:id="79" w:name="_Ref467379195"/>
      <w:bookmarkStart w:id="80" w:name="_Toc279701240"/>
      <w:bookmarkStart w:id="81" w:name="_Ref467379214"/>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80905A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8B791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2B5BB4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305060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6E4E117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2"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82"/>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212D170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bookmarkStart w:id="83"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83"/>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1AFABDB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bookmarkStart w:id="84"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84"/>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1C75CB8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85" w:name="_Toc27635"/>
      <w:bookmarkStart w:id="86" w:name="_Toc259093670"/>
      <w:bookmarkStart w:id="87" w:name="_Toc13336"/>
      <w:bookmarkStart w:id="88" w:name="_Toc487900350"/>
      <w:bookmarkStart w:id="89" w:name="_Toc32504"/>
      <w:bookmarkStart w:id="90" w:name="_Toc279701241"/>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85"/>
      <w:bookmarkEnd w:id="86"/>
      <w:bookmarkEnd w:id="87"/>
      <w:bookmarkEnd w:id="88"/>
      <w:bookmarkEnd w:id="89"/>
      <w:bookmarkEnd w:id="90"/>
    </w:p>
    <w:p w14:paraId="52E4094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所应遵守的技术规范应与采购文件规定的技术规范和技术规范附件</w:t>
      </w:r>
      <w:r>
        <w:rPr>
          <w:rFonts w:ascii="仿宋" w:hAnsi="仿宋" w:eastAsia="仿宋" w:cs="仿宋"/>
          <w:i w:val="0"/>
          <w:iCs w:val="0"/>
          <w:color w:val="auto"/>
          <w:sz w:val="24"/>
          <w:highlight w:val="none"/>
        </w:rPr>
        <w:t>(如果有)及其技术规范偏差表(如果被甲方接受)相一致；如果采购文件中没有技术规范的相应说明，那么应以国家有关部门最新颁布的相应标准和规范为准。</w:t>
      </w:r>
    </w:p>
    <w:p w14:paraId="5CC9BBEE">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1" w:name="_Toc487900351"/>
      <w:bookmarkStart w:id="92" w:name="_Toc27853"/>
      <w:bookmarkStart w:id="93" w:name="_Toc259093671"/>
      <w:bookmarkStart w:id="94" w:name="_Toc31634"/>
      <w:bookmarkStart w:id="95" w:name="_Toc279701242"/>
      <w:bookmarkStart w:id="96" w:name="_Toc9829"/>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91"/>
      <w:bookmarkEnd w:id="92"/>
      <w:bookmarkEnd w:id="93"/>
      <w:bookmarkEnd w:id="94"/>
      <w:bookmarkEnd w:id="95"/>
      <w:bookmarkEnd w:id="96"/>
    </w:p>
    <w:p w14:paraId="0441AF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0987E81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2E632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97" w:name="_Toc11932"/>
      <w:bookmarkStart w:id="98" w:name="_Toc4194"/>
      <w:bookmarkStart w:id="99" w:name="_Toc29149"/>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97"/>
      <w:bookmarkEnd w:id="98"/>
      <w:bookmarkEnd w:id="9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7A045D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7C94CF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2.4.2乙方提</w:t>
      </w:r>
      <w:r>
        <w:rPr>
          <w:rFonts w:hint="eastAsia" w:ascii="仿宋" w:hAnsi="仿宋" w:eastAsia="仿宋" w:cs="仿宋"/>
          <w:i w:val="0"/>
          <w:iCs w:val="0"/>
          <w:color w:val="auto"/>
          <w:sz w:val="24"/>
          <w:highlight w:val="none"/>
          <w:lang w:eastAsia="zh-CN"/>
        </w:rPr>
        <w:t>供的</w:t>
      </w:r>
      <w:r>
        <w:rPr>
          <w:rFonts w:ascii="仿宋" w:hAnsi="仿宋" w:eastAsia="仿宋" w:cs="仿宋"/>
          <w:i w:val="0"/>
          <w:iCs w:val="0"/>
          <w:color w:val="auto"/>
          <w:sz w:val="24"/>
          <w:highlight w:val="none"/>
        </w:rPr>
        <w:t xml:space="preserve">产品及相关快递服务的具体包装要求应符合《商品包装政府采购需求标准（试行）》《快递包装政府采购需求标准（试行）》，并作为履约验收的内容，必要时甲方可以要求乙方在履约验收环节出具检测报告。 </w:t>
      </w:r>
    </w:p>
    <w:p w14:paraId="09605D1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F8D1C3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00" w:name="_Ref467378591"/>
      <w:bookmarkStart w:id="101" w:name="_Toc279701245"/>
      <w:bookmarkStart w:id="102" w:name="_Ref467378541"/>
      <w:bookmarkStart w:id="103" w:name="_Toc487900354"/>
      <w:bookmarkStart w:id="104" w:name="_Ref467379542"/>
      <w:bookmarkStart w:id="105" w:name="_Ref467379536"/>
      <w:bookmarkStart w:id="106" w:name="_Toc259093674"/>
      <w:bookmarkStart w:id="107" w:name="_Ref467379527"/>
      <w:bookmarkStart w:id="108" w:name="_Toc30272"/>
      <w:bookmarkStart w:id="109" w:name="_Toc19074"/>
      <w:bookmarkStart w:id="110" w:name="_Toc26182"/>
      <w:r>
        <w:rPr>
          <w:rFonts w:ascii="仿宋" w:hAnsi="仿宋" w:eastAsia="仿宋" w:cs="仿宋"/>
          <w:b/>
          <w:i w:val="0"/>
          <w:iCs w:val="0"/>
          <w:color w:val="auto"/>
          <w:sz w:val="24"/>
          <w:highlight w:val="none"/>
        </w:rPr>
        <w:t>2.</w:t>
      </w:r>
      <w:bookmarkEnd w:id="100"/>
      <w:bookmarkEnd w:id="101"/>
      <w:bookmarkEnd w:id="102"/>
      <w:bookmarkEnd w:id="103"/>
      <w:bookmarkEnd w:id="104"/>
      <w:bookmarkEnd w:id="105"/>
      <w:bookmarkEnd w:id="106"/>
      <w:bookmarkEnd w:id="107"/>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8"/>
      <w:bookmarkEnd w:id="109"/>
      <w:bookmarkEnd w:id="110"/>
    </w:p>
    <w:p w14:paraId="260623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11" w:name="_Ref467379657"/>
      <w:r>
        <w:rPr>
          <w:rFonts w:ascii="仿宋" w:hAnsi="仿宋" w:eastAsia="仿宋" w:cs="仿宋"/>
          <w:i w:val="0"/>
          <w:iCs w:val="0"/>
          <w:color w:val="auto"/>
          <w:sz w:val="24"/>
          <w:highlight w:val="none"/>
        </w:rPr>
        <w:t>2.5.1</w:t>
      </w:r>
      <w:bookmarkEnd w:id="111"/>
      <w:bookmarkStart w:id="112" w:name="_Toc186431854"/>
      <w:bookmarkStart w:id="113" w:name="_Ref467379807"/>
      <w:bookmarkStart w:id="114" w:name="_Toc279701247"/>
      <w:bookmarkStart w:id="115" w:name="_Ref467379793"/>
      <w:bookmarkStart w:id="116" w:name="_Toc259093676"/>
      <w:bookmarkStart w:id="117" w:name="_Toc48790035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17D299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12"/>
      <w:bookmarkStart w:id="118" w:name="_Toc186431855"/>
      <w:r>
        <w:rPr>
          <w:rFonts w:hint="eastAsia" w:ascii="仿宋" w:hAnsi="仿宋" w:eastAsia="仿宋" w:cs="仿宋"/>
          <w:i w:val="0"/>
          <w:iCs w:val="0"/>
          <w:color w:val="auto"/>
          <w:sz w:val="24"/>
          <w:highlight w:val="none"/>
        </w:rPr>
        <w:t>。</w:t>
      </w:r>
    </w:p>
    <w:bookmarkEnd w:id="113"/>
    <w:bookmarkEnd w:id="114"/>
    <w:bookmarkEnd w:id="115"/>
    <w:bookmarkEnd w:id="116"/>
    <w:bookmarkEnd w:id="117"/>
    <w:bookmarkEnd w:id="118"/>
    <w:p w14:paraId="7FE91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19" w:name="_Ref467379852"/>
      <w:bookmarkStart w:id="120" w:name="_Toc259093677"/>
      <w:bookmarkStart w:id="121" w:name="_Toc487900358"/>
      <w:bookmarkStart w:id="122" w:name="_Toc279701248"/>
      <w:bookmarkStart w:id="123" w:name="_Ref467379923"/>
      <w:bookmarkStart w:id="124" w:name="_Ref467379863"/>
      <w:bookmarkStart w:id="125" w:name="_Toc774"/>
      <w:bookmarkStart w:id="126" w:name="_Toc3225"/>
      <w:bookmarkStart w:id="127" w:name="_Toc16110"/>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9"/>
      <w:bookmarkEnd w:id="120"/>
      <w:bookmarkEnd w:id="121"/>
      <w:bookmarkEnd w:id="122"/>
      <w:bookmarkEnd w:id="123"/>
      <w:bookmarkEnd w:id="124"/>
      <w:r>
        <w:rPr>
          <w:rFonts w:hint="eastAsia" w:ascii="仿宋" w:hAnsi="仿宋" w:eastAsia="仿宋" w:cs="仿宋"/>
          <w:b/>
          <w:i w:val="0"/>
          <w:iCs w:val="0"/>
          <w:color w:val="auto"/>
          <w:sz w:val="24"/>
          <w:highlight w:val="none"/>
        </w:rPr>
        <w:t>和保密义务</w:t>
      </w:r>
      <w:bookmarkEnd w:id="125"/>
      <w:bookmarkEnd w:id="126"/>
      <w:bookmarkEnd w:id="127"/>
    </w:p>
    <w:p w14:paraId="2BA57F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7BC5B4E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CD3D2D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0B259FA">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28"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8"/>
    </w:p>
    <w:p w14:paraId="65B894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62D416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89CBBD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29" w:name="_Toc17244"/>
      <w:bookmarkStart w:id="130" w:name="_Toc279701252"/>
      <w:bookmarkStart w:id="131" w:name="_Toc487900362"/>
      <w:bookmarkStart w:id="132" w:name="_Toc259093681"/>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42C6B1A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50E4F12">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133"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30"/>
      <w:bookmarkEnd w:id="131"/>
      <w:bookmarkEnd w:id="132"/>
      <w:bookmarkEnd w:id="133"/>
      <w:r>
        <w:rPr>
          <w:rFonts w:hint="eastAsia" w:ascii="仿宋" w:hAnsi="仿宋" w:eastAsia="仿宋" w:cs="仿宋"/>
          <w:b/>
          <w:i w:val="0"/>
          <w:iCs w:val="0"/>
          <w:color w:val="auto"/>
          <w:sz w:val="24"/>
          <w:highlight w:val="none"/>
          <w:lang w:val="en-US" w:eastAsia="zh-CN"/>
        </w:rPr>
        <w:t>/延迟履行</w:t>
      </w:r>
    </w:p>
    <w:p w14:paraId="048F719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DEE633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34" w:name="_Toc7502"/>
      <w:bookmarkStart w:id="135" w:name="_Ref467378121"/>
      <w:bookmarkStart w:id="136" w:name="_Toc259093683"/>
      <w:bookmarkStart w:id="137" w:name="_Toc279701254"/>
      <w:bookmarkStart w:id="138" w:name="_Toc48790036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34"/>
    </w:p>
    <w:p w14:paraId="31DE50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9" w:name="_Toc259093688"/>
      <w:bookmarkStart w:id="140" w:name="_Toc487900369"/>
      <w:bookmarkStart w:id="141" w:name="_Toc279701259"/>
    </w:p>
    <w:p w14:paraId="0DA8185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strike/>
          <w:color w:val="auto"/>
          <w:sz w:val="24"/>
          <w:highlight w:val="none"/>
        </w:rPr>
      </w:pPr>
      <w:bookmarkStart w:id="142" w:name="_Toc10366"/>
      <w:bookmarkStart w:id="143" w:name="_Toc22955"/>
      <w:bookmarkStart w:id="144" w:name="_Toc15237"/>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9"/>
      <w:bookmarkEnd w:id="140"/>
      <w:bookmarkEnd w:id="141"/>
      <w:r>
        <w:rPr>
          <w:rFonts w:hint="eastAsia" w:ascii="仿宋" w:hAnsi="仿宋" w:eastAsia="仿宋" w:cs="仿宋"/>
          <w:b/>
          <w:i w:val="0"/>
          <w:iCs w:val="0"/>
          <w:strike/>
          <w:color w:val="auto"/>
          <w:sz w:val="24"/>
          <w:highlight w:val="none"/>
        </w:rPr>
        <w:t>和分包</w:t>
      </w:r>
      <w:bookmarkEnd w:id="142"/>
      <w:bookmarkEnd w:id="143"/>
      <w:bookmarkEnd w:id="144"/>
    </w:p>
    <w:p w14:paraId="2FD491E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0B1B9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07E651A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5" w:name="_Toc13566"/>
      <w:bookmarkStart w:id="146" w:name="_Toc14066"/>
      <w:bookmarkStart w:id="147" w:name="_Toc16508"/>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45"/>
      <w:bookmarkEnd w:id="146"/>
      <w:bookmarkEnd w:id="147"/>
    </w:p>
    <w:p w14:paraId="5FD2DBE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07B4A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5AED5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00F7922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08DF53C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8" w:name="_Toc30676"/>
      <w:bookmarkStart w:id="149" w:name="_Toc259093684"/>
      <w:bookmarkStart w:id="150" w:name="_Toc487900365"/>
      <w:bookmarkStart w:id="151" w:name="_Toc6969"/>
      <w:bookmarkStart w:id="152" w:name="_Toc279701255"/>
      <w:bookmarkStart w:id="153" w:name="_Toc689"/>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8"/>
      <w:bookmarkEnd w:id="149"/>
      <w:bookmarkEnd w:id="150"/>
      <w:bookmarkEnd w:id="151"/>
      <w:bookmarkEnd w:id="152"/>
      <w:bookmarkEnd w:id="153"/>
    </w:p>
    <w:p w14:paraId="42CA667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0520088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4" w:name="_Toc259093687"/>
      <w:bookmarkStart w:id="155" w:name="_Toc7102"/>
      <w:bookmarkStart w:id="156" w:name="_Toc279701258"/>
      <w:bookmarkStart w:id="157" w:name="_Toc8298"/>
      <w:bookmarkStart w:id="158" w:name="_Toc487900368"/>
      <w:bookmarkStart w:id="159" w:name="_Toc16959"/>
      <w:r>
        <w:rPr>
          <w:rFonts w:ascii="仿宋" w:hAnsi="仿宋" w:eastAsia="仿宋" w:cs="仿宋"/>
          <w:b/>
          <w:i w:val="0"/>
          <w:iCs w:val="0"/>
          <w:color w:val="auto"/>
          <w:sz w:val="24"/>
          <w:highlight w:val="none"/>
        </w:rPr>
        <w:t>2.14乙方破产</w:t>
      </w:r>
      <w:bookmarkEnd w:id="154"/>
      <w:bookmarkEnd w:id="155"/>
      <w:bookmarkEnd w:id="156"/>
      <w:bookmarkEnd w:id="157"/>
      <w:bookmarkEnd w:id="158"/>
      <w:bookmarkEnd w:id="159"/>
    </w:p>
    <w:p w14:paraId="34A0E01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5C3948B">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0" w:name="_Toc6134"/>
      <w:bookmarkStart w:id="161" w:name="_Toc29333"/>
      <w:bookmarkStart w:id="162" w:name="_Toc15387"/>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60"/>
      <w:bookmarkEnd w:id="161"/>
      <w:bookmarkEnd w:id="162"/>
    </w:p>
    <w:p w14:paraId="1E81F98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32180C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07DB625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3" w:name="_Toc6596"/>
      <w:bookmarkStart w:id="164" w:name="_Toc1125"/>
      <w:bookmarkStart w:id="165" w:name="_Toc14563"/>
      <w:r>
        <w:rPr>
          <w:rFonts w:ascii="仿宋" w:hAnsi="仿宋" w:eastAsia="仿宋" w:cs="仿宋"/>
          <w:b/>
          <w:i w:val="0"/>
          <w:iCs w:val="0"/>
          <w:color w:val="auto"/>
          <w:sz w:val="24"/>
          <w:highlight w:val="none"/>
        </w:rPr>
        <w:t>2.16检验和验收</w:t>
      </w:r>
      <w:bookmarkEnd w:id="163"/>
      <w:bookmarkEnd w:id="164"/>
      <w:bookmarkEnd w:id="165"/>
    </w:p>
    <w:p w14:paraId="6A04C78E">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917981F">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868E570">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35"/>
    <w:bookmarkEnd w:id="136"/>
    <w:bookmarkEnd w:id="137"/>
    <w:bookmarkEnd w:id="138"/>
    <w:p w14:paraId="0F035E0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6" w:name="_Toc259093690"/>
      <w:bookmarkStart w:id="167" w:name="_Toc279701261"/>
      <w:bookmarkStart w:id="168" w:name="_Toc487900371"/>
      <w:bookmarkStart w:id="169" w:name="_Toc11284"/>
      <w:bookmarkStart w:id="170" w:name="_Toc25182"/>
      <w:bookmarkStart w:id="171" w:name="_Toc1960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66"/>
      <w:bookmarkEnd w:id="167"/>
      <w:bookmarkEnd w:id="168"/>
      <w:r>
        <w:rPr>
          <w:rFonts w:hint="eastAsia" w:ascii="仿宋" w:hAnsi="仿宋" w:eastAsia="仿宋" w:cs="仿宋"/>
          <w:b/>
          <w:i w:val="0"/>
          <w:iCs w:val="0"/>
          <w:color w:val="auto"/>
          <w:sz w:val="24"/>
          <w:highlight w:val="none"/>
        </w:rPr>
        <w:t>和送达</w:t>
      </w:r>
      <w:bookmarkEnd w:id="169"/>
      <w:bookmarkEnd w:id="170"/>
      <w:bookmarkEnd w:id="171"/>
    </w:p>
    <w:p w14:paraId="261C8D6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2" w:name="_Toc3135"/>
      <w:bookmarkStart w:id="173" w:name="_Toc6698"/>
      <w:bookmarkStart w:id="174" w:name="_Toc279701262"/>
      <w:bookmarkStart w:id="175" w:name="_Toc487900372"/>
      <w:bookmarkStart w:id="176"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72"/>
      <w:bookmarkEnd w:id="173"/>
    </w:p>
    <w:p w14:paraId="5DF44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7" w:name="_Toc23128"/>
      <w:bookmarkStart w:id="178"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77"/>
      <w:bookmarkEnd w:id="178"/>
    </w:p>
    <w:p w14:paraId="2828C14F">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79" w:name="_Toc18540"/>
      <w:bookmarkStart w:id="180" w:name="_Toc30599"/>
      <w:bookmarkStart w:id="181" w:name="_Toc4355"/>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74"/>
      <w:bookmarkEnd w:id="175"/>
      <w:bookmarkEnd w:id="176"/>
      <w:bookmarkEnd w:id="179"/>
      <w:bookmarkEnd w:id="180"/>
      <w:bookmarkEnd w:id="181"/>
    </w:p>
    <w:p w14:paraId="2B8E631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AC33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2" w:name="_Toc279701263"/>
      <w:bookmarkStart w:id="183" w:name="_Toc18567"/>
      <w:bookmarkStart w:id="184" w:name="_Toc12773"/>
      <w:bookmarkStart w:id="185" w:name="_Toc487900373"/>
      <w:bookmarkStart w:id="186" w:name="_Toc259093692"/>
      <w:bookmarkStart w:id="187" w:name="_Toc10330"/>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82"/>
      <w:bookmarkEnd w:id="183"/>
      <w:bookmarkEnd w:id="184"/>
      <w:bookmarkEnd w:id="185"/>
      <w:bookmarkEnd w:id="186"/>
      <w:bookmarkEnd w:id="187"/>
    </w:p>
    <w:p w14:paraId="6635C62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w:t>
      </w:r>
      <w:r>
        <w:rPr>
          <w:rFonts w:hint="eastAsia" w:ascii="仿宋" w:hAnsi="仿宋" w:eastAsia="仿宋" w:cs="仿宋"/>
          <w:i w:val="0"/>
          <w:iCs w:val="0"/>
          <w:color w:val="auto"/>
          <w:sz w:val="24"/>
          <w:highlight w:val="none"/>
          <w:lang w:eastAsia="zh-CN"/>
        </w:rPr>
        <w:t>书写</w:t>
      </w:r>
      <w:r>
        <w:rPr>
          <w:rFonts w:hint="eastAsia" w:ascii="仿宋" w:hAnsi="仿宋" w:eastAsia="仿宋" w:cs="仿宋"/>
          <w:i w:val="0"/>
          <w:iCs w:val="0"/>
          <w:color w:val="auto"/>
          <w:sz w:val="24"/>
          <w:highlight w:val="none"/>
        </w:rPr>
        <w:t>、变更和解释；</w:t>
      </w:r>
    </w:p>
    <w:p w14:paraId="5AD87B5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EF5081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8" w:name="_Toc14001"/>
      <w:bookmarkStart w:id="189" w:name="_Toc6885"/>
      <w:bookmarkStart w:id="190" w:name="_Toc19890"/>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8"/>
      <w:bookmarkEnd w:id="189"/>
      <w:bookmarkEnd w:id="190"/>
    </w:p>
    <w:p w14:paraId="324A3C0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4E73107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06922AD0">
      <w:pPr>
        <w:keepNext w:val="0"/>
        <w:keepLines w:val="0"/>
        <w:pageBreakBefore w:val="0"/>
        <w:widowControl w:val="0"/>
        <w:kinsoku/>
        <w:wordWrap/>
        <w:overflowPunct/>
        <w:topLinePunct w:val="0"/>
        <w:autoSpaceDE/>
        <w:autoSpaceDN/>
        <w:bidi w:val="0"/>
        <w:adjustRightInd w:val="0"/>
        <w:snapToGrid/>
        <w:spacing w:line="400" w:lineRule="exact"/>
        <w:ind w:left="0" w:leftChars="0" w:right="0" w:rightChars="0" w:firstLine="480" w:firstLineChars="200"/>
        <w:textAlignment w:val="auto"/>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744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0F9A184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5BE4B47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2BA1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004A33">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0F345CC7">
            <w:pPr>
              <w:keepNext/>
              <w:keepLines/>
              <w:pageBreakBefore w:val="0"/>
              <w:widowControl w:val="0"/>
              <w:numPr>
                <w:ilvl w:val="0"/>
                <w:numId w:val="0"/>
              </w:numPr>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rPr>
              <w:t>采购人在签订合同时，按规定可向中标人收取不高于中标额1%的履约保证金。</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项目验收结束后，采购人应及时退还履约保证金（不计息）。</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供应商以银行、保险公司出具保函形式提交履约保证金的，采购人不得拒收。</w:t>
            </w:r>
          </w:p>
        </w:tc>
      </w:tr>
      <w:tr w14:paraId="09E6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6EFACE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D309F7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2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385E2A9">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9D4629D">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85F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FBE7E5">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30894C7">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0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C3956B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65F2BC00">
            <w:pPr>
              <w:keepNext/>
              <w:keepLines/>
              <w:pageBreakBefore w:val="0"/>
              <w:widowControl w:val="0"/>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按月结算。每月末，供应商对当月验收合格的项目，根据双方确定的工料单的内容和数量，按照合同单价，提供增值税专用发票，采购人在收到供应商提供的发票后15天内付款。</w:t>
            </w:r>
          </w:p>
        </w:tc>
      </w:tr>
      <w:tr w14:paraId="14B7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5F100C">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4C5C1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71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0277BD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35731E8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556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A85636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080B6DD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541C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A2FD9B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2E26D902">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E00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D84CD4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6EEF24D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BFA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C2774F4">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6C8A52A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29C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E1FC22A">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074BF7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C7A0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B8043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02762F43">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12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6F20A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4C8D7445">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25E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0694CBF">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7703CC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16E8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F1F34D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96347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0D61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583F4C6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FB12A2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B6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5F1AED2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E6C904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bl>
    <w:p w14:paraId="455A38B5">
      <w:pPr>
        <w:spacing w:line="440" w:lineRule="exact"/>
        <w:contextualSpacing/>
        <w:rPr>
          <w:rFonts w:ascii="仿宋" w:hAnsi="仿宋" w:eastAsia="仿宋" w:cs="仿宋"/>
          <w:i w:val="0"/>
          <w:iCs w:val="0"/>
          <w:color w:val="auto"/>
          <w:highlight w:val="none"/>
        </w:rPr>
      </w:pPr>
    </w:p>
    <w:p w14:paraId="0BF314CB">
      <w:pPr>
        <w:spacing w:line="360" w:lineRule="auto"/>
        <w:jc w:val="center"/>
        <w:rPr>
          <w:rFonts w:ascii="仿宋" w:hAnsi="仿宋" w:eastAsia="仿宋" w:cs="仿宋"/>
          <w:b/>
          <w:i w:val="0"/>
          <w:iCs w:val="0"/>
          <w:color w:val="auto"/>
          <w:sz w:val="36"/>
          <w:szCs w:val="36"/>
          <w:highlight w:val="none"/>
        </w:rPr>
      </w:pPr>
    </w:p>
    <w:p w14:paraId="4EC70EF8">
      <w:pPr>
        <w:rPr>
          <w:i w:val="0"/>
          <w:iCs w:val="0"/>
          <w:color w:val="auto"/>
          <w:highlight w:val="none"/>
        </w:rPr>
      </w:pPr>
      <w:r>
        <w:rPr>
          <w:i w:val="0"/>
          <w:iCs w:val="0"/>
          <w:color w:val="auto"/>
          <w:highlight w:val="none"/>
        </w:rPr>
        <w:br w:type="page"/>
      </w:r>
    </w:p>
    <w:p w14:paraId="3A3D612B">
      <w:pPr>
        <w:numPr>
          <w:ilvl w:val="0"/>
          <w:numId w:val="1"/>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2A571AE2">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61E3202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default" w:ascii="仿宋" w:hAnsi="仿宋" w:eastAsia="宋体" w:cs="仿宋"/>
          <w:i w:val="0"/>
          <w:iCs w:val="0"/>
          <w:color w:val="auto"/>
          <w:sz w:val="24"/>
          <w:highlight w:val="none"/>
          <w:lang w:val="en-US" w:eastAsia="zh-CN"/>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评标采用综合评分法，评标结果按评审后得分由高到低顺序排列。得分相同的，按投标报价由低到高顺序排列。得分且投标报价相同的并列。投标文件满足招标文件全部实质性要求，且按照评审因素的量化指标评审得分</w:t>
      </w:r>
      <w:r>
        <w:rPr>
          <w:rFonts w:hint="eastAsia" w:ascii="仿宋" w:hAnsi="仿宋" w:eastAsia="仿宋" w:cs="仿宋"/>
          <w:b w:val="0"/>
          <w:bCs w:val="0"/>
          <w:i w:val="0"/>
          <w:iCs w:val="0"/>
          <w:color w:val="auto"/>
          <w:sz w:val="24"/>
          <w:highlight w:val="none"/>
          <w:lang w:val="en-US" w:eastAsia="zh-CN"/>
        </w:rPr>
        <w:t>最高</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hint="eastAsia" w:ascii="仿宋" w:hAnsi="仿宋" w:eastAsia="仿宋" w:cs="仿宋"/>
          <w:i w:val="0"/>
          <w:iCs w:val="0"/>
          <w:color w:val="auto"/>
          <w:sz w:val="24"/>
          <w:highlight w:val="none"/>
        </w:rPr>
        <w:t>采用随机抽取的方式确定。</w:t>
      </w:r>
    </w:p>
    <w:p w14:paraId="6DB21E10">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w:t>
      </w:r>
      <w:r>
        <w:rPr>
          <w:rFonts w:ascii="仿宋" w:hAnsi="仿宋" w:eastAsia="仿宋" w:cs="仿宋"/>
          <w:i w:val="0"/>
          <w:iCs w:val="0"/>
          <w:color w:val="auto"/>
          <w:sz w:val="24"/>
          <w:highlight w:val="none"/>
        </w:rPr>
        <w:t>100分，其中商务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w:t>
      </w:r>
      <w:r>
        <w:rPr>
          <w:rFonts w:hint="eastAsia" w:ascii="仿宋" w:hAnsi="仿宋" w:eastAsia="仿宋" w:cs="仿宋"/>
          <w:i w:val="0"/>
          <w:iCs w:val="0"/>
          <w:color w:val="auto"/>
          <w:sz w:val="24"/>
          <w:highlight w:val="none"/>
          <w:u w:val="single"/>
          <w:lang w:val="en-US" w:eastAsia="zh-CN"/>
        </w:rPr>
        <w:t>60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40</w:t>
      </w:r>
      <w:r>
        <w:rPr>
          <w:rFonts w:hint="eastAsia" w:ascii="仿宋" w:hAnsi="仿宋" w:eastAsia="仿宋" w:cs="仿宋"/>
          <w:i w:val="0"/>
          <w:iCs w:val="0"/>
          <w:color w:val="auto"/>
          <w:sz w:val="24"/>
          <w:highlight w:val="none"/>
        </w:rPr>
        <w:t>分。评分依下述所列为评标打分依据，分值如下（计算分值时，按其算术平均值保留小数</w:t>
      </w:r>
      <w:r>
        <w:rPr>
          <w:rFonts w:ascii="仿宋" w:hAnsi="仿宋" w:eastAsia="仿宋" w:cs="仿宋"/>
          <w:i w:val="0"/>
          <w:iCs w:val="0"/>
          <w:color w:val="auto"/>
          <w:sz w:val="24"/>
          <w:highlight w:val="none"/>
        </w:rPr>
        <w:t>2位）。</w:t>
      </w:r>
    </w:p>
    <w:p w14:paraId="015B6277">
      <w:pPr>
        <w:spacing w:line="440" w:lineRule="exact"/>
        <w:rPr>
          <w:rFonts w:hint="eastAsia"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2.1商务</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i w:val="0"/>
          <w:iCs w:val="0"/>
          <w:color w:val="auto"/>
          <w:sz w:val="24"/>
          <w:highlight w:val="none"/>
          <w:lang w:val="en-US" w:eastAsia="zh-CN"/>
        </w:rPr>
        <w:t>资信</w:t>
      </w:r>
      <w:r>
        <w:rPr>
          <w:rFonts w:hint="eastAsia" w:ascii="仿宋" w:hAnsi="仿宋" w:eastAsia="仿宋" w:cs="仿宋"/>
          <w:b/>
          <w:bCs/>
          <w:i w:val="0"/>
          <w:iCs w:val="0"/>
          <w:color w:val="auto"/>
          <w:sz w:val="24"/>
          <w:highlight w:val="none"/>
          <w:lang w:eastAsia="zh-CN"/>
        </w:rPr>
        <w:t>）</w:t>
      </w:r>
      <w:r>
        <w:rPr>
          <w:rFonts w:ascii="仿宋" w:hAnsi="仿宋" w:eastAsia="仿宋" w:cs="仿宋"/>
          <w:b/>
          <w:bCs/>
          <w:i w:val="0"/>
          <w:iCs w:val="0"/>
          <w:color w:val="auto"/>
          <w:sz w:val="24"/>
          <w:highlight w:val="none"/>
        </w:rPr>
        <w:t>技术分（</w:t>
      </w:r>
      <w:r>
        <w:rPr>
          <w:rFonts w:hint="eastAsia" w:ascii="仿宋" w:hAnsi="仿宋" w:eastAsia="仿宋" w:cs="仿宋"/>
          <w:b/>
          <w:bCs/>
          <w:i w:val="0"/>
          <w:iCs w:val="0"/>
          <w:color w:val="auto"/>
          <w:sz w:val="24"/>
          <w:highlight w:val="none"/>
          <w:u w:val="single"/>
          <w:lang w:val="en-US" w:eastAsia="zh-CN"/>
        </w:rPr>
        <w:t>60</w:t>
      </w:r>
      <w:r>
        <w:rPr>
          <w:rFonts w:hint="eastAsia" w:ascii="仿宋" w:hAnsi="仿宋" w:eastAsia="仿宋" w:cs="仿宋"/>
          <w:b/>
          <w:bCs/>
          <w:i w:val="0"/>
          <w:iCs w:val="0"/>
          <w:color w:val="auto"/>
          <w:sz w:val="24"/>
          <w:highlight w:val="none"/>
        </w:rPr>
        <w:t>分）</w:t>
      </w:r>
    </w:p>
    <w:tbl>
      <w:tblPr>
        <w:tblStyle w:val="63"/>
        <w:tblW w:w="9541" w:type="dxa"/>
        <w:tblInd w:w="-144" w:type="dxa"/>
        <w:tblLayout w:type="fixed"/>
        <w:tblCellMar>
          <w:top w:w="0" w:type="dxa"/>
          <w:left w:w="108" w:type="dxa"/>
          <w:bottom w:w="0" w:type="dxa"/>
          <w:right w:w="108" w:type="dxa"/>
        </w:tblCellMar>
      </w:tblPr>
      <w:tblGrid>
        <w:gridCol w:w="789"/>
        <w:gridCol w:w="1208"/>
        <w:gridCol w:w="6846"/>
        <w:gridCol w:w="698"/>
      </w:tblGrid>
      <w:tr w14:paraId="3785F411">
        <w:tblPrEx>
          <w:tblCellMar>
            <w:top w:w="0" w:type="dxa"/>
            <w:left w:w="108" w:type="dxa"/>
            <w:bottom w:w="0" w:type="dxa"/>
            <w:right w:w="108" w:type="dxa"/>
          </w:tblCellMar>
        </w:tblPrEx>
        <w:trPr>
          <w:trHeight w:val="646"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3372342C">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序号</w:t>
            </w:r>
          </w:p>
        </w:tc>
        <w:tc>
          <w:tcPr>
            <w:tcW w:w="1208" w:type="dxa"/>
            <w:tcBorders>
              <w:top w:val="single" w:color="000000" w:sz="4" w:space="0"/>
              <w:left w:val="single" w:color="000000" w:sz="4" w:space="0"/>
              <w:bottom w:val="single" w:color="000000" w:sz="4" w:space="0"/>
              <w:right w:val="single" w:color="000000" w:sz="4" w:space="0"/>
            </w:tcBorders>
            <w:vAlign w:val="center"/>
          </w:tcPr>
          <w:p w14:paraId="1235E9EE">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szCs w:val="24"/>
                <w:highlight w:val="none"/>
              </w:rPr>
              <w:t>评分项</w:t>
            </w:r>
            <w:r>
              <w:rPr>
                <w:rFonts w:hint="eastAsia" w:ascii="仿宋" w:hAnsi="仿宋" w:eastAsia="仿宋" w:cs="仿宋"/>
                <w:b/>
                <w:bCs/>
                <w:color w:val="auto"/>
                <w:kern w:val="0"/>
                <w:sz w:val="24"/>
                <w:szCs w:val="24"/>
                <w:highlight w:val="none"/>
                <w:lang w:val="en-US" w:eastAsia="zh-CN"/>
              </w:rPr>
              <w:t>目</w:t>
            </w:r>
          </w:p>
        </w:tc>
        <w:tc>
          <w:tcPr>
            <w:tcW w:w="6846" w:type="dxa"/>
            <w:tcBorders>
              <w:top w:val="single" w:color="000000" w:sz="4" w:space="0"/>
              <w:left w:val="single" w:color="000000" w:sz="4" w:space="0"/>
              <w:bottom w:val="single" w:color="000000" w:sz="4" w:space="0"/>
              <w:right w:val="single" w:color="000000" w:sz="4" w:space="0"/>
            </w:tcBorders>
            <w:vAlign w:val="center"/>
          </w:tcPr>
          <w:p w14:paraId="4CE64FB9">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评审依据及标准</w:t>
            </w:r>
          </w:p>
        </w:tc>
        <w:tc>
          <w:tcPr>
            <w:tcW w:w="698" w:type="dxa"/>
            <w:tcBorders>
              <w:top w:val="single" w:color="000000" w:sz="4" w:space="0"/>
              <w:left w:val="single" w:color="000000" w:sz="4" w:space="0"/>
              <w:bottom w:val="single" w:color="000000" w:sz="4" w:space="0"/>
              <w:right w:val="single" w:color="000000" w:sz="4" w:space="0"/>
            </w:tcBorders>
            <w:vAlign w:val="center"/>
          </w:tcPr>
          <w:p w14:paraId="461FC9F4">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分值</w:t>
            </w:r>
          </w:p>
        </w:tc>
      </w:tr>
      <w:tr w14:paraId="6BBB0D66">
        <w:tblPrEx>
          <w:tblCellMar>
            <w:top w:w="0" w:type="dxa"/>
            <w:left w:w="108" w:type="dxa"/>
            <w:bottom w:w="0" w:type="dxa"/>
            <w:right w:w="108" w:type="dxa"/>
          </w:tblCellMar>
        </w:tblPrEx>
        <w:trPr>
          <w:trHeight w:val="1013" w:hRule="atLeast"/>
        </w:trPr>
        <w:tc>
          <w:tcPr>
            <w:tcW w:w="789" w:type="dxa"/>
            <w:tcBorders>
              <w:top w:val="single" w:color="000000" w:sz="4" w:space="0"/>
              <w:left w:val="single" w:color="000000" w:sz="4" w:space="0"/>
              <w:right w:val="single" w:color="000000" w:sz="4" w:space="0"/>
            </w:tcBorders>
            <w:vAlign w:val="center"/>
          </w:tcPr>
          <w:p w14:paraId="32D74090">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208" w:type="dxa"/>
            <w:tcBorders>
              <w:top w:val="single" w:color="000000" w:sz="4" w:space="0"/>
              <w:left w:val="single" w:color="000000" w:sz="4" w:space="0"/>
              <w:bottom w:val="single" w:color="000000" w:sz="4" w:space="0"/>
              <w:right w:val="single" w:color="000000" w:sz="4" w:space="0"/>
            </w:tcBorders>
            <w:vAlign w:val="center"/>
          </w:tcPr>
          <w:p w14:paraId="658F8F2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业绩</w:t>
            </w:r>
          </w:p>
        </w:tc>
        <w:tc>
          <w:tcPr>
            <w:tcW w:w="6846" w:type="dxa"/>
            <w:tcBorders>
              <w:top w:val="single" w:color="000000" w:sz="4" w:space="0"/>
              <w:left w:val="single" w:color="000000" w:sz="4" w:space="0"/>
              <w:bottom w:val="single" w:color="000000" w:sz="4" w:space="0"/>
              <w:right w:val="single" w:color="000000" w:sz="4" w:space="0"/>
            </w:tcBorders>
            <w:vAlign w:val="center"/>
          </w:tcPr>
          <w:p w14:paraId="5F600D30">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供应商自2022年</w:t>
            </w:r>
            <w:r>
              <w:rPr>
                <w:rFonts w:hint="eastAsia" w:ascii="仿宋" w:hAnsi="仿宋" w:eastAsia="仿宋" w:cs="仿宋"/>
                <w:color w:val="auto"/>
                <w:sz w:val="24"/>
                <w:szCs w:val="24"/>
                <w:highlight w:val="none"/>
                <w:u w:val="none"/>
                <w:lang w:val="en-US" w:eastAsia="zh-CN"/>
              </w:rPr>
              <w:t>7</w:t>
            </w:r>
            <w:r>
              <w:rPr>
                <w:rFonts w:hint="eastAsia" w:ascii="仿宋" w:hAnsi="仿宋" w:eastAsia="仿宋" w:cs="仿宋"/>
                <w:color w:val="auto"/>
                <w:sz w:val="24"/>
                <w:szCs w:val="24"/>
                <w:highlight w:val="none"/>
                <w:lang w:val="en-US" w:eastAsia="zh-CN"/>
              </w:rPr>
              <w:t>月1日以来（以合同签订时间为准）完成的同类案例，每个得2分，最高得4分。</w:t>
            </w:r>
          </w:p>
          <w:p w14:paraId="777D3895">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注：投标文件中提供合同。</w:t>
            </w:r>
          </w:p>
        </w:tc>
        <w:tc>
          <w:tcPr>
            <w:tcW w:w="698" w:type="dxa"/>
            <w:tcBorders>
              <w:top w:val="single" w:color="000000" w:sz="4" w:space="0"/>
              <w:left w:val="single" w:color="000000" w:sz="4" w:space="0"/>
              <w:bottom w:val="single" w:color="000000" w:sz="4" w:space="0"/>
              <w:right w:val="single" w:color="000000" w:sz="4" w:space="0"/>
            </w:tcBorders>
            <w:vAlign w:val="center"/>
          </w:tcPr>
          <w:p w14:paraId="7521F34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r>
      <w:tr w14:paraId="40B244F0">
        <w:tblPrEx>
          <w:tblCellMar>
            <w:top w:w="0" w:type="dxa"/>
            <w:left w:w="108" w:type="dxa"/>
            <w:bottom w:w="0" w:type="dxa"/>
            <w:right w:w="108" w:type="dxa"/>
          </w:tblCellMar>
        </w:tblPrEx>
        <w:trPr>
          <w:trHeight w:val="2802" w:hRule="atLeast"/>
        </w:trPr>
        <w:tc>
          <w:tcPr>
            <w:tcW w:w="789" w:type="dxa"/>
            <w:tcBorders>
              <w:top w:val="single" w:color="000000" w:sz="4" w:space="0"/>
              <w:left w:val="single" w:color="000000" w:sz="4" w:space="0"/>
              <w:right w:val="single" w:color="000000" w:sz="4" w:space="0"/>
            </w:tcBorders>
            <w:vAlign w:val="center"/>
          </w:tcPr>
          <w:p w14:paraId="3D0BCF1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208" w:type="dxa"/>
            <w:tcBorders>
              <w:top w:val="single" w:color="000000" w:sz="4" w:space="0"/>
              <w:left w:val="single" w:color="000000" w:sz="4" w:space="0"/>
              <w:bottom w:val="single" w:color="000000" w:sz="4" w:space="0"/>
              <w:right w:val="single" w:color="000000" w:sz="4" w:space="0"/>
            </w:tcBorders>
            <w:vAlign w:val="center"/>
          </w:tcPr>
          <w:p w14:paraId="137D4D2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设施设备</w:t>
            </w:r>
          </w:p>
        </w:tc>
        <w:tc>
          <w:tcPr>
            <w:tcW w:w="6846" w:type="dxa"/>
            <w:tcBorders>
              <w:top w:val="single" w:color="000000" w:sz="4" w:space="0"/>
              <w:left w:val="single" w:color="000000" w:sz="4" w:space="0"/>
              <w:bottom w:val="single" w:color="000000" w:sz="4" w:space="0"/>
              <w:right w:val="single" w:color="000000" w:sz="4" w:space="0"/>
            </w:tcBorders>
            <w:vAlign w:val="center"/>
          </w:tcPr>
          <w:p w14:paraId="278DA95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供应商拟投入设备中，自有或租赁喷绘机1台、写真机1台，专业调色分光仪器1台，液体覆膜机1台，得3分，缺一台不得分。</w:t>
            </w:r>
          </w:p>
          <w:p w14:paraId="4E2C3E0E">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每多投入一台喷绘机加1分，每多一台写真机加1分，每多一台专业调色分光仪器加1分，每多一台液体覆膜机加2分。最高得8分。</w:t>
            </w:r>
          </w:p>
          <w:p w14:paraId="67D47B33">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注：自有设备的，投标文件中提供各类设备照片、设备购买发票。租赁设备的，投标文件中提供各类设备照片、租赁协议及设备的原始购买发票。</w:t>
            </w:r>
          </w:p>
        </w:tc>
        <w:tc>
          <w:tcPr>
            <w:tcW w:w="698" w:type="dxa"/>
            <w:tcBorders>
              <w:top w:val="single" w:color="000000" w:sz="4" w:space="0"/>
              <w:left w:val="single" w:color="000000" w:sz="4" w:space="0"/>
              <w:bottom w:val="single" w:color="000000" w:sz="4" w:space="0"/>
              <w:right w:val="single" w:color="000000" w:sz="4" w:space="0"/>
            </w:tcBorders>
            <w:vAlign w:val="center"/>
          </w:tcPr>
          <w:p w14:paraId="6CD2311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r>
      <w:tr w14:paraId="0EEF0F95">
        <w:tblPrEx>
          <w:tblCellMar>
            <w:top w:w="0" w:type="dxa"/>
            <w:left w:w="108" w:type="dxa"/>
            <w:bottom w:w="0" w:type="dxa"/>
            <w:right w:w="108" w:type="dxa"/>
          </w:tblCellMar>
        </w:tblPrEx>
        <w:trPr>
          <w:trHeight w:val="478" w:hRule="atLeast"/>
        </w:trPr>
        <w:tc>
          <w:tcPr>
            <w:tcW w:w="789" w:type="dxa"/>
            <w:tcBorders>
              <w:top w:val="single" w:color="000000" w:sz="4" w:space="0"/>
              <w:left w:val="single" w:color="000000" w:sz="4" w:space="0"/>
              <w:right w:val="single" w:color="000000" w:sz="4" w:space="0"/>
            </w:tcBorders>
            <w:vAlign w:val="center"/>
          </w:tcPr>
          <w:p w14:paraId="3D625797">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208" w:type="dxa"/>
            <w:tcBorders>
              <w:top w:val="single" w:color="000000" w:sz="4" w:space="0"/>
              <w:left w:val="single" w:color="000000" w:sz="4" w:space="0"/>
              <w:bottom w:val="single" w:color="000000" w:sz="4" w:space="0"/>
              <w:right w:val="single" w:color="000000" w:sz="4" w:space="0"/>
            </w:tcBorders>
            <w:vAlign w:val="center"/>
          </w:tcPr>
          <w:p w14:paraId="14E37422">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专业技术人员</w:t>
            </w:r>
          </w:p>
        </w:tc>
        <w:tc>
          <w:tcPr>
            <w:tcW w:w="6846" w:type="dxa"/>
            <w:tcBorders>
              <w:top w:val="single" w:color="000000" w:sz="4" w:space="0"/>
              <w:left w:val="single" w:color="000000" w:sz="4" w:space="0"/>
              <w:bottom w:val="single" w:color="000000" w:sz="4" w:space="0"/>
              <w:right w:val="single" w:color="000000" w:sz="4" w:space="0"/>
            </w:tcBorders>
            <w:vAlign w:val="center"/>
          </w:tcPr>
          <w:p w14:paraId="322E41F4">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项目团队人员配</w:t>
            </w:r>
            <w:r>
              <w:rPr>
                <w:rFonts w:hint="eastAsia" w:ascii="仿宋" w:hAnsi="仿宋" w:eastAsia="仿宋" w:cs="仿宋"/>
                <w:color w:val="auto"/>
                <w:sz w:val="24"/>
                <w:szCs w:val="24"/>
                <w:highlight w:val="none"/>
                <w:lang w:val="en-US" w:eastAsia="zh-CN"/>
              </w:rPr>
              <w:t>置情况：提供5人得3分；在5人的基础上每增加1人，额外加1分，最多加3分。本项最高得6分。</w:t>
            </w:r>
          </w:p>
          <w:p w14:paraId="61A975C7">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缴费期限包含2025年8月至2025年10月的投标人所属社保机构养老保险交纳清单或证明为准【缴费单位和投标人名称必须一致，并加盖社保缴费证明专用章（非独立法人的分公司社保证明有效）】，不提供不得分。</w:t>
            </w:r>
          </w:p>
          <w:p w14:paraId="5C4204F1">
            <w:pPr>
              <w:pStyle w:val="58"/>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2.拟派项目团队中具有设计类专业证书或广告类专业证书或机器操作工或颜色调试工人员证书，每提供一个证书得1分，最高得2分。</w:t>
            </w:r>
          </w:p>
          <w:p w14:paraId="78CA2E9D">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证书和缴费期限包含2025年8月至2025年10月的投标人所属社保机构养老保险交纳清单或证明为准【缴费单位和投标人名称必须一致，并加盖社保缴费证明专用章（非独立法人的分公司社保证明有效）】，不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675E79F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r>
      <w:tr w14:paraId="2B81ACE5">
        <w:tblPrEx>
          <w:tblCellMar>
            <w:top w:w="0" w:type="dxa"/>
            <w:left w:w="108" w:type="dxa"/>
            <w:bottom w:w="0" w:type="dxa"/>
            <w:right w:w="108" w:type="dxa"/>
          </w:tblCellMar>
        </w:tblPrEx>
        <w:trPr>
          <w:trHeight w:val="992" w:hRule="atLeast"/>
        </w:trPr>
        <w:tc>
          <w:tcPr>
            <w:tcW w:w="789" w:type="dxa"/>
            <w:tcBorders>
              <w:top w:val="single" w:color="000000" w:sz="4" w:space="0"/>
              <w:left w:val="single" w:color="000000" w:sz="4" w:space="0"/>
              <w:right w:val="single" w:color="000000" w:sz="4" w:space="0"/>
            </w:tcBorders>
            <w:vAlign w:val="center"/>
          </w:tcPr>
          <w:p w14:paraId="5D4EF318">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4</w:t>
            </w:r>
          </w:p>
        </w:tc>
        <w:tc>
          <w:tcPr>
            <w:tcW w:w="1208" w:type="dxa"/>
            <w:tcBorders>
              <w:top w:val="single" w:color="000000" w:sz="4" w:space="0"/>
              <w:left w:val="single" w:color="000000" w:sz="4" w:space="0"/>
              <w:bottom w:val="single" w:color="000000" w:sz="4" w:space="0"/>
              <w:right w:val="single" w:color="000000" w:sz="4" w:space="0"/>
            </w:tcBorders>
            <w:vAlign w:val="center"/>
          </w:tcPr>
          <w:p w14:paraId="60B57DA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供货安排</w:t>
            </w:r>
          </w:p>
        </w:tc>
        <w:tc>
          <w:tcPr>
            <w:tcW w:w="6846" w:type="dxa"/>
            <w:tcBorders>
              <w:top w:val="single" w:color="000000" w:sz="4" w:space="0"/>
              <w:left w:val="single" w:color="000000" w:sz="4" w:space="0"/>
              <w:bottom w:val="single" w:color="000000" w:sz="4" w:space="0"/>
              <w:right w:val="single" w:color="000000" w:sz="4" w:space="0"/>
            </w:tcBorders>
            <w:vAlign w:val="center"/>
          </w:tcPr>
          <w:p w14:paraId="6E5935E0">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评审小组根据供应商提供的供货保障措施进行酌情打分，其中重点评审供应商在采购人指令下达后的第二天到货的或特殊情况需要当天到货的响应情况，优秀</w:t>
            </w:r>
            <w:r>
              <w:rPr>
                <w:rFonts w:hint="eastAsia" w:ascii="仿宋" w:hAnsi="仿宋" w:eastAsia="仿宋" w:cs="仿宋"/>
                <w:color w:val="auto"/>
                <w:sz w:val="24"/>
                <w:szCs w:val="24"/>
                <w:highlight w:val="none"/>
                <w:lang w:eastAsia="zh-CN"/>
              </w:rPr>
              <w:t>得（7.2-8]</w:t>
            </w:r>
            <w:r>
              <w:rPr>
                <w:rFonts w:hint="eastAsia" w:ascii="仿宋" w:hAnsi="仿宋" w:eastAsia="仿宋" w:cs="仿宋"/>
                <w:color w:val="auto"/>
                <w:sz w:val="24"/>
                <w:szCs w:val="24"/>
                <w:highlight w:val="none"/>
                <w:lang w:val="en-US" w:eastAsia="zh-CN"/>
              </w:rPr>
              <w:t>分，良好</w:t>
            </w:r>
            <w:r>
              <w:rPr>
                <w:rFonts w:hint="eastAsia" w:ascii="仿宋" w:hAnsi="仿宋" w:eastAsia="仿宋" w:cs="仿宋"/>
                <w:color w:val="auto"/>
                <w:sz w:val="24"/>
                <w:szCs w:val="24"/>
                <w:highlight w:val="none"/>
                <w:lang w:eastAsia="zh-CN"/>
              </w:rPr>
              <w:t>得（6.4-7.2]</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得［5.6-6.4]</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ACCF8D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8</w:t>
            </w:r>
          </w:p>
        </w:tc>
      </w:tr>
      <w:tr w14:paraId="531D16C9">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vAlign w:val="center"/>
          </w:tcPr>
          <w:p w14:paraId="5A443C3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208" w:type="dxa"/>
            <w:tcBorders>
              <w:top w:val="single" w:color="000000" w:sz="4" w:space="0"/>
              <w:left w:val="single" w:color="000000" w:sz="4" w:space="0"/>
              <w:right w:val="single" w:color="000000" w:sz="4" w:space="0"/>
            </w:tcBorders>
            <w:vAlign w:val="center"/>
          </w:tcPr>
          <w:p w14:paraId="013DF86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val="en-US" w:eastAsia="zh-CN"/>
              </w:rPr>
              <w:t>承诺方案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4C028644">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供应商针对本项目提供的质量承诺方案（包括但不限于质量保障计划、质量管控措施、产品可靠性、质量体系认证情况等方面）进行酌情打分，优秀得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B2E430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6</w:t>
            </w:r>
          </w:p>
        </w:tc>
      </w:tr>
      <w:tr w14:paraId="4C89873A">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vAlign w:val="center"/>
          </w:tcPr>
          <w:p w14:paraId="59774F58">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6</w:t>
            </w:r>
          </w:p>
        </w:tc>
        <w:tc>
          <w:tcPr>
            <w:tcW w:w="1208" w:type="dxa"/>
            <w:tcBorders>
              <w:top w:val="single" w:color="000000" w:sz="4" w:space="0"/>
              <w:left w:val="single" w:color="000000" w:sz="4" w:space="0"/>
              <w:right w:val="single" w:color="000000" w:sz="4" w:space="0"/>
            </w:tcBorders>
            <w:vAlign w:val="center"/>
          </w:tcPr>
          <w:p w14:paraId="2BD2650C">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应急保障</w:t>
            </w:r>
          </w:p>
          <w:p w14:paraId="3CCE435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4"/>
                <w:szCs w:val="24"/>
                <w:highlight w:val="none"/>
                <w:lang w:val="en-US" w:eastAsia="zh-CN"/>
              </w:rPr>
              <w:t>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72883FCD">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评审小组根据投标人提供的应急保障方案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rPr>
              <w:t>配件紧急需求、质量问题、供应链中断等）的响应速度、处置能力和资源储备</w:t>
            </w:r>
            <w:r>
              <w:rPr>
                <w:rFonts w:hint="eastAsia" w:ascii="仿宋" w:hAnsi="仿宋" w:eastAsia="仿宋" w:cs="仿宋"/>
                <w:color w:val="auto"/>
                <w:sz w:val="24"/>
                <w:szCs w:val="24"/>
                <w:highlight w:val="none"/>
                <w:lang w:val="en-US" w:eastAsia="zh-CN"/>
              </w:rPr>
              <w:t>等方面，进行酌情打分，优秀得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B96FBE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6</w:t>
            </w:r>
          </w:p>
        </w:tc>
      </w:tr>
      <w:tr w14:paraId="239E0F60">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7E002D4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7</w:t>
            </w:r>
          </w:p>
        </w:tc>
        <w:tc>
          <w:tcPr>
            <w:tcW w:w="1208" w:type="dxa"/>
            <w:tcBorders>
              <w:top w:val="single" w:color="000000" w:sz="4" w:space="0"/>
              <w:left w:val="single" w:color="000000" w:sz="4" w:space="0"/>
              <w:bottom w:val="single" w:color="000000" w:sz="4" w:space="0"/>
              <w:right w:val="single" w:color="000000" w:sz="4" w:space="0"/>
            </w:tcBorders>
            <w:vAlign w:val="center"/>
          </w:tcPr>
          <w:p w14:paraId="57B09AF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rPr>
              <w:t>售后服务</w:t>
            </w:r>
            <w:r>
              <w:rPr>
                <w:rFonts w:hint="eastAsia" w:ascii="仿宋" w:hAnsi="仿宋" w:eastAsia="仿宋" w:cs="仿宋"/>
                <w:color w:val="auto"/>
                <w:sz w:val="24"/>
                <w:szCs w:val="24"/>
                <w:highlight w:val="none"/>
                <w:lang w:val="en-US" w:eastAsia="zh-CN"/>
              </w:rPr>
              <w:t>承诺</w:t>
            </w:r>
          </w:p>
        </w:tc>
        <w:tc>
          <w:tcPr>
            <w:tcW w:w="6846" w:type="dxa"/>
            <w:tcBorders>
              <w:top w:val="single" w:color="000000" w:sz="4" w:space="0"/>
              <w:left w:val="single" w:color="000000" w:sz="4" w:space="0"/>
              <w:bottom w:val="single" w:color="000000" w:sz="4" w:space="0"/>
              <w:right w:val="single" w:color="000000" w:sz="4" w:space="0"/>
            </w:tcBorders>
            <w:vAlign w:val="center"/>
          </w:tcPr>
          <w:p w14:paraId="7C4712D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根据投标人出具的售后服务优化措施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包括但不限于技术力量情况、驻点服务、故障的响应时间、保障措施等方面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提供明显有利于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的服务措施及所投产品的质保期限及承诺方案等情况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rPr>
              <w:t>酌情打分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0EBA827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4</w:t>
            </w:r>
          </w:p>
        </w:tc>
      </w:tr>
      <w:tr w14:paraId="357F2254">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6D23961B">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c>
          <w:tcPr>
            <w:tcW w:w="1208" w:type="dxa"/>
            <w:tcBorders>
              <w:top w:val="single" w:color="000000" w:sz="4" w:space="0"/>
              <w:left w:val="single" w:color="000000" w:sz="4" w:space="0"/>
              <w:bottom w:val="single" w:color="000000" w:sz="4" w:space="0"/>
              <w:right w:val="single" w:color="000000" w:sz="4" w:space="0"/>
            </w:tcBorders>
            <w:vAlign w:val="center"/>
          </w:tcPr>
          <w:p w14:paraId="357AB7C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优惠方案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16553457">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评审小组根据投标人针对本项目提出的</w:t>
            </w:r>
            <w:r>
              <w:rPr>
                <w:rFonts w:hint="eastAsia" w:ascii="仿宋" w:hAnsi="仿宋" w:eastAsia="仿宋" w:cs="仿宋"/>
                <w:color w:val="auto"/>
                <w:sz w:val="24"/>
                <w:szCs w:val="24"/>
                <w:highlight w:val="none"/>
              </w:rPr>
              <w:t>优惠承诺</w:t>
            </w:r>
            <w:r>
              <w:rPr>
                <w:rFonts w:hint="eastAsia" w:ascii="仿宋" w:hAnsi="仿宋" w:eastAsia="仿宋" w:cs="仿宋"/>
                <w:color w:val="auto"/>
                <w:sz w:val="24"/>
                <w:szCs w:val="24"/>
                <w:highlight w:val="none"/>
                <w:lang w:val="en-US" w:eastAsia="zh-CN"/>
              </w:rPr>
              <w:t>服务方案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2BCBFDCA">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4</w:t>
            </w:r>
          </w:p>
        </w:tc>
      </w:tr>
      <w:tr w14:paraId="61DA4A42">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4C9109C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9</w:t>
            </w:r>
          </w:p>
        </w:tc>
        <w:tc>
          <w:tcPr>
            <w:tcW w:w="1208" w:type="dxa"/>
            <w:tcBorders>
              <w:top w:val="single" w:color="000000" w:sz="4" w:space="0"/>
              <w:left w:val="single" w:color="000000" w:sz="4" w:space="0"/>
              <w:bottom w:val="single" w:color="000000" w:sz="4" w:space="0"/>
              <w:right w:val="single" w:color="000000" w:sz="4" w:space="0"/>
            </w:tcBorders>
            <w:vAlign w:val="center"/>
          </w:tcPr>
          <w:p w14:paraId="6A233ABD">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合理化</w:t>
            </w:r>
          </w:p>
          <w:p w14:paraId="7A85E48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建议</w:t>
            </w:r>
          </w:p>
        </w:tc>
        <w:tc>
          <w:tcPr>
            <w:tcW w:w="6846" w:type="dxa"/>
            <w:tcBorders>
              <w:top w:val="single" w:color="000000" w:sz="4" w:space="0"/>
              <w:left w:val="single" w:color="000000" w:sz="4" w:space="0"/>
              <w:bottom w:val="single" w:color="000000" w:sz="4" w:space="0"/>
              <w:right w:val="single" w:color="000000" w:sz="4" w:space="0"/>
            </w:tcBorders>
            <w:vAlign w:val="center"/>
          </w:tcPr>
          <w:p w14:paraId="446D885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kern w:val="0"/>
                <w:sz w:val="24"/>
                <w:szCs w:val="24"/>
                <w:highlight w:val="none"/>
                <w:lang w:val="en-US" w:eastAsia="zh-CN" w:bidi="ar-SA"/>
              </w:rPr>
              <w:t>根据投标人针对本项目实际情况提出的合理化建议进行酌情打分，未提供不得分，</w:t>
            </w:r>
            <w:r>
              <w:rPr>
                <w:rFonts w:hint="eastAsia" w:ascii="仿宋" w:hAnsi="仿宋" w:eastAsia="仿宋" w:cs="仿宋"/>
                <w:color w:val="auto"/>
                <w:sz w:val="24"/>
                <w:szCs w:val="24"/>
                <w:highlight w:val="none"/>
                <w:lang w:val="en-US" w:eastAsia="zh-CN"/>
              </w:rPr>
              <w:t>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60D29D63">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r>
      <w:tr w14:paraId="55420519">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528443F5">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10</w:t>
            </w:r>
          </w:p>
        </w:tc>
        <w:tc>
          <w:tcPr>
            <w:tcW w:w="1208" w:type="dxa"/>
            <w:tcBorders>
              <w:top w:val="single" w:color="000000" w:sz="4" w:space="0"/>
              <w:left w:val="single" w:color="000000" w:sz="4" w:space="0"/>
              <w:bottom w:val="single" w:color="000000" w:sz="4" w:space="0"/>
              <w:right w:val="single" w:color="000000" w:sz="4" w:space="0"/>
            </w:tcBorders>
            <w:vAlign w:val="center"/>
          </w:tcPr>
          <w:p w14:paraId="0FC9E77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样品</w:t>
            </w:r>
          </w:p>
        </w:tc>
        <w:tc>
          <w:tcPr>
            <w:tcW w:w="6846" w:type="dxa"/>
            <w:tcBorders>
              <w:top w:val="single" w:color="000000" w:sz="4" w:space="0"/>
              <w:left w:val="single" w:color="000000" w:sz="4" w:space="0"/>
              <w:bottom w:val="single" w:color="000000" w:sz="4" w:space="0"/>
              <w:right w:val="single" w:color="000000" w:sz="4" w:space="0"/>
            </w:tcBorders>
            <w:vAlign w:val="center"/>
          </w:tcPr>
          <w:p w14:paraId="64D35059">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kern w:val="0"/>
                <w:sz w:val="24"/>
                <w:szCs w:val="24"/>
                <w:highlight w:val="none"/>
                <w:lang w:val="en-US" w:eastAsia="zh-CN" w:bidi="ar-SA"/>
              </w:rPr>
              <w:t>根据投标人对提供的样品相关情况打分，包括样品的颜色、精度及材料品牌等，由专家现场进行综合打分，</w:t>
            </w:r>
            <w:r>
              <w:rPr>
                <w:rFonts w:hint="eastAsia" w:ascii="仿宋" w:hAnsi="仿宋" w:eastAsia="仿宋" w:cs="仿宋"/>
                <w:color w:val="auto"/>
                <w:sz w:val="24"/>
                <w:szCs w:val="24"/>
                <w:highlight w:val="none"/>
                <w:lang w:val="en-US" w:eastAsia="zh-CN"/>
              </w:rPr>
              <w:t>优秀</w:t>
            </w:r>
            <w:r>
              <w:rPr>
                <w:rFonts w:hint="eastAsia" w:ascii="仿宋" w:hAnsi="仿宋" w:eastAsia="仿宋" w:cs="仿宋"/>
                <w:color w:val="auto"/>
                <w:sz w:val="24"/>
                <w:szCs w:val="24"/>
                <w:highlight w:val="none"/>
                <w:lang w:eastAsia="zh-CN"/>
              </w:rPr>
              <w:t>得（7.2-8]</w:t>
            </w:r>
            <w:r>
              <w:rPr>
                <w:rFonts w:hint="eastAsia" w:ascii="仿宋" w:hAnsi="仿宋" w:eastAsia="仿宋" w:cs="仿宋"/>
                <w:color w:val="auto"/>
                <w:sz w:val="24"/>
                <w:szCs w:val="24"/>
                <w:highlight w:val="none"/>
                <w:lang w:val="en-US" w:eastAsia="zh-CN"/>
              </w:rPr>
              <w:t>分，良好</w:t>
            </w:r>
            <w:r>
              <w:rPr>
                <w:rFonts w:hint="eastAsia" w:ascii="仿宋" w:hAnsi="仿宋" w:eastAsia="仿宋" w:cs="仿宋"/>
                <w:color w:val="auto"/>
                <w:sz w:val="24"/>
                <w:szCs w:val="24"/>
                <w:highlight w:val="none"/>
                <w:lang w:eastAsia="zh-CN"/>
              </w:rPr>
              <w:t>得（6.4-7.2]</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5.6-6.4]</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39584D27">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r>
    </w:tbl>
    <w:p w14:paraId="721A5249">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备注：</w:t>
      </w:r>
      <w:r>
        <w:rPr>
          <w:rFonts w:hint="eastAsia" w:ascii="仿宋" w:hAnsi="仿宋" w:eastAsia="仿宋" w:cs="仿宋"/>
          <w:b/>
          <w:bCs w:val="0"/>
          <w:i w:val="0"/>
          <w:iCs w:val="0"/>
          <w:color w:val="auto"/>
          <w:sz w:val="24"/>
          <w:highlight w:val="none"/>
          <w:lang w:eastAsia="zh-CN"/>
        </w:rPr>
        <w:t>供应商</w:t>
      </w:r>
      <w:r>
        <w:rPr>
          <w:rFonts w:hint="eastAsia" w:ascii="仿宋" w:hAnsi="仿宋" w:eastAsia="仿宋" w:cs="仿宋"/>
          <w:b/>
          <w:bCs w:val="0"/>
          <w:i w:val="0"/>
          <w:iCs w:val="0"/>
          <w:color w:val="auto"/>
          <w:sz w:val="24"/>
          <w:highlight w:val="none"/>
        </w:rPr>
        <w:t>编制投标文件（</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）技术文件</w:t>
      </w:r>
      <w:r>
        <w:rPr>
          <w:rFonts w:hint="eastAsia" w:ascii="仿宋" w:hAnsi="仿宋" w:eastAsia="仿宋" w:cs="仿宋"/>
          <w:b/>
          <w:bCs w:val="0"/>
          <w:i w:val="0"/>
          <w:iCs w:val="0"/>
          <w:color w:val="auto"/>
          <w:sz w:val="24"/>
          <w:highlight w:val="none"/>
        </w:rPr>
        <w:t>部分）时，建议按此目录（序号和内容）提供评标标准相应的</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w:t>
      </w:r>
      <w:r>
        <w:rPr>
          <w:rFonts w:hint="eastAsia" w:ascii="仿宋" w:hAnsi="仿宋" w:eastAsia="仿宋" w:cs="仿宋"/>
          <w:b/>
          <w:bCs w:val="0"/>
          <w:i w:val="0"/>
          <w:iCs w:val="0"/>
          <w:color w:val="auto"/>
          <w:sz w:val="24"/>
          <w:highlight w:val="none"/>
        </w:rPr>
        <w:t>资料。</w:t>
      </w:r>
    </w:p>
    <w:p w14:paraId="320316CF">
      <w:pPr>
        <w:keepNext w:val="0"/>
        <w:keepLines w:val="0"/>
        <w:pageBreakBefore w:val="0"/>
        <w:widowControl w:val="0"/>
        <w:kinsoku/>
        <w:wordWrap/>
        <w:overflowPunct/>
        <w:topLinePunct w:val="0"/>
        <w:autoSpaceDE/>
        <w:autoSpaceDN/>
        <w:bidi w:val="0"/>
        <w:adjustRightInd w:val="0"/>
        <w:spacing w:line="360" w:lineRule="exact"/>
        <w:textAlignment w:val="auto"/>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2.2价格分（</w:t>
      </w:r>
      <w:r>
        <w:rPr>
          <w:rFonts w:hint="eastAsia" w:ascii="仿宋" w:hAnsi="仿宋" w:eastAsia="仿宋" w:cs="仿宋"/>
          <w:b/>
          <w:bCs/>
          <w:i w:val="0"/>
          <w:iCs w:val="0"/>
          <w:color w:val="auto"/>
          <w:sz w:val="24"/>
          <w:highlight w:val="none"/>
          <w:u w:val="single"/>
          <w:lang w:val="en-US" w:eastAsia="zh-CN"/>
        </w:rPr>
        <w:t>40</w:t>
      </w:r>
      <w:r>
        <w:rPr>
          <w:rFonts w:hint="eastAsia" w:ascii="仿宋" w:hAnsi="仿宋" w:eastAsia="仿宋" w:cs="仿宋"/>
          <w:b/>
          <w:bCs/>
          <w:i w:val="0"/>
          <w:iCs w:val="0"/>
          <w:color w:val="auto"/>
          <w:sz w:val="24"/>
          <w:highlight w:val="none"/>
        </w:rPr>
        <w:t>分）</w:t>
      </w:r>
    </w:p>
    <w:bookmarkEnd w:id="40"/>
    <w:bookmarkEnd w:id="41"/>
    <w:p w14:paraId="1383E586">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2.2.1评标基准价：即满足招标文件要求且投标价格最低的投标报价为评标基准价，其价格分为满分。</w:t>
      </w:r>
    </w:p>
    <w:p w14:paraId="217CDC5F">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2.2.2其他投标人的价格分统一按照下列公式计算：</w:t>
      </w:r>
    </w:p>
    <w:p w14:paraId="384705BD">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投标报价得分=(评标基准价／投标报价)×价格权值×100</w:t>
      </w:r>
    </w:p>
    <w:p w14:paraId="152BBF7D">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即：投标报价得分=(评标基准价／投标报价)×40</w:t>
      </w:r>
    </w:p>
    <w:p w14:paraId="45082B67">
      <w:pPr>
        <w:pStyle w:val="2"/>
        <w:rPr>
          <w:rFonts w:hint="eastAsia"/>
          <w:color w:val="auto"/>
          <w:highlight w:val="none"/>
        </w:rPr>
      </w:pPr>
    </w:p>
    <w:p w14:paraId="137B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drawing>
          <wp:anchor distT="0" distB="0" distL="114300" distR="114300" simplePos="0" relativeHeight="251662336" behindDoc="0" locked="0" layoutInCell="1" allowOverlap="1">
            <wp:simplePos x="0" y="0"/>
            <wp:positionH relativeFrom="column">
              <wp:posOffset>63500</wp:posOffset>
            </wp:positionH>
            <wp:positionV relativeFrom="paragraph">
              <wp:posOffset>572770</wp:posOffset>
            </wp:positionV>
            <wp:extent cx="5686425" cy="4374515"/>
            <wp:effectExtent l="0" t="0" r="9525" b="6985"/>
            <wp:wrapNone/>
            <wp:docPr id="7" name="图片 7" descr="bc788ac473f7a5a5deb11a3c8eb7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c788ac473f7a5a5deb11a3c8eb76173"/>
                    <pic:cNvPicPr>
                      <a:picLocks noChangeAspect="1"/>
                    </pic:cNvPicPr>
                  </pic:nvPicPr>
                  <pic:blipFill>
                    <a:blip r:embed="rId27"/>
                    <a:stretch>
                      <a:fillRect/>
                    </a:stretch>
                  </pic:blipFill>
                  <pic:spPr>
                    <a:xfrm>
                      <a:off x="0" y="0"/>
                      <a:ext cx="5686425" cy="4374515"/>
                    </a:xfrm>
                    <a:prstGeom prst="rect">
                      <a:avLst/>
                    </a:prstGeom>
                  </pic:spPr>
                </pic:pic>
              </a:graphicData>
            </a:graphic>
          </wp:anchor>
        </w:drawing>
      </w:r>
      <w:r>
        <w:rPr>
          <w:rFonts w:hint="eastAsia" w:ascii="仿宋" w:hAnsi="仿宋" w:eastAsia="仿宋" w:cs="仿宋"/>
          <w:b/>
          <w:i w:val="0"/>
          <w:iCs w:val="0"/>
          <w:color w:val="auto"/>
          <w:sz w:val="36"/>
          <w:szCs w:val="20"/>
          <w:highlight w:val="none"/>
          <w:lang w:val="en-US" w:eastAsia="zh-CN"/>
        </w:rPr>
        <w:t>样品制作图片</w:t>
      </w:r>
      <w:r>
        <w:rPr>
          <w:rFonts w:hint="eastAsia" w:ascii="仿宋" w:hAnsi="仿宋" w:eastAsia="仿宋" w:cs="仿宋"/>
          <w:b/>
          <w:i w:val="0"/>
          <w:iCs w:val="0"/>
          <w:color w:val="auto"/>
          <w:sz w:val="36"/>
          <w:szCs w:val="20"/>
          <w:highlight w:val="none"/>
        </w:rPr>
        <w:br w:type="page"/>
      </w: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3688B7EF">
      <w:pPr>
        <w:spacing w:line="360" w:lineRule="auto"/>
        <w:jc w:val="center"/>
        <w:rPr>
          <w:rFonts w:hint="eastAsia" w:ascii="仿宋" w:hAnsi="仿宋" w:eastAsia="仿宋" w:cs="仿宋"/>
          <w:b/>
          <w:i w:val="0"/>
          <w:iCs w:val="0"/>
          <w:color w:val="auto"/>
          <w:sz w:val="36"/>
          <w:szCs w:val="36"/>
          <w:highlight w:val="none"/>
          <w:lang w:eastAsia="zh-CN"/>
        </w:rPr>
      </w:pPr>
    </w:p>
    <w:p w14:paraId="5A99E23F">
      <w:pPr>
        <w:widowControl/>
        <w:adjustRightInd/>
        <w:jc w:val="center"/>
        <w:rPr>
          <w:rFonts w:ascii="仿宋" w:hAnsi="仿宋" w:eastAsia="仿宋" w:cs="仿宋"/>
          <w:b/>
          <w:i w:val="0"/>
          <w:iCs w:val="0"/>
          <w:color w:val="auto"/>
          <w:sz w:val="36"/>
          <w:szCs w:val="20"/>
          <w:highlight w:val="none"/>
        </w:rPr>
      </w:pPr>
    </w:p>
    <w:p w14:paraId="39F58EB6">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645A802B">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758A88D4">
      <w:pPr>
        <w:spacing w:line="360" w:lineRule="auto"/>
        <w:jc w:val="center"/>
        <w:outlineLvl w:val="0"/>
        <w:rPr>
          <w:rFonts w:ascii="仿宋" w:hAnsi="仿宋" w:eastAsia="仿宋" w:cs="仿宋"/>
          <w:b/>
          <w:i w:val="0"/>
          <w:iCs w:val="0"/>
          <w:color w:val="auto"/>
          <w:kern w:val="0"/>
          <w:sz w:val="36"/>
          <w:szCs w:val="36"/>
          <w:highlight w:val="none"/>
        </w:rPr>
      </w:pPr>
    </w:p>
    <w:p w14:paraId="29B0B1A3">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符合参加采购活动应当具备的一般条件的承诺函…………………（页码）</w:t>
      </w:r>
    </w:p>
    <w:p w14:paraId="48C588DA">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strike w:val="0"/>
          <w:dstrike w:val="0"/>
          <w:color w:val="auto"/>
        </w:rPr>
      </w:pPr>
      <w:r>
        <w:rPr>
          <w:rFonts w:hint="eastAsia" w:ascii="仿宋" w:hAnsi="仿宋" w:eastAsia="仿宋" w:cs="仿宋"/>
          <w:i w:val="0"/>
          <w:iCs w:val="0"/>
          <w:strike w:val="0"/>
          <w:dstrike w:val="0"/>
          <w:color w:val="auto"/>
          <w:sz w:val="24"/>
          <w:highlight w:val="none"/>
          <w:lang w:val="en-US" w:eastAsia="zh-CN"/>
        </w:rPr>
        <w:t>（2）营业执照</w:t>
      </w:r>
      <w:r>
        <w:rPr>
          <w:rFonts w:hint="eastAsia" w:ascii="仿宋" w:hAnsi="仿宋" w:eastAsia="仿宋" w:cs="仿宋"/>
          <w:i w:val="0"/>
          <w:iCs w:val="0"/>
          <w:strike w:val="0"/>
          <w:dstrike w:val="0"/>
          <w:color w:val="auto"/>
          <w:sz w:val="24"/>
          <w:highlight w:val="none"/>
        </w:rPr>
        <w:t>……………………………………………………………（页码）</w:t>
      </w:r>
    </w:p>
    <w:p w14:paraId="539044AB">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color w:val="auto"/>
          <w:sz w:val="24"/>
          <w:highlight w:val="none"/>
        </w:rPr>
      </w:pPr>
      <w:r>
        <w:rPr>
          <w:rFonts w:hint="eastAsia" w:ascii="仿宋" w:hAnsi="仿宋" w:eastAsia="仿宋" w:cs="仿宋"/>
          <w:i w:val="0"/>
          <w:iCs w:val="0"/>
          <w:strike/>
          <w:snapToGrid w:val="0"/>
          <w:color w:val="auto"/>
          <w:kern w:val="28"/>
          <w:sz w:val="24"/>
          <w:szCs w:val="20"/>
          <w:highlight w:val="none"/>
        </w:rPr>
        <w:t>（</w:t>
      </w:r>
      <w:r>
        <w:rPr>
          <w:rFonts w:hint="eastAsia" w:ascii="仿宋" w:hAnsi="仿宋" w:eastAsia="仿宋" w:cs="仿宋"/>
          <w:i w:val="0"/>
          <w:iCs w:val="0"/>
          <w:strike/>
          <w:snapToGrid w:val="0"/>
          <w:color w:val="auto"/>
          <w:kern w:val="28"/>
          <w:sz w:val="24"/>
          <w:szCs w:val="20"/>
          <w:highlight w:val="none"/>
          <w:lang w:val="en-US" w:eastAsia="zh-CN"/>
        </w:rPr>
        <w:t>3</w:t>
      </w:r>
      <w:r>
        <w:rPr>
          <w:rFonts w:ascii="仿宋" w:hAnsi="仿宋" w:eastAsia="仿宋" w:cs="仿宋"/>
          <w:i w:val="0"/>
          <w:iCs w:val="0"/>
          <w:strike/>
          <w:snapToGrid w:val="0"/>
          <w:color w:val="auto"/>
          <w:kern w:val="28"/>
          <w:sz w:val="24"/>
          <w:szCs w:val="20"/>
          <w:highlight w:val="none"/>
        </w:rPr>
        <w:t>）联合协议</w:t>
      </w:r>
      <w:r>
        <w:rPr>
          <w:rFonts w:hint="eastAsia" w:ascii="仿宋" w:hAnsi="仿宋" w:eastAsia="仿宋" w:cs="仿宋"/>
          <w:i w:val="0"/>
          <w:iCs w:val="0"/>
          <w:strike/>
          <w:color w:val="auto"/>
          <w:sz w:val="24"/>
          <w:highlight w:val="none"/>
        </w:rPr>
        <w:t>………………………………………………………………（页码）</w:t>
      </w:r>
    </w:p>
    <w:p w14:paraId="204C84A3">
      <w:pPr>
        <w:pStyle w:val="23"/>
        <w:keepNext w:val="0"/>
        <w:keepLines w:val="0"/>
        <w:pageBreakBefore w:val="0"/>
        <w:widowControl w:val="0"/>
        <w:kinsoku/>
        <w:wordWrap/>
        <w:overflowPunct/>
        <w:topLinePunct w:val="0"/>
        <w:bidi w:val="0"/>
        <w:adjustRightInd w:val="0"/>
        <w:spacing w:line="480" w:lineRule="auto"/>
        <w:ind w:left="0" w:leftChars="0" w:firstLine="420" w:firstLineChars="175"/>
        <w:textAlignment w:val="auto"/>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w:t>
      </w:r>
      <w:r>
        <w:rPr>
          <w:rFonts w:hint="eastAsia" w:ascii="仿宋" w:hAnsi="仿宋" w:eastAsia="仿宋" w:cs="仿宋"/>
          <w:i w:val="0"/>
          <w:iCs w:val="0"/>
          <w:strike/>
          <w:color w:val="auto"/>
          <w:highlight w:val="none"/>
          <w:lang w:val="en-US" w:eastAsia="zh-CN"/>
        </w:rPr>
        <w:t>4</w:t>
      </w:r>
      <w:r>
        <w:rPr>
          <w:rFonts w:ascii="仿宋" w:hAnsi="仿宋" w:eastAsia="仿宋" w:cs="仿宋"/>
          <w:i w:val="0"/>
          <w:iCs w:val="0"/>
          <w:strike/>
          <w:color w:val="auto"/>
          <w:highlight w:val="none"/>
        </w:rPr>
        <w:t>）分包</w:t>
      </w:r>
      <w:r>
        <w:rPr>
          <w:rFonts w:hint="eastAsia" w:ascii="仿宋" w:hAnsi="仿宋" w:eastAsia="仿宋" w:cs="仿宋"/>
          <w:i w:val="0"/>
          <w:iCs w:val="0"/>
          <w:strike/>
          <w:color w:val="auto"/>
          <w:highlight w:val="none"/>
          <w:lang w:val="en-US" w:eastAsia="zh-CN"/>
        </w:rPr>
        <w:t>意向</w:t>
      </w:r>
      <w:r>
        <w:rPr>
          <w:rFonts w:ascii="仿宋" w:hAnsi="仿宋" w:eastAsia="仿宋" w:cs="仿宋"/>
          <w:i w:val="0"/>
          <w:iCs w:val="0"/>
          <w:strike/>
          <w:color w:val="auto"/>
          <w:highlight w:val="none"/>
        </w:rPr>
        <w:t>协议…………………………………………………………（页码）</w:t>
      </w:r>
    </w:p>
    <w:p w14:paraId="71CA7955">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）落实采购政策需满足的资格要求……………………………………（页码）</w:t>
      </w:r>
    </w:p>
    <w:p w14:paraId="556196B0">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）本项目的特定资格要求………………………………………………（页码）</w:t>
      </w:r>
    </w:p>
    <w:p w14:paraId="1AFB8CAB">
      <w:pPr>
        <w:snapToGrid w:val="0"/>
        <w:spacing w:line="360" w:lineRule="auto"/>
        <w:rPr>
          <w:rFonts w:ascii="仿宋" w:hAnsi="仿宋" w:eastAsia="仿宋" w:cs="仿宋"/>
          <w:i w:val="0"/>
          <w:iCs w:val="0"/>
          <w:color w:val="auto"/>
          <w:sz w:val="24"/>
          <w:highlight w:val="none"/>
        </w:rPr>
      </w:pPr>
    </w:p>
    <w:p w14:paraId="73444FB9">
      <w:pPr>
        <w:snapToGrid w:val="0"/>
        <w:spacing w:line="360" w:lineRule="auto"/>
        <w:ind w:firstLine="480" w:firstLineChars="200"/>
        <w:rPr>
          <w:rFonts w:ascii="仿宋" w:hAnsi="仿宋" w:eastAsia="仿宋" w:cs="仿宋"/>
          <w:i w:val="0"/>
          <w:iCs w:val="0"/>
          <w:color w:val="auto"/>
          <w:sz w:val="24"/>
          <w:highlight w:val="none"/>
        </w:rPr>
      </w:pPr>
    </w:p>
    <w:p w14:paraId="210DBD57">
      <w:pPr>
        <w:spacing w:line="360" w:lineRule="auto"/>
        <w:ind w:firstLine="480" w:firstLineChars="200"/>
        <w:rPr>
          <w:rFonts w:ascii="仿宋" w:hAnsi="仿宋" w:eastAsia="仿宋" w:cs="仿宋"/>
          <w:i w:val="0"/>
          <w:iCs w:val="0"/>
          <w:color w:val="auto"/>
          <w:sz w:val="24"/>
          <w:highlight w:val="none"/>
        </w:rPr>
      </w:pPr>
    </w:p>
    <w:p w14:paraId="520594E4">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6CE3C8C0">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0A8C027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08282C8F">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36B70F8A">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BF4C41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5E7CF156">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6945793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56782A8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73758363">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1760FFD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57631B5A">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420E690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698D398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76DE8452">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570CA31A">
      <w:pPr>
        <w:pStyle w:val="80"/>
        <w:rPr>
          <w:i w:val="0"/>
          <w:iCs w:val="0"/>
          <w:color w:val="auto"/>
          <w:highlight w:val="none"/>
        </w:rPr>
      </w:pPr>
    </w:p>
    <w:p w14:paraId="75232EB4">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28057910">
      <w:pPr>
        <w:snapToGrid w:val="0"/>
        <w:spacing w:line="360" w:lineRule="auto"/>
        <w:ind w:right="480"/>
        <w:jc w:val="center"/>
        <w:rPr>
          <w:rFonts w:ascii="仿宋" w:hAnsi="仿宋" w:eastAsia="仿宋" w:cs="仿宋"/>
          <w:b/>
          <w:i w:val="0"/>
          <w:iCs w:val="0"/>
          <w:color w:val="auto"/>
          <w:kern w:val="0"/>
          <w:sz w:val="32"/>
          <w:szCs w:val="32"/>
          <w:highlight w:val="none"/>
        </w:rPr>
      </w:pPr>
    </w:p>
    <w:p w14:paraId="5BC4522D">
      <w:pPr>
        <w:pStyle w:val="80"/>
        <w:rPr>
          <w:i w:val="0"/>
          <w:iCs w:val="0"/>
          <w:color w:val="auto"/>
          <w:highlight w:val="none"/>
        </w:rPr>
      </w:pPr>
    </w:p>
    <w:p w14:paraId="13A8859E">
      <w:pPr>
        <w:pStyle w:val="81"/>
        <w:rPr>
          <w:rFonts w:eastAsia="仿宋"/>
          <w:i w:val="0"/>
          <w:iCs w:val="0"/>
          <w:color w:val="auto"/>
          <w:highlight w:val="none"/>
        </w:rPr>
      </w:pPr>
    </w:p>
    <w:p w14:paraId="5F5300CC">
      <w:pPr>
        <w:rPr>
          <w:i w:val="0"/>
          <w:iCs w:val="0"/>
          <w:color w:val="auto"/>
          <w:highlight w:val="none"/>
        </w:rPr>
      </w:pPr>
    </w:p>
    <w:p w14:paraId="0DCCBD61">
      <w:pPr>
        <w:widowControl/>
        <w:spacing w:line="360" w:lineRule="auto"/>
        <w:jc w:val="center"/>
        <w:rPr>
          <w:rFonts w:hint="default" w:ascii="仿宋" w:hAnsi="仿宋" w:eastAsia="仿宋" w:cs="仿宋"/>
          <w:b/>
          <w:i w:val="0"/>
          <w:iCs w:val="0"/>
          <w:strike w:val="0"/>
          <w:color w:val="auto"/>
          <w:kern w:val="0"/>
          <w:sz w:val="32"/>
          <w:szCs w:val="32"/>
          <w:highlight w:val="none"/>
          <w:lang w:val="en-US" w:eastAsia="zh-CN"/>
        </w:rPr>
      </w:pPr>
      <w:r>
        <w:rPr>
          <w:rFonts w:hint="eastAsia" w:ascii="仿宋" w:hAnsi="仿宋" w:eastAsia="仿宋" w:cs="仿宋"/>
          <w:b/>
          <w:i w:val="0"/>
          <w:iCs w:val="0"/>
          <w:strike w:val="0"/>
          <w:color w:val="auto"/>
          <w:kern w:val="0"/>
          <w:sz w:val="32"/>
          <w:szCs w:val="32"/>
          <w:highlight w:val="none"/>
          <w:lang w:val="en-US" w:eastAsia="zh-CN"/>
        </w:rPr>
        <w:t>二、营业执照</w:t>
      </w:r>
    </w:p>
    <w:p w14:paraId="73073484">
      <w:pPr>
        <w:widowControl/>
        <w:spacing w:line="360" w:lineRule="auto"/>
        <w:jc w:val="center"/>
        <w:rPr>
          <w:rFonts w:hint="eastAsia" w:ascii="仿宋" w:hAnsi="仿宋" w:eastAsia="仿宋" w:cs="仿宋"/>
          <w:b/>
          <w:i w:val="0"/>
          <w:iCs w:val="0"/>
          <w:strike/>
          <w:color w:val="auto"/>
          <w:kern w:val="0"/>
          <w:sz w:val="32"/>
          <w:szCs w:val="32"/>
          <w:highlight w:val="none"/>
          <w:lang w:val="en-US" w:eastAsia="zh-CN"/>
        </w:rPr>
      </w:pPr>
    </w:p>
    <w:p w14:paraId="22304635">
      <w:pPr>
        <w:widowControl/>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三</w:t>
      </w:r>
      <w:r>
        <w:rPr>
          <w:rFonts w:hint="eastAsia" w:ascii="仿宋" w:hAnsi="仿宋" w:eastAsia="仿宋" w:cs="仿宋"/>
          <w:b/>
          <w:i w:val="0"/>
          <w:iCs w:val="0"/>
          <w:strike/>
          <w:color w:val="auto"/>
          <w:kern w:val="0"/>
          <w:sz w:val="32"/>
          <w:szCs w:val="32"/>
          <w:highlight w:val="none"/>
        </w:rPr>
        <w:t>、联合协议（如果有）</w:t>
      </w:r>
    </w:p>
    <w:p w14:paraId="5755EE70">
      <w:pPr>
        <w:widowControl/>
        <w:spacing w:line="360" w:lineRule="auto"/>
        <w:ind w:firstLine="482" w:firstLineChars="20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[以联合体形式投标的，提供联合协议（附件</w:t>
      </w:r>
      <w:r>
        <w:rPr>
          <w:rFonts w:hint="eastAsia" w:ascii="仿宋" w:hAnsi="仿宋" w:eastAsia="仿宋" w:cs="仿宋"/>
          <w:b/>
          <w:i w:val="0"/>
          <w:iCs w:val="0"/>
          <w:strike/>
          <w:color w:val="auto"/>
          <w:sz w:val="24"/>
          <w:highlight w:val="none"/>
          <w:lang w:val="en-US" w:eastAsia="zh-CN"/>
        </w:rPr>
        <w:t>4</w:t>
      </w:r>
      <w:r>
        <w:rPr>
          <w:rFonts w:ascii="仿宋" w:hAnsi="仿宋" w:eastAsia="仿宋" w:cs="仿宋"/>
          <w:b/>
          <w:i w:val="0"/>
          <w:iCs w:val="0"/>
          <w:strike/>
          <w:color w:val="auto"/>
          <w:sz w:val="24"/>
          <w:highlight w:val="none"/>
        </w:rPr>
        <w:t>）；本项目不接受联合体投标或者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不以联合体形式投标的，则不需要提供]</w:t>
      </w:r>
    </w:p>
    <w:p w14:paraId="5EFF3AE6">
      <w:pPr>
        <w:pStyle w:val="80"/>
        <w:rPr>
          <w:i w:val="0"/>
          <w:iCs w:val="0"/>
          <w:strike w:val="0"/>
          <w:color w:val="auto"/>
          <w:highlight w:val="none"/>
        </w:rPr>
      </w:pPr>
    </w:p>
    <w:p w14:paraId="276D9CFC">
      <w:pPr>
        <w:snapToGrid w:val="0"/>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四</w:t>
      </w:r>
      <w:r>
        <w:rPr>
          <w:rFonts w:hint="eastAsia" w:ascii="仿宋" w:hAnsi="仿宋" w:eastAsia="仿宋" w:cs="仿宋"/>
          <w:b/>
          <w:i w:val="0"/>
          <w:iCs w:val="0"/>
          <w:strike/>
          <w:color w:val="auto"/>
          <w:kern w:val="0"/>
          <w:sz w:val="32"/>
          <w:szCs w:val="32"/>
          <w:highlight w:val="none"/>
        </w:rPr>
        <w:t>、分包意向协议（如果有）</w:t>
      </w:r>
    </w:p>
    <w:p w14:paraId="38B51A2F">
      <w:pPr>
        <w:widowControl/>
        <w:spacing w:line="360" w:lineRule="auto"/>
        <w:ind w:firstLine="361" w:firstLineChars="15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[中标后以分包方式履行合同的，提供分包意向协议(附件</w:t>
      </w:r>
      <w:r>
        <w:rPr>
          <w:rFonts w:hint="eastAsia" w:ascii="仿宋" w:hAnsi="仿宋" w:eastAsia="仿宋" w:cs="仿宋"/>
          <w:b/>
          <w:i w:val="0"/>
          <w:iCs w:val="0"/>
          <w:strike/>
          <w:color w:val="auto"/>
          <w:sz w:val="24"/>
          <w:highlight w:val="none"/>
          <w:lang w:val="en-US" w:eastAsia="zh-CN"/>
        </w:rPr>
        <w:t>5</w:t>
      </w:r>
      <w:r>
        <w:rPr>
          <w:rFonts w:ascii="仿宋" w:hAnsi="仿宋" w:eastAsia="仿宋" w:cs="仿宋"/>
          <w:b/>
          <w:i w:val="0"/>
          <w:iCs w:val="0"/>
          <w:strike/>
          <w:color w:val="auto"/>
          <w:sz w:val="24"/>
          <w:highlight w:val="none"/>
        </w:rPr>
        <w:t>)；采购人不同意分包或者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中标后不以分包方式履行合同的，则不需要提供。]</w:t>
      </w:r>
    </w:p>
    <w:p w14:paraId="0FE41EC2">
      <w:pPr>
        <w:snapToGrid w:val="0"/>
        <w:spacing w:line="360" w:lineRule="auto"/>
        <w:ind w:right="480"/>
        <w:jc w:val="center"/>
        <w:rPr>
          <w:rFonts w:ascii="仿宋" w:hAnsi="仿宋" w:eastAsia="仿宋" w:cs="仿宋"/>
          <w:b/>
          <w:i w:val="0"/>
          <w:iCs w:val="0"/>
          <w:color w:val="auto"/>
          <w:kern w:val="0"/>
          <w:sz w:val="32"/>
          <w:szCs w:val="32"/>
          <w:highlight w:val="none"/>
        </w:rPr>
      </w:pPr>
    </w:p>
    <w:p w14:paraId="2CF5DDAE">
      <w:pPr>
        <w:snapToGrid w:val="0"/>
        <w:spacing w:line="360" w:lineRule="auto"/>
        <w:ind w:right="480"/>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五</w:t>
      </w:r>
      <w:r>
        <w:rPr>
          <w:rFonts w:hint="eastAsia" w:ascii="仿宋" w:hAnsi="仿宋" w:eastAsia="仿宋" w:cs="仿宋"/>
          <w:b/>
          <w:i w:val="0"/>
          <w:iCs w:val="0"/>
          <w:strike/>
          <w:color w:val="auto"/>
          <w:kern w:val="0"/>
          <w:sz w:val="32"/>
          <w:szCs w:val="32"/>
          <w:highlight w:val="none"/>
        </w:rPr>
        <w:t>、落实采购政策需满足的资格要求（如果有）</w:t>
      </w:r>
    </w:p>
    <w:p w14:paraId="0B6ABFDB">
      <w:pPr>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（根据招标公告落实采购政策需满足的资格要求选择提供相应的材料；未要求的，无需提供）</w:t>
      </w:r>
    </w:p>
    <w:p w14:paraId="05808AE7">
      <w:pPr>
        <w:widowControl/>
        <w:spacing w:line="360" w:lineRule="auto"/>
        <w:ind w:left="150"/>
        <w:jc w:val="center"/>
        <w:rPr>
          <w:rFonts w:ascii="仿宋" w:hAnsi="仿宋" w:eastAsia="仿宋" w:cs="仿宋"/>
          <w:b/>
          <w:i w:val="0"/>
          <w:iCs w:val="0"/>
          <w:color w:val="auto"/>
          <w:kern w:val="0"/>
          <w:sz w:val="32"/>
          <w:szCs w:val="32"/>
          <w:highlight w:val="none"/>
        </w:rPr>
      </w:pPr>
    </w:p>
    <w:p w14:paraId="1C9E8693">
      <w:pPr>
        <w:widowControl/>
        <w:spacing w:line="360" w:lineRule="auto"/>
        <w:ind w:left="150"/>
        <w:jc w:val="center"/>
        <w:rPr>
          <w:rFonts w:ascii="仿宋" w:hAnsi="仿宋" w:eastAsia="仿宋" w:cs="仿宋"/>
          <w:b/>
          <w:i w:val="0"/>
          <w:iCs w:val="0"/>
          <w:strike/>
          <w:dstrike w:val="0"/>
          <w:color w:val="auto"/>
          <w:kern w:val="0"/>
          <w:sz w:val="32"/>
          <w:szCs w:val="32"/>
          <w:highlight w:val="none"/>
        </w:rPr>
      </w:pPr>
      <w:r>
        <w:rPr>
          <w:rFonts w:hint="eastAsia" w:ascii="仿宋" w:hAnsi="仿宋" w:eastAsia="仿宋" w:cs="仿宋"/>
          <w:b/>
          <w:i w:val="0"/>
          <w:iCs w:val="0"/>
          <w:strike/>
          <w:dstrike w:val="0"/>
          <w:color w:val="auto"/>
          <w:kern w:val="0"/>
          <w:sz w:val="32"/>
          <w:szCs w:val="32"/>
          <w:highlight w:val="none"/>
          <w:lang w:val="en-US" w:eastAsia="zh-CN"/>
        </w:rPr>
        <w:t>六</w:t>
      </w:r>
      <w:r>
        <w:rPr>
          <w:rFonts w:hint="eastAsia" w:ascii="仿宋" w:hAnsi="仿宋" w:eastAsia="仿宋" w:cs="仿宋"/>
          <w:b/>
          <w:i w:val="0"/>
          <w:iCs w:val="0"/>
          <w:strike/>
          <w:dstrike w:val="0"/>
          <w:color w:val="auto"/>
          <w:kern w:val="0"/>
          <w:sz w:val="32"/>
          <w:szCs w:val="32"/>
          <w:highlight w:val="none"/>
        </w:rPr>
        <w:t>、本项目的特定资格要求</w:t>
      </w:r>
    </w:p>
    <w:p w14:paraId="52E7018A">
      <w:pPr>
        <w:spacing w:line="360"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（根据招标公告本项目的特定资格要求提供相应的材料；）</w:t>
      </w:r>
    </w:p>
    <w:p w14:paraId="0C2AFEF3">
      <w:pPr>
        <w:spacing w:line="336" w:lineRule="auto"/>
        <w:jc w:val="center"/>
        <w:rPr>
          <w:rFonts w:ascii="仿宋" w:hAnsi="仿宋" w:eastAsia="仿宋" w:cs="仿宋"/>
          <w:b/>
          <w:i w:val="0"/>
          <w:iCs w:val="0"/>
          <w:color w:val="auto"/>
          <w:kern w:val="0"/>
          <w:sz w:val="36"/>
          <w:szCs w:val="36"/>
          <w:highlight w:val="none"/>
        </w:rPr>
      </w:pPr>
    </w:p>
    <w:p w14:paraId="47913DE0">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5CA43B83">
      <w:pPr>
        <w:spacing w:line="336" w:lineRule="auto"/>
        <w:jc w:val="center"/>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lang w:eastAsia="zh-CN"/>
        </w:rPr>
        <w:t>商务（</w:t>
      </w:r>
      <w:r>
        <w:rPr>
          <w:rFonts w:hint="eastAsia" w:ascii="仿宋" w:hAnsi="仿宋" w:eastAsia="仿宋" w:cs="仿宋"/>
          <w:b/>
          <w:i w:val="0"/>
          <w:iCs w:val="0"/>
          <w:color w:val="auto"/>
          <w:kern w:val="0"/>
          <w:sz w:val="36"/>
          <w:szCs w:val="36"/>
          <w:highlight w:val="none"/>
          <w:lang w:val="en-US" w:eastAsia="zh-CN"/>
        </w:rPr>
        <w:t>资信</w:t>
      </w:r>
      <w:r>
        <w:rPr>
          <w:rFonts w:hint="eastAsia" w:ascii="仿宋" w:hAnsi="仿宋" w:eastAsia="仿宋" w:cs="仿宋"/>
          <w:b/>
          <w:i w:val="0"/>
          <w:iCs w:val="0"/>
          <w:color w:val="auto"/>
          <w:kern w:val="0"/>
          <w:sz w:val="36"/>
          <w:szCs w:val="36"/>
          <w:highlight w:val="none"/>
          <w:lang w:eastAsia="zh-CN"/>
        </w:rPr>
        <w:t>）技术文件</w:t>
      </w:r>
      <w:r>
        <w:rPr>
          <w:rFonts w:hint="eastAsia" w:ascii="仿宋" w:hAnsi="仿宋" w:eastAsia="仿宋" w:cs="仿宋"/>
          <w:b/>
          <w:i w:val="0"/>
          <w:iCs w:val="0"/>
          <w:color w:val="auto"/>
          <w:kern w:val="0"/>
          <w:sz w:val="36"/>
          <w:szCs w:val="36"/>
          <w:highlight w:val="none"/>
        </w:rPr>
        <w:t>部分</w:t>
      </w:r>
    </w:p>
    <w:p w14:paraId="5AB1EE99">
      <w:pPr>
        <w:spacing w:line="336" w:lineRule="auto"/>
        <w:jc w:val="center"/>
        <w:outlineLvl w:val="0"/>
        <w:rPr>
          <w:rFonts w:ascii="仿宋" w:hAnsi="仿宋" w:eastAsia="仿宋" w:cs="仿宋"/>
          <w:b/>
          <w:i w:val="0"/>
          <w:iCs w:val="0"/>
          <w:color w:val="auto"/>
          <w:kern w:val="0"/>
          <w:sz w:val="24"/>
          <w:highlight w:val="none"/>
        </w:rPr>
      </w:pPr>
    </w:p>
    <w:p w14:paraId="7840F7B7">
      <w:pPr>
        <w:spacing w:line="336" w:lineRule="auto"/>
        <w:jc w:val="center"/>
        <w:outlineLvl w:val="0"/>
        <w:rPr>
          <w:rFonts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63630202">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（1）投标函…………………………………………………………………………（页码）</w:t>
      </w:r>
    </w:p>
    <w:p w14:paraId="3B984F2F">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（2）法定代表人授权</w:t>
      </w:r>
      <w:r>
        <w:rPr>
          <w:rFonts w:hint="eastAsia" w:ascii="仿宋" w:eastAsia="仿宋" w:cs="仿宋"/>
          <w:i w:val="0"/>
          <w:iCs w:val="0"/>
          <w:color w:val="auto"/>
          <w:highlight w:val="none"/>
          <w:lang w:val="en-US" w:eastAsia="zh-CN"/>
        </w:rPr>
        <w:t>委托</w:t>
      </w:r>
      <w:r>
        <w:rPr>
          <w:rFonts w:hint="eastAsia" w:ascii="仿宋" w:eastAsia="仿宋" w:cs="仿宋"/>
          <w:i w:val="0"/>
          <w:iCs w:val="0"/>
          <w:color w:val="auto"/>
          <w:highlight w:val="none"/>
        </w:rPr>
        <w:t>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r>
        <w:rPr>
          <w:rFonts w:hint="eastAsia" w:ascii="仿宋" w:eastAsia="仿宋" w:cs="仿宋_GB2312"/>
          <w:i w:val="0"/>
          <w:iCs w:val="0"/>
          <w:color w:val="auto"/>
          <w:highlight w:val="none"/>
          <w:lang w:val="zh-CN"/>
        </w:rPr>
        <w:t>）</w:t>
      </w:r>
    </w:p>
    <w:p w14:paraId="61A11187">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3</w:t>
      </w:r>
      <w:r>
        <w:rPr>
          <w:rFonts w:hint="eastAsia" w:ascii="仿宋" w:eastAsia="仿宋" w:cs="仿宋"/>
          <w:i w:val="0"/>
          <w:iCs w:val="0"/>
          <w:color w:val="auto"/>
          <w:highlight w:val="none"/>
        </w:rPr>
        <w:t>）法定代表人及其授权代表身份证复印件……………………………………（页码）</w:t>
      </w:r>
    </w:p>
    <w:p w14:paraId="486A1806">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4</w:t>
      </w:r>
      <w:r>
        <w:rPr>
          <w:rFonts w:hint="eastAsia" w:ascii="仿宋" w:eastAsia="仿宋" w:cs="仿宋"/>
          <w:i w:val="0"/>
          <w:iCs w:val="0"/>
          <w:color w:val="auto"/>
          <w:highlight w:val="none"/>
        </w:rPr>
        <w:t>）法定代表人身份证明书………………………………………………………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44AC94F3">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5</w:t>
      </w:r>
      <w:r>
        <w:rPr>
          <w:rFonts w:hint="eastAsia" w:ascii="仿宋" w:eastAsia="仿宋" w:cs="仿宋"/>
          <w:i w:val="0"/>
          <w:iCs w:val="0"/>
          <w:color w:val="auto"/>
          <w:highlight w:val="none"/>
        </w:rPr>
        <w:t>）商务技术偏离表………………………………………………………………</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7A59E4D4">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lang w:val="zh-CN"/>
        </w:rPr>
        <w:t>（</w:t>
      </w:r>
      <w:r>
        <w:rPr>
          <w:rFonts w:hint="eastAsia" w:ascii="仿宋" w:eastAsia="仿宋" w:cs="仿宋"/>
          <w:i w:val="0"/>
          <w:iCs w:val="0"/>
          <w:color w:val="auto"/>
          <w:highlight w:val="none"/>
          <w:lang w:val="en-US" w:eastAsia="zh-CN"/>
        </w:rPr>
        <w:t>6</w:t>
      </w:r>
      <w:r>
        <w:rPr>
          <w:rFonts w:hint="eastAsia" w:ascii="仿宋" w:eastAsia="仿宋" w:cs="仿宋"/>
          <w:i w:val="0"/>
          <w:iCs w:val="0"/>
          <w:color w:val="auto"/>
          <w:highlight w:val="none"/>
          <w:lang w:val="zh-CN"/>
        </w:rPr>
        <w:t>）采购供应商廉洁自律承诺书</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EA8B12C">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en-US" w:eastAsia="zh-CN"/>
        </w:rPr>
        <w:t>7</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主要业绩证明…………………………………………………</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（页码）</w:t>
      </w:r>
    </w:p>
    <w:p w14:paraId="60CAFE62">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8</w:t>
      </w:r>
      <w:r>
        <w:rPr>
          <w:rFonts w:hint="eastAsia" w:ascii="仿宋_GB2312" w:hAnsi="仿宋_GB2312" w:eastAsia="仿宋_GB2312" w:cs="仿宋_GB2312"/>
          <w:i w:val="0"/>
          <w:iCs w:val="0"/>
          <w:strike w:val="0"/>
          <w:dstrike w:val="0"/>
          <w:color w:val="auto"/>
          <w:kern w:val="0"/>
          <w:sz w:val="24"/>
          <w:highlight w:val="none"/>
        </w:rPr>
        <w:t>）技术解决方案………………………………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04600228">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9</w:t>
      </w:r>
      <w:r>
        <w:rPr>
          <w:rFonts w:hint="eastAsia" w:ascii="仿宋_GB2312" w:hAnsi="仿宋_GB2312" w:eastAsia="仿宋_GB2312" w:cs="仿宋_GB2312"/>
          <w:i w:val="0"/>
          <w:iCs w:val="0"/>
          <w:strike w:val="0"/>
          <w:dstrike w:val="0"/>
          <w:color w:val="auto"/>
          <w:kern w:val="0"/>
          <w:sz w:val="24"/>
          <w:highlight w:val="none"/>
        </w:rPr>
        <w:t>）组织实施方案…………………………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72FCCB8E">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0</w:t>
      </w:r>
      <w:r>
        <w:rPr>
          <w:rFonts w:hint="eastAsia" w:ascii="仿宋_GB2312" w:hAnsi="仿宋_GB2312" w:eastAsia="仿宋_GB2312" w:cs="仿宋_GB2312"/>
          <w:i w:val="0"/>
          <w:iCs w:val="0"/>
          <w:color w:val="auto"/>
          <w:kern w:val="0"/>
          <w:sz w:val="24"/>
          <w:highlight w:val="none"/>
        </w:rPr>
        <w:t>）售后服务方案…………………………………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26DC7D72">
      <w:pPr>
        <w:spacing w:line="360" w:lineRule="auto"/>
        <w:ind w:right="-510" w:rightChars="-243"/>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color w:val="auto"/>
          <w:sz w:val="24"/>
          <w:highlight w:val="none"/>
        </w:rPr>
        <w:t>（</w:t>
      </w:r>
      <w:r>
        <w:rPr>
          <w:rFonts w:ascii="仿宋_GB2312" w:hAnsi="仿宋_GB2312" w:eastAsia="仿宋_GB2312" w:cs="仿宋_GB2312"/>
          <w:i w:val="0"/>
          <w:iCs w:val="0"/>
          <w:color w:val="auto"/>
          <w:sz w:val="24"/>
          <w:highlight w:val="none"/>
        </w:rPr>
        <w:t>1</w:t>
      </w:r>
      <w:r>
        <w:rPr>
          <w:rFonts w:hint="eastAsia" w:ascii="仿宋_GB2312" w:hAnsi="仿宋_GB2312" w:eastAsia="仿宋_GB2312" w:cs="仿宋_GB2312"/>
          <w:i w:val="0"/>
          <w:iCs w:val="0"/>
          <w:color w:val="auto"/>
          <w:sz w:val="24"/>
          <w:highlight w:val="none"/>
          <w:lang w:val="en-US" w:eastAsia="zh-CN"/>
        </w:rPr>
        <w:t>1</w:t>
      </w:r>
      <w:r>
        <w:rPr>
          <w:rFonts w:hint="eastAsia" w:ascii="仿宋_GB2312" w:hAnsi="仿宋_GB2312" w:eastAsia="仿宋_GB2312" w:cs="仿宋_GB2312"/>
          <w:i w:val="0"/>
          <w:iCs w:val="0"/>
          <w:strike w:val="0"/>
          <w:dstrike w:val="0"/>
          <w:color w:val="auto"/>
          <w:sz w:val="24"/>
          <w:highlight w:val="none"/>
        </w:rPr>
        <w:t>）供应商售后服务</w:t>
      </w:r>
      <w:r>
        <w:rPr>
          <w:rFonts w:hint="eastAsia" w:ascii="仿宋_GB2312" w:hAnsi="仿宋_GB2312" w:eastAsia="仿宋_GB2312" w:cs="仿宋_GB2312"/>
          <w:i w:val="0"/>
          <w:iCs w:val="0"/>
          <w:strike w:val="0"/>
          <w:dstrike w:val="0"/>
          <w:color w:val="auto"/>
          <w:sz w:val="24"/>
          <w:highlight w:val="none"/>
          <w:lang w:val="en-US" w:eastAsia="zh-CN"/>
        </w:rPr>
        <w:t>能力</w:t>
      </w:r>
      <w:r>
        <w:rPr>
          <w:rFonts w:hint="eastAsia" w:ascii="仿宋_GB2312" w:hAnsi="仿宋_GB2312" w:eastAsia="仿宋_GB2312" w:cs="仿宋_GB2312"/>
          <w:i w:val="0"/>
          <w:iCs w:val="0"/>
          <w:strike w:val="0"/>
          <w:dstrike w:val="0"/>
          <w:color w:val="auto"/>
          <w:sz w:val="24"/>
          <w:highlight w:val="none"/>
        </w:rPr>
        <w:t>证明材料………………………………………………（页码）</w:t>
      </w:r>
    </w:p>
    <w:p w14:paraId="1DC698E4">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ascii="仿宋_GB2312" w:hAnsi="仿宋_GB2312" w:eastAsia="仿宋_GB2312" w:cs="仿宋_GB2312"/>
          <w:i w:val="0"/>
          <w:iCs w:val="0"/>
          <w:strike w:val="0"/>
          <w:dstrike w:val="0"/>
          <w:color w:val="auto"/>
          <w:kern w:val="0"/>
          <w:sz w:val="24"/>
          <w:highlight w:val="none"/>
        </w:rPr>
        <w:t>1</w:t>
      </w:r>
      <w:r>
        <w:rPr>
          <w:rFonts w:hint="eastAsia" w:ascii="仿宋_GB2312" w:hAnsi="仿宋_GB2312" w:eastAsia="仿宋_GB2312" w:cs="仿宋_GB2312"/>
          <w:i w:val="0"/>
          <w:iCs w:val="0"/>
          <w:strike w:val="0"/>
          <w:dstrike w:val="0"/>
          <w:color w:val="auto"/>
          <w:kern w:val="0"/>
          <w:sz w:val="24"/>
          <w:highlight w:val="none"/>
          <w:lang w:val="en-US" w:eastAsia="zh-CN"/>
        </w:rPr>
        <w:t>2</w:t>
      </w:r>
      <w:r>
        <w:rPr>
          <w:rFonts w:hint="eastAsia" w:ascii="仿宋_GB2312" w:hAnsi="仿宋_GB2312" w:eastAsia="仿宋_GB2312" w:cs="仿宋_GB2312"/>
          <w:i w:val="0"/>
          <w:iCs w:val="0"/>
          <w:strike w:val="0"/>
          <w:dstrike w:val="0"/>
          <w:color w:val="auto"/>
          <w:kern w:val="0"/>
          <w:sz w:val="24"/>
          <w:highlight w:val="none"/>
        </w:rPr>
        <w:t>）项目小组人员名单……………………………</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584CB8ED">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3</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优惠条件及特殊承诺…………………………</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703EF74C">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4</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备品备件及供选择的配套零部件清单…………</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eastAsia="zh-CN"/>
        </w:rPr>
        <w:t>（</w:t>
      </w:r>
      <w:r>
        <w:rPr>
          <w:rFonts w:hint="eastAsia" w:ascii="仿宋_GB2312" w:hAnsi="仿宋_GB2312" w:eastAsia="仿宋_GB2312" w:cs="仿宋_GB2312"/>
          <w:i w:val="0"/>
          <w:iCs w:val="0"/>
          <w:strike/>
          <w:dstrike w:val="0"/>
          <w:color w:val="auto"/>
          <w:kern w:val="0"/>
          <w:sz w:val="24"/>
          <w:highlight w:val="none"/>
        </w:rPr>
        <w:t>页码）</w:t>
      </w:r>
    </w:p>
    <w:p w14:paraId="040A640B">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5</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培训计划………………………………………………</w:t>
      </w:r>
      <w:r>
        <w:rPr>
          <w:rFonts w:hint="eastAsia" w:ascii="仿宋_GB2312" w:hAnsi="仿宋_GB2312" w:eastAsia="仿宋_GB2312" w:cs="仿宋_GB2312"/>
          <w:i w:val="0"/>
          <w:iCs w:val="0"/>
          <w:strike/>
          <w:dstrike w:val="0"/>
          <w:color w:val="auto"/>
          <w:kern w:val="0"/>
          <w:sz w:val="24"/>
          <w:highlight w:val="none"/>
        </w:rPr>
        <w:t>………………………（页码）</w:t>
      </w:r>
    </w:p>
    <w:p w14:paraId="52616DFC">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ascii="仿宋_GB2312" w:hAnsi="仿宋_GB2312" w:eastAsia="仿宋_GB2312" w:cs="仿宋_GB2312"/>
          <w:i w:val="0"/>
          <w:iCs w:val="0"/>
          <w:strike w:val="0"/>
          <w:dstrike w:val="0"/>
          <w:color w:val="auto"/>
          <w:kern w:val="0"/>
          <w:sz w:val="24"/>
          <w:highlight w:val="none"/>
        </w:rPr>
        <w:t>1</w:t>
      </w:r>
      <w:r>
        <w:rPr>
          <w:rFonts w:hint="eastAsia" w:ascii="仿宋_GB2312" w:hAnsi="仿宋_GB2312" w:eastAsia="仿宋_GB2312" w:cs="仿宋_GB2312"/>
          <w:i w:val="0"/>
          <w:iCs w:val="0"/>
          <w:strike w:val="0"/>
          <w:dstrike w:val="0"/>
          <w:color w:val="auto"/>
          <w:kern w:val="0"/>
          <w:sz w:val="24"/>
          <w:highlight w:val="none"/>
          <w:lang w:val="en-US" w:eastAsia="zh-CN"/>
        </w:rPr>
        <w:t>6</w:t>
      </w: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zh-CN"/>
        </w:rPr>
        <w:t>验收方案………………………………………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688C1374">
      <w:pPr>
        <w:spacing w:line="360" w:lineRule="auto"/>
        <w:ind w:right="-368" w:rightChars="-175"/>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7</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认为需要的其他商务技术（</w:t>
      </w:r>
      <w:r>
        <w:rPr>
          <w:rFonts w:hint="eastAsia" w:ascii="仿宋_GB2312" w:hAnsi="仿宋_GB2312" w:eastAsia="仿宋_GB2312" w:cs="仿宋_GB2312"/>
          <w:i w:val="0"/>
          <w:iCs w:val="0"/>
          <w:color w:val="auto"/>
          <w:kern w:val="0"/>
          <w:sz w:val="24"/>
          <w:highlight w:val="none"/>
          <w:lang w:val="en-US" w:eastAsia="zh-CN"/>
        </w:rPr>
        <w:t>资信</w:t>
      </w:r>
      <w:r>
        <w:rPr>
          <w:rFonts w:hint="eastAsia" w:ascii="仿宋_GB2312" w:hAnsi="仿宋_GB2312" w:eastAsia="仿宋_GB2312" w:cs="仿宋_GB2312"/>
          <w:i w:val="0"/>
          <w:iCs w:val="0"/>
          <w:color w:val="auto"/>
          <w:kern w:val="0"/>
          <w:sz w:val="24"/>
          <w:highlight w:val="none"/>
          <w:lang w:val="zh-CN"/>
        </w:rPr>
        <w:t>）文件或说明………</w:t>
      </w:r>
      <w:r>
        <w:rPr>
          <w:rFonts w:hint="eastAsia" w:ascii="仿宋" w:eastAsia="仿宋" w:cs="仿宋"/>
          <w:i w:val="0"/>
          <w:iCs w:val="0"/>
          <w:color w:val="auto"/>
          <w:highlight w:val="none"/>
        </w:rPr>
        <w:t>……………</w:t>
      </w:r>
      <w:r>
        <w:rPr>
          <w:rFonts w:hint="eastAsia" w:hAnsi="仿宋_GB2312" w:cs="仿宋_GB2312"/>
          <w:i w:val="0"/>
          <w:iCs w:val="0"/>
          <w:color w:val="auto"/>
          <w:highlight w:val="none"/>
        </w:rPr>
        <w:t>…</w:t>
      </w:r>
      <w:r>
        <w:rPr>
          <w:rFonts w:hint="eastAsia" w:ascii="仿宋_GB2312" w:hAnsi="仿宋_GB2312" w:eastAsia="仿宋_GB2312" w:cs="仿宋_GB2312"/>
          <w:i w:val="0"/>
          <w:iCs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28BA245D">
      <w:pPr>
        <w:snapToGrid w:val="0"/>
        <w:spacing w:line="360" w:lineRule="auto"/>
        <w:jc w:val="center"/>
        <w:rPr>
          <w:rFonts w:ascii="仿宋" w:hAnsi="仿宋" w:eastAsia="仿宋" w:cs="仿宋"/>
          <w:b/>
          <w:i w:val="0"/>
          <w:iCs w:val="0"/>
          <w:color w:val="auto"/>
          <w:kern w:val="0"/>
          <w:sz w:val="32"/>
          <w:szCs w:val="32"/>
          <w:highlight w:val="none"/>
          <w:lang w:val="zh-CN"/>
        </w:rPr>
      </w:pPr>
    </w:p>
    <w:p w14:paraId="6522190B">
      <w:pPr>
        <w:snapToGrid w:val="0"/>
        <w:spacing w:line="360" w:lineRule="auto"/>
        <w:jc w:val="center"/>
        <w:rPr>
          <w:rFonts w:ascii="仿宋" w:hAnsi="仿宋" w:eastAsia="仿宋" w:cs="仿宋"/>
          <w:b/>
          <w:i w:val="0"/>
          <w:iCs w:val="0"/>
          <w:color w:val="auto"/>
          <w:kern w:val="0"/>
          <w:sz w:val="32"/>
          <w:szCs w:val="32"/>
          <w:highlight w:val="none"/>
          <w:lang w:val="zh-CN"/>
        </w:rPr>
      </w:pPr>
    </w:p>
    <w:p w14:paraId="79ACF5D9">
      <w:pPr>
        <w:pStyle w:val="80"/>
        <w:rPr>
          <w:i w:val="0"/>
          <w:iCs w:val="0"/>
          <w:color w:val="auto"/>
          <w:highlight w:val="none"/>
          <w:lang w:val="zh-CN"/>
        </w:rPr>
      </w:pPr>
    </w:p>
    <w:p w14:paraId="1DDA7C6E">
      <w:pPr>
        <w:pStyle w:val="81"/>
        <w:rPr>
          <w:rFonts w:eastAsia="仿宋"/>
          <w:i w:val="0"/>
          <w:iCs w:val="0"/>
          <w:color w:val="auto"/>
          <w:highlight w:val="none"/>
          <w:lang w:val="zh-CN"/>
        </w:rPr>
      </w:pPr>
    </w:p>
    <w:p w14:paraId="4C9F5121">
      <w:pPr>
        <w:rPr>
          <w:i w:val="0"/>
          <w:iCs w:val="0"/>
          <w:color w:val="auto"/>
          <w:highlight w:val="none"/>
          <w:lang w:val="zh-CN"/>
        </w:rPr>
      </w:pPr>
    </w:p>
    <w:p w14:paraId="41B6D0BF">
      <w:pPr>
        <w:snapToGrid w:val="0"/>
        <w:spacing w:line="360" w:lineRule="auto"/>
        <w:jc w:val="center"/>
        <w:rPr>
          <w:rFonts w:ascii="仿宋" w:hAnsi="仿宋" w:eastAsia="仿宋" w:cs="仿宋"/>
          <w:b/>
          <w:i w:val="0"/>
          <w:iCs w:val="0"/>
          <w:color w:val="auto"/>
          <w:kern w:val="0"/>
          <w:sz w:val="32"/>
          <w:szCs w:val="32"/>
          <w:highlight w:val="none"/>
          <w:lang w:val="zh-CN"/>
        </w:rPr>
      </w:pPr>
    </w:p>
    <w:p w14:paraId="1BCD5906">
      <w:pPr>
        <w:snapToGrid w:val="0"/>
        <w:spacing w:line="360" w:lineRule="auto"/>
        <w:jc w:val="center"/>
        <w:rPr>
          <w:rFonts w:ascii="仿宋" w:hAnsi="仿宋" w:eastAsia="仿宋" w:cs="仿宋"/>
          <w:b/>
          <w:i w:val="0"/>
          <w:iCs w:val="0"/>
          <w:color w:val="auto"/>
          <w:kern w:val="0"/>
          <w:sz w:val="32"/>
          <w:szCs w:val="32"/>
          <w:highlight w:val="none"/>
          <w:lang w:val="zh-CN"/>
        </w:rPr>
      </w:pPr>
    </w:p>
    <w:p w14:paraId="308A0FA9">
      <w:pPr>
        <w:snapToGrid w:val="0"/>
        <w:spacing w:line="360" w:lineRule="auto"/>
        <w:jc w:val="center"/>
        <w:rPr>
          <w:rFonts w:ascii="仿宋" w:hAnsi="仿宋" w:eastAsia="仿宋" w:cs="仿宋"/>
          <w:b/>
          <w:i w:val="0"/>
          <w:iCs w:val="0"/>
          <w:color w:val="auto"/>
          <w:kern w:val="0"/>
          <w:sz w:val="32"/>
          <w:szCs w:val="32"/>
          <w:highlight w:val="none"/>
          <w:lang w:val="zh-CN"/>
        </w:rPr>
      </w:pPr>
    </w:p>
    <w:p w14:paraId="7B9E2327">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5AE22D2B">
      <w:pPr>
        <w:pStyle w:val="396"/>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61F29164">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6D83D4D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0BD505EB">
      <w:pPr>
        <w:pStyle w:val="12"/>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5C9A01F7">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652FA39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4D0AD14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6842ADC6">
      <w:pPr>
        <w:pStyle w:val="12"/>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w:t>
      </w:r>
      <w:r>
        <w:rPr>
          <w:rFonts w:hint="eastAsia" w:ascii="仿宋" w:hAnsi="仿宋" w:eastAsia="仿宋" w:cs="仿宋"/>
          <w:i w:val="0"/>
          <w:iCs w:val="0"/>
          <w:color w:val="auto"/>
          <w:szCs w:val="24"/>
          <w:highlight w:val="none"/>
          <w:lang w:eastAsia="zh-CN"/>
        </w:rPr>
        <w:t>本次</w:t>
      </w:r>
      <w:r>
        <w:rPr>
          <w:rFonts w:ascii="仿宋" w:hAnsi="仿宋" w:eastAsia="仿宋" w:cs="仿宋"/>
          <w:i w:val="0"/>
          <w:iCs w:val="0"/>
          <w:color w:val="auto"/>
          <w:szCs w:val="24"/>
          <w:highlight w:val="none"/>
        </w:rPr>
        <w:t>投标自开标之日（投标截止之日）起</w:t>
      </w:r>
      <w:r>
        <w:rPr>
          <w:rFonts w:hint="eastAsia" w:ascii="仿宋" w:hAnsi="仿宋" w:eastAsia="仿宋" w:cs="仿宋"/>
          <w:i w:val="0"/>
          <w:iCs w:val="0"/>
          <w:color w:val="auto"/>
          <w:szCs w:val="24"/>
          <w:highlight w:val="none"/>
          <w:u w:val="single"/>
          <w:lang w:val="en-US" w:eastAsia="zh-CN"/>
        </w:rPr>
        <w:t xml:space="preserve"> 90 </w:t>
      </w:r>
      <w:r>
        <w:rPr>
          <w:rFonts w:ascii="仿宋" w:hAnsi="仿宋" w:eastAsia="仿宋" w:cs="仿宋"/>
          <w:i w:val="0"/>
          <w:iCs w:val="0"/>
          <w:color w:val="auto"/>
          <w:szCs w:val="24"/>
          <w:highlight w:val="none"/>
        </w:rPr>
        <w:t>天内有效。</w:t>
      </w:r>
    </w:p>
    <w:p w14:paraId="22923E83">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07BB5AC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64B5E6D2">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07B51B7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1369C790">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4682E555">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030352C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7FC864B4">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28F35F4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7090245C">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4735DF75">
      <w:pP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br w:type="page"/>
      </w:r>
    </w:p>
    <w:p w14:paraId="24249028">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t>二、法定代表人授权委托书（格式）</w:t>
      </w:r>
      <w:r>
        <w:rPr>
          <w:rFonts w:ascii="仿宋" w:hAnsi="仿宋" w:eastAsia="仿宋" w:cs="仿宋"/>
          <w:b/>
          <w:i w:val="0"/>
          <w:iCs w:val="0"/>
          <w:color w:val="auto"/>
          <w:sz w:val="30"/>
          <w:szCs w:val="30"/>
          <w:highlight w:val="none"/>
        </w:rPr>
        <w:t xml:space="preserve"> </w:t>
      </w:r>
      <w:r>
        <w:rPr>
          <w:rFonts w:hint="eastAsia" w:ascii="仿宋" w:hAnsi="仿宋" w:eastAsia="仿宋" w:cs="仿宋"/>
          <w:b/>
          <w:i w:val="0"/>
          <w:iCs w:val="0"/>
          <w:color w:val="auto"/>
          <w:kern w:val="0"/>
          <w:sz w:val="32"/>
          <w:szCs w:val="32"/>
          <w:highlight w:val="none"/>
          <w:lang w:val="zh-CN"/>
        </w:rPr>
        <w:t>（适用于非联合体投标）</w:t>
      </w:r>
    </w:p>
    <w:p w14:paraId="7B6B7930">
      <w:pPr>
        <w:jc w:val="center"/>
        <w:rPr>
          <w:rFonts w:ascii="仿宋" w:hAnsi="仿宋" w:eastAsia="仿宋" w:cs="仿宋"/>
          <w:b/>
          <w:i w:val="0"/>
          <w:iCs w:val="0"/>
          <w:color w:val="auto"/>
          <w:sz w:val="24"/>
          <w:highlight w:val="none"/>
        </w:rPr>
      </w:pPr>
    </w:p>
    <w:p w14:paraId="3F079E7B">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的（填写姓名）为我公司授权代表，</w:t>
      </w:r>
      <w:r>
        <w:rPr>
          <w:rFonts w:hint="eastAsia" w:ascii="仿宋" w:hAnsi="仿宋" w:eastAsia="仿宋" w:cs="仿宋"/>
          <w:i w:val="0"/>
          <w:iCs w:val="0"/>
          <w:color w:val="auto"/>
          <w:sz w:val="24"/>
          <w:highlight w:val="none"/>
          <w:u w:val="single"/>
        </w:rPr>
        <w:t>（填写身份证号码：</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1068FF1E">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在撤销授权的书面通知以前，本授权书一直有效。全权代表在授权书有效期内签署的所有文件不因授权的撤销而失效。</w:t>
      </w:r>
    </w:p>
    <w:p w14:paraId="65F67A27">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2A00D4E4">
      <w:pPr>
        <w:snapToGrid w:val="0"/>
        <w:spacing w:line="600" w:lineRule="exact"/>
        <w:jc w:val="left"/>
        <w:rPr>
          <w:rFonts w:ascii="仿宋" w:hAnsi="仿宋" w:eastAsia="仿宋" w:cs="仿宋"/>
          <w:i w:val="0"/>
          <w:iCs w:val="0"/>
          <w:color w:val="auto"/>
          <w:sz w:val="24"/>
          <w:highlight w:val="none"/>
        </w:rPr>
      </w:pPr>
    </w:p>
    <w:p w14:paraId="7A73C604">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24EB4C7A">
      <w:pPr>
        <w:spacing w:line="360" w:lineRule="exact"/>
        <w:rPr>
          <w:rFonts w:ascii="仿宋" w:hAnsi="仿宋" w:eastAsia="仿宋" w:cs="仿宋"/>
          <w:i w:val="0"/>
          <w:iCs w:val="0"/>
          <w:color w:val="auto"/>
          <w:sz w:val="24"/>
          <w:highlight w:val="none"/>
        </w:rPr>
      </w:pPr>
    </w:p>
    <w:p w14:paraId="30C3E926">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0810D706">
      <w:pPr>
        <w:spacing w:line="360" w:lineRule="exact"/>
        <w:rPr>
          <w:rFonts w:ascii="仿宋" w:hAnsi="仿宋" w:eastAsia="仿宋" w:cs="仿宋"/>
          <w:i w:val="0"/>
          <w:iCs w:val="0"/>
          <w:color w:val="auto"/>
          <w:sz w:val="24"/>
          <w:highlight w:val="none"/>
        </w:rPr>
      </w:pPr>
    </w:p>
    <w:p w14:paraId="734C33EE">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774E92F2">
      <w:pPr>
        <w:spacing w:line="360" w:lineRule="exact"/>
        <w:rPr>
          <w:rFonts w:ascii="仿宋" w:hAnsi="仿宋" w:eastAsia="仿宋" w:cs="仿宋"/>
          <w:i w:val="0"/>
          <w:iCs w:val="0"/>
          <w:color w:val="auto"/>
          <w:sz w:val="24"/>
          <w:highlight w:val="none"/>
        </w:rPr>
      </w:pPr>
    </w:p>
    <w:p w14:paraId="316C43E4">
      <w:pPr>
        <w:spacing w:line="360" w:lineRule="exact"/>
        <w:rPr>
          <w:rFonts w:ascii="仿宋" w:hAnsi="仿宋" w:eastAsia="仿宋" w:cs="仿宋"/>
          <w:i w:val="0"/>
          <w:iCs w:val="0"/>
          <w:color w:val="auto"/>
          <w:sz w:val="24"/>
          <w:highlight w:val="none"/>
        </w:rPr>
      </w:pPr>
    </w:p>
    <w:p w14:paraId="33990F6F">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361DF91">
      <w:pPr>
        <w:spacing w:line="360" w:lineRule="exact"/>
        <w:rPr>
          <w:rFonts w:ascii="仿宋" w:hAnsi="仿宋" w:eastAsia="仿宋" w:cs="仿宋"/>
          <w:i w:val="0"/>
          <w:iCs w:val="0"/>
          <w:color w:val="auto"/>
          <w:sz w:val="24"/>
          <w:highlight w:val="none"/>
        </w:rPr>
      </w:pPr>
    </w:p>
    <w:p w14:paraId="09294D60">
      <w:pPr>
        <w:spacing w:line="360" w:lineRule="exact"/>
        <w:rPr>
          <w:rFonts w:ascii="仿宋" w:hAnsi="仿宋" w:eastAsia="仿宋" w:cs="仿宋"/>
          <w:i w:val="0"/>
          <w:iCs w:val="0"/>
          <w:color w:val="auto"/>
          <w:sz w:val="24"/>
          <w:highlight w:val="none"/>
        </w:rPr>
      </w:pPr>
    </w:p>
    <w:p w14:paraId="4AF4BAFC">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20D684BD">
      <w:pPr>
        <w:spacing w:line="360" w:lineRule="exact"/>
        <w:rPr>
          <w:rFonts w:ascii="仿宋" w:hAnsi="仿宋" w:eastAsia="仿宋" w:cs="仿宋"/>
          <w:i w:val="0"/>
          <w:iCs w:val="0"/>
          <w:color w:val="auto"/>
          <w:sz w:val="24"/>
          <w:highlight w:val="none"/>
        </w:rPr>
      </w:pPr>
    </w:p>
    <w:p w14:paraId="3D9E0A85">
      <w:pPr>
        <w:spacing w:line="360" w:lineRule="exact"/>
        <w:rPr>
          <w:rFonts w:ascii="仿宋" w:hAnsi="仿宋" w:eastAsia="仿宋" w:cs="仿宋"/>
          <w:i w:val="0"/>
          <w:iCs w:val="0"/>
          <w:color w:val="auto"/>
          <w:sz w:val="24"/>
          <w:highlight w:val="none"/>
        </w:rPr>
      </w:pPr>
    </w:p>
    <w:p w14:paraId="0F898B9D">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6D45323E">
      <w:pPr>
        <w:ind w:firstLine="4920" w:firstLineChars="2050"/>
        <w:jc w:val="left"/>
        <w:rPr>
          <w:rFonts w:ascii="仿宋" w:hAnsi="仿宋" w:eastAsia="仿宋" w:cs="仿宋"/>
          <w:i w:val="0"/>
          <w:iCs w:val="0"/>
          <w:color w:val="auto"/>
          <w:sz w:val="24"/>
          <w:highlight w:val="none"/>
        </w:rPr>
      </w:pPr>
    </w:p>
    <w:p w14:paraId="4E18307E">
      <w:pPr>
        <w:spacing w:line="800" w:lineRule="exact"/>
        <w:rPr>
          <w:rFonts w:ascii="仿宋" w:hAnsi="仿宋" w:eastAsia="仿宋" w:cs="仿宋"/>
          <w:b/>
          <w:i w:val="0"/>
          <w:iCs w:val="0"/>
          <w:color w:val="auto"/>
          <w:sz w:val="24"/>
          <w:highlight w:val="none"/>
        </w:rPr>
      </w:pPr>
    </w:p>
    <w:p w14:paraId="1F664AE9">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7BAFF368">
      <w:pPr>
        <w:jc w:val="center"/>
        <w:rPr>
          <w:rFonts w:ascii="仿宋" w:hAnsi="仿宋" w:eastAsia="仿宋" w:cs="仿宋"/>
          <w:b/>
          <w:i w:val="0"/>
          <w:iCs w:val="0"/>
          <w:strike/>
          <w:color w:val="auto"/>
          <w:sz w:val="24"/>
          <w:highlight w:val="none"/>
        </w:rPr>
      </w:pPr>
    </w:p>
    <w:p w14:paraId="7D52620E">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029AB8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1159ABD9">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DFD8AC1">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12237FB">
      <w:pPr>
        <w:snapToGrid w:val="0"/>
        <w:spacing w:line="600" w:lineRule="exact"/>
        <w:jc w:val="left"/>
        <w:rPr>
          <w:rFonts w:ascii="仿宋" w:hAnsi="仿宋" w:eastAsia="仿宋" w:cs="仿宋"/>
          <w:i w:val="0"/>
          <w:iCs w:val="0"/>
          <w:strike/>
          <w:color w:val="auto"/>
          <w:sz w:val="24"/>
          <w:highlight w:val="none"/>
        </w:rPr>
      </w:pPr>
    </w:p>
    <w:p w14:paraId="2650D49B">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1B4FCD92">
      <w:pPr>
        <w:spacing w:line="360" w:lineRule="exact"/>
        <w:rPr>
          <w:rFonts w:ascii="仿宋" w:hAnsi="仿宋" w:eastAsia="仿宋" w:cs="仿宋"/>
          <w:i w:val="0"/>
          <w:iCs w:val="0"/>
          <w:strike/>
          <w:color w:val="auto"/>
          <w:sz w:val="24"/>
          <w:highlight w:val="none"/>
        </w:rPr>
      </w:pPr>
    </w:p>
    <w:p w14:paraId="71D63340">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7E1D4FAF">
      <w:pPr>
        <w:spacing w:line="360" w:lineRule="exact"/>
        <w:rPr>
          <w:rFonts w:ascii="仿宋" w:hAnsi="仿宋" w:eastAsia="仿宋" w:cs="仿宋"/>
          <w:i w:val="0"/>
          <w:iCs w:val="0"/>
          <w:strike/>
          <w:color w:val="auto"/>
          <w:sz w:val="24"/>
          <w:highlight w:val="none"/>
        </w:rPr>
      </w:pPr>
    </w:p>
    <w:p w14:paraId="6A6AAE71">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23341133">
      <w:pPr>
        <w:spacing w:line="360" w:lineRule="exact"/>
        <w:rPr>
          <w:rFonts w:ascii="仿宋" w:hAnsi="仿宋" w:eastAsia="仿宋" w:cs="仿宋"/>
          <w:i w:val="0"/>
          <w:iCs w:val="0"/>
          <w:strike/>
          <w:color w:val="auto"/>
          <w:sz w:val="24"/>
          <w:highlight w:val="none"/>
        </w:rPr>
      </w:pPr>
    </w:p>
    <w:p w14:paraId="4CA08B0F">
      <w:pPr>
        <w:spacing w:line="360" w:lineRule="exact"/>
        <w:rPr>
          <w:rFonts w:ascii="仿宋" w:hAnsi="仿宋" w:eastAsia="仿宋" w:cs="仿宋"/>
          <w:i w:val="0"/>
          <w:iCs w:val="0"/>
          <w:strike/>
          <w:color w:val="auto"/>
          <w:sz w:val="24"/>
          <w:highlight w:val="none"/>
        </w:rPr>
      </w:pPr>
    </w:p>
    <w:p w14:paraId="0F7D6687">
      <w:pPr>
        <w:jc w:val="center"/>
        <w:rPr>
          <w:rFonts w:ascii="仿宋" w:hAnsi="仿宋" w:eastAsia="仿宋" w:cs="仿宋"/>
          <w:b/>
          <w:i w:val="0"/>
          <w:iCs w:val="0"/>
          <w:strike/>
          <w:color w:val="auto"/>
          <w:kern w:val="0"/>
          <w:sz w:val="32"/>
          <w:szCs w:val="32"/>
          <w:highlight w:val="none"/>
        </w:rPr>
      </w:pPr>
    </w:p>
    <w:p w14:paraId="3321A216">
      <w:pPr>
        <w:rPr>
          <w:rFonts w:ascii="仿宋" w:hAnsi="仿宋" w:eastAsia="仿宋" w:cs="仿宋"/>
          <w:i w:val="0"/>
          <w:iCs w:val="0"/>
          <w:strike/>
          <w:color w:val="auto"/>
          <w:highlight w:val="none"/>
        </w:rPr>
      </w:pPr>
    </w:p>
    <w:p w14:paraId="6D23A277">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A7FA12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D20DBBD">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2E49A170">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0587E6D5">
      <w:pPr>
        <w:autoSpaceDE w:val="0"/>
        <w:autoSpaceDN w:val="0"/>
        <w:spacing w:line="360" w:lineRule="auto"/>
        <w:jc w:val="center"/>
        <w:rPr>
          <w:rFonts w:ascii="仿宋" w:hAnsi="仿宋" w:eastAsia="仿宋" w:cs="仿宋"/>
          <w:b/>
          <w:i w:val="0"/>
          <w:iCs w:val="0"/>
          <w:color w:val="auto"/>
          <w:kern w:val="0"/>
          <w:sz w:val="32"/>
          <w:szCs w:val="32"/>
          <w:highlight w:val="none"/>
          <w:lang w:val="zh-CN"/>
        </w:rPr>
      </w:pPr>
    </w:p>
    <w:p w14:paraId="74BAB921">
      <w:pPr>
        <w:spacing w:line="800" w:lineRule="exact"/>
        <w:rPr>
          <w:rFonts w:ascii="仿宋" w:hAnsi="仿宋" w:eastAsia="仿宋" w:cs="仿宋"/>
          <w:b/>
          <w:i w:val="0"/>
          <w:iCs w:val="0"/>
          <w:color w:val="auto"/>
          <w:sz w:val="24"/>
          <w:highlight w:val="none"/>
        </w:rPr>
      </w:pPr>
    </w:p>
    <w:p w14:paraId="6FAF6A94">
      <w:pPr>
        <w:pStyle w:val="80"/>
        <w:rPr>
          <w:i w:val="0"/>
          <w:iCs w:val="0"/>
          <w:color w:val="auto"/>
          <w:highlight w:val="none"/>
        </w:rPr>
      </w:pPr>
    </w:p>
    <w:p w14:paraId="64250456">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、法定代表人及其授权代表身份证复印件（正反面）</w:t>
      </w:r>
    </w:p>
    <w:p w14:paraId="0155F8CF">
      <w:pPr>
        <w:rPr>
          <w:rFonts w:ascii="仿宋" w:hAnsi="仿宋" w:eastAsia="仿宋" w:cs="仿宋"/>
          <w:b/>
          <w:i w:val="0"/>
          <w:iCs w:val="0"/>
          <w:color w:val="auto"/>
          <w:sz w:val="24"/>
          <w:highlight w:val="none"/>
        </w:rPr>
      </w:pPr>
    </w:p>
    <w:p w14:paraId="126DC65F">
      <w:pPr>
        <w:rPr>
          <w:rFonts w:ascii="仿宋" w:hAnsi="仿宋" w:eastAsia="仿宋" w:cs="仿宋"/>
          <w:b/>
          <w:i w:val="0"/>
          <w:iCs w:val="0"/>
          <w:color w:val="auto"/>
          <w:sz w:val="24"/>
          <w:highlight w:val="none"/>
        </w:rPr>
      </w:pPr>
    </w:p>
    <w:p w14:paraId="62EB37E7">
      <w:pPr>
        <w:pStyle w:val="80"/>
        <w:rPr>
          <w:i w:val="0"/>
          <w:iCs w:val="0"/>
          <w:color w:val="auto"/>
          <w:highlight w:val="none"/>
        </w:rPr>
      </w:pPr>
    </w:p>
    <w:p w14:paraId="72B6B817">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2F1D4F2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1122E36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47826F00">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071500F3">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55198213">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2371478E">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6F27C718">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35B025F2">
      <w:pPr>
        <w:spacing w:line="440" w:lineRule="exact"/>
        <w:rPr>
          <w:rFonts w:ascii="仿宋" w:hAnsi="仿宋" w:eastAsia="仿宋" w:cs="仿宋"/>
          <w:i w:val="0"/>
          <w:iCs w:val="0"/>
          <w:color w:val="auto"/>
          <w:sz w:val="24"/>
          <w:highlight w:val="none"/>
        </w:rPr>
      </w:pPr>
    </w:p>
    <w:p w14:paraId="3527BD03">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4A294D95">
      <w:pPr>
        <w:spacing w:line="440" w:lineRule="exact"/>
        <w:ind w:right="480"/>
        <w:rPr>
          <w:rFonts w:ascii="仿宋" w:hAnsi="仿宋" w:eastAsia="仿宋" w:cs="仿宋"/>
          <w:i w:val="0"/>
          <w:iCs w:val="0"/>
          <w:color w:val="auto"/>
          <w:sz w:val="24"/>
          <w:highlight w:val="none"/>
        </w:rPr>
      </w:pPr>
    </w:p>
    <w:p w14:paraId="1F435A89">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2006DE55">
      <w:pPr>
        <w:jc w:val="center"/>
        <w:rPr>
          <w:rFonts w:ascii="仿宋" w:hAnsi="仿宋" w:eastAsia="仿宋" w:cs="仿宋"/>
          <w:b/>
          <w:i w:val="0"/>
          <w:iCs w:val="0"/>
          <w:color w:val="auto"/>
          <w:kern w:val="0"/>
          <w:sz w:val="32"/>
          <w:szCs w:val="32"/>
          <w:highlight w:val="none"/>
        </w:rPr>
      </w:pPr>
    </w:p>
    <w:p w14:paraId="5DECF74F">
      <w:pPr>
        <w:pStyle w:val="80"/>
        <w:rPr>
          <w:i w:val="0"/>
          <w:iCs w:val="0"/>
          <w:color w:val="auto"/>
          <w:highlight w:val="none"/>
        </w:rPr>
      </w:pPr>
    </w:p>
    <w:p w14:paraId="2A26D2A1">
      <w:pPr>
        <w:pStyle w:val="81"/>
        <w:rPr>
          <w:rFonts w:eastAsia="仿宋"/>
          <w:i w:val="0"/>
          <w:iCs w:val="0"/>
          <w:color w:val="auto"/>
          <w:highlight w:val="none"/>
        </w:rPr>
      </w:pPr>
    </w:p>
    <w:p w14:paraId="386A4B68">
      <w:pPr>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F89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BDB4450">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094C43E1">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4BE6BB9E">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2B631A82">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30AD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DE0A6D">
            <w:pPr>
              <w:autoSpaceDE w:val="0"/>
              <w:autoSpaceDN w:val="0"/>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w:t>
            </w:r>
          </w:p>
        </w:tc>
        <w:tc>
          <w:tcPr>
            <w:tcW w:w="3683" w:type="dxa"/>
            <w:vAlign w:val="center"/>
          </w:tcPr>
          <w:p w14:paraId="01899D03">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BEDCA8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2107B02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6E8B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437C738">
            <w:pPr>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2</w:t>
            </w:r>
          </w:p>
        </w:tc>
        <w:tc>
          <w:tcPr>
            <w:tcW w:w="3683" w:type="dxa"/>
            <w:vAlign w:val="center"/>
          </w:tcPr>
          <w:p w14:paraId="7D01555C">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5D6D0FA1">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6E6ED10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3795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02EA21">
            <w:pPr>
              <w:spacing w:line="240" w:lineRule="atLeast"/>
              <w:jc w:val="center"/>
              <w:textAlignment w:val="center"/>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5DEB557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816B885">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126ABA6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bl>
    <w:p w14:paraId="6B159807">
      <w:pPr>
        <w:jc w:val="left"/>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响应招标文件的全部要求</w:t>
      </w:r>
    </w:p>
    <w:p w14:paraId="13D35907">
      <w:pPr>
        <w:jc w:val="center"/>
        <w:rPr>
          <w:rFonts w:ascii="仿宋" w:hAnsi="仿宋" w:eastAsia="仿宋" w:cs="仿宋"/>
          <w:b/>
          <w:i w:val="0"/>
          <w:iCs w:val="0"/>
          <w:color w:val="auto"/>
          <w:kern w:val="0"/>
          <w:sz w:val="32"/>
          <w:szCs w:val="32"/>
          <w:highlight w:val="none"/>
        </w:rPr>
      </w:pPr>
    </w:p>
    <w:p w14:paraId="3D6B8B5E">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1EBE935">
      <w:pPr>
        <w:ind w:firstLine="1911" w:firstLineChars="595"/>
        <w:rPr>
          <w:rFonts w:ascii="仿宋" w:hAnsi="仿宋" w:eastAsia="仿宋" w:cs="仿宋"/>
          <w:b/>
          <w:bCs/>
          <w:i w:val="0"/>
          <w:iCs w:val="0"/>
          <w:color w:val="auto"/>
          <w:sz w:val="32"/>
          <w:szCs w:val="32"/>
          <w:highlight w:val="none"/>
        </w:rPr>
      </w:pPr>
    </w:p>
    <w:p w14:paraId="2A51E9D1">
      <w:pPr>
        <w:pStyle w:val="80"/>
        <w:ind w:firstLine="1428"/>
        <w:rPr>
          <w:i w:val="0"/>
          <w:iCs w:val="0"/>
          <w:color w:val="auto"/>
          <w:highlight w:val="none"/>
        </w:rPr>
      </w:pPr>
    </w:p>
    <w:p w14:paraId="024736B0">
      <w:pPr>
        <w:pStyle w:val="81"/>
        <w:ind w:firstLine="1249"/>
        <w:rPr>
          <w:rFonts w:eastAsia="仿宋"/>
          <w:i w:val="0"/>
          <w:iCs w:val="0"/>
          <w:color w:val="auto"/>
          <w:highlight w:val="none"/>
        </w:rPr>
      </w:pPr>
    </w:p>
    <w:p w14:paraId="2B35CB42">
      <w:pPr>
        <w:rPr>
          <w:rFonts w:hint="eastAsia" w:ascii="仿宋" w:hAnsi="仿宋" w:eastAsia="仿宋" w:cs="仿宋"/>
          <w:b/>
          <w:bCs/>
          <w:i w:val="0"/>
          <w:iCs w:val="0"/>
          <w:color w:val="auto"/>
          <w:sz w:val="32"/>
          <w:szCs w:val="32"/>
          <w:highlight w:val="none"/>
          <w:lang w:val="en-US" w:eastAsia="zh-CN"/>
        </w:rPr>
      </w:pPr>
      <w:r>
        <w:rPr>
          <w:rFonts w:hint="eastAsia" w:ascii="仿宋" w:hAnsi="仿宋" w:eastAsia="仿宋" w:cs="仿宋"/>
          <w:b/>
          <w:bCs/>
          <w:i w:val="0"/>
          <w:iCs w:val="0"/>
          <w:color w:val="auto"/>
          <w:sz w:val="32"/>
          <w:szCs w:val="32"/>
          <w:highlight w:val="none"/>
          <w:lang w:val="en-US" w:eastAsia="zh-CN"/>
        </w:rPr>
        <w:br w:type="page"/>
      </w:r>
    </w:p>
    <w:p w14:paraId="225D1805">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4DA4A72D">
      <w:pPr>
        <w:snapToGrid w:val="0"/>
        <w:spacing w:line="360" w:lineRule="auto"/>
        <w:rPr>
          <w:rFonts w:ascii="仿宋" w:hAnsi="仿宋" w:eastAsia="仿宋" w:cs="仿宋"/>
          <w:i w:val="0"/>
          <w:iCs w:val="0"/>
          <w:color w:val="auto"/>
          <w:sz w:val="24"/>
          <w:highlight w:val="none"/>
        </w:rPr>
      </w:pPr>
    </w:p>
    <w:p w14:paraId="720973F5">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6D949A5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7089433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31C1C8D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08BBBD86">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702AF34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E3DF4A7">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559B3FE9">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054A20D4">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0D730B16">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37BD3632">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32BC0C10">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7CB3604">
      <w:pPr>
        <w:rPr>
          <w:rFonts w:hint="eastAsia" w:ascii="仿宋_GB2312" w:hAnsi="仿宋_GB2312" w:eastAsia="仿宋_GB2312" w:cs="仿宋_GB2312"/>
          <w:b/>
          <w:i w:val="0"/>
          <w:iCs w:val="0"/>
          <w:color w:val="auto"/>
          <w:sz w:val="32"/>
          <w:szCs w:val="32"/>
          <w:highlight w:val="none"/>
          <w:lang w:val="en-US" w:eastAsia="zh-CN"/>
        </w:rPr>
      </w:pPr>
      <w:r>
        <w:rPr>
          <w:rFonts w:hint="eastAsia" w:ascii="仿宋_GB2312" w:hAnsi="仿宋_GB2312" w:eastAsia="仿宋_GB2312" w:cs="仿宋_GB2312"/>
          <w:b/>
          <w:i w:val="0"/>
          <w:iCs w:val="0"/>
          <w:color w:val="auto"/>
          <w:sz w:val="32"/>
          <w:szCs w:val="32"/>
          <w:highlight w:val="none"/>
          <w:lang w:val="en-US" w:eastAsia="zh-CN"/>
        </w:rPr>
        <w:br w:type="page"/>
      </w:r>
    </w:p>
    <w:p w14:paraId="60425DDE">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lang w:val="en-US" w:eastAsia="zh-CN"/>
        </w:rPr>
        <w:t>七</w:t>
      </w:r>
      <w:r>
        <w:rPr>
          <w:rFonts w:hint="eastAsia" w:ascii="仿宋_GB2312" w:hAnsi="仿宋_GB2312" w:eastAsia="仿宋_GB2312" w:cs="仿宋_GB2312"/>
          <w:b/>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主要业绩证明</w:t>
      </w:r>
    </w:p>
    <w:p w14:paraId="02F5B807">
      <w:pPr>
        <w:autoSpaceDE w:val="0"/>
        <w:autoSpaceDN w:val="0"/>
        <w:spacing w:line="360" w:lineRule="auto"/>
        <w:ind w:firstLine="120"/>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D0DD71D">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2C42BAD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A997D16">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w:t>
            </w:r>
          </w:p>
          <w:p w14:paraId="27568E7A">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9B82B20">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CACC81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合同</w:t>
            </w:r>
          </w:p>
          <w:p w14:paraId="6C341E5C">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金额</w:t>
            </w:r>
          </w:p>
          <w:p w14:paraId="6E9F27D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F1044A9">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78B74ABB">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7D055BD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所在页码</w:t>
            </w:r>
          </w:p>
        </w:tc>
      </w:tr>
      <w:tr w14:paraId="0C8F601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007C8BA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A16B90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3570615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0113422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ADD22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1D71CD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D4546E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5F98C7B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0DA2C6B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62D803C">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775E44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73D6007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579D538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400295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2A9DD3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3D6A8D86">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0B4B49C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DD5F25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59DFCB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81FFCF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DB2F40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630FC3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2F9BD1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E5088CF">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注：供应商可按上述的格式自行编制，须随表提交相应的合同复印件和用户单位验收证明并注明页码。</w:t>
      </w:r>
    </w:p>
    <w:p w14:paraId="4A774D7B">
      <w:pPr>
        <w:autoSpaceDE w:val="0"/>
        <w:autoSpaceDN w:val="0"/>
        <w:spacing w:line="360" w:lineRule="auto"/>
        <w:rPr>
          <w:rFonts w:ascii="仿宋_GB2312" w:hAnsi="仿宋_GB2312" w:eastAsia="仿宋_GB2312" w:cs="仿宋_GB2312"/>
          <w:b/>
          <w:i w:val="0"/>
          <w:iCs w:val="0"/>
          <w:color w:val="auto"/>
          <w:sz w:val="24"/>
          <w:highlight w:val="none"/>
        </w:rPr>
      </w:pPr>
    </w:p>
    <w:p w14:paraId="073E459E">
      <w:pPr>
        <w:autoSpaceDE w:val="0"/>
        <w:autoSpaceDN w:val="0"/>
        <w:spacing w:line="360" w:lineRule="auto"/>
        <w:rPr>
          <w:rFonts w:ascii="仿宋_GB2312" w:hAnsi="仿宋_GB2312" w:eastAsia="仿宋_GB2312" w:cs="仿宋_GB2312"/>
          <w:i w:val="0"/>
          <w:iCs w:val="0"/>
          <w:color w:val="auto"/>
          <w:sz w:val="24"/>
          <w:highlight w:val="none"/>
        </w:rPr>
      </w:pPr>
    </w:p>
    <w:p w14:paraId="0E77C93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7C397C5">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日期：  年   月   日</w:t>
      </w:r>
    </w:p>
    <w:p w14:paraId="6F603406">
      <w:pPr>
        <w:pStyle w:val="648"/>
        <w:ind w:firstLine="0"/>
        <w:jc w:val="both"/>
        <w:rPr>
          <w:rFonts w:hAnsi="仿宋_GB2312" w:cs="仿宋_GB2312"/>
          <w:i w:val="0"/>
          <w:iCs w:val="0"/>
          <w:color w:val="auto"/>
          <w:highlight w:val="none"/>
        </w:rPr>
      </w:pPr>
    </w:p>
    <w:p w14:paraId="48063B6D">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lang w:val="en-US" w:eastAsia="zh-CN"/>
        </w:rPr>
        <w:t>八</w:t>
      </w:r>
      <w:r>
        <w:rPr>
          <w:rFonts w:hint="eastAsia" w:ascii="仿宋_GB2312" w:hAnsi="仿宋_GB2312" w:eastAsia="仿宋_GB2312" w:cs="仿宋_GB2312"/>
          <w:b/>
          <w:bCs/>
          <w:i w:val="0"/>
          <w:iCs w:val="0"/>
          <w:strike w:val="0"/>
          <w:dstrike w:val="0"/>
          <w:color w:val="auto"/>
          <w:sz w:val="32"/>
          <w:szCs w:val="32"/>
          <w:highlight w:val="none"/>
        </w:rPr>
        <w:t>、技术解决方案</w:t>
      </w:r>
    </w:p>
    <w:p w14:paraId="38BD3543">
      <w:pPr>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58306C0B">
      <w:pPr>
        <w:spacing w:line="360" w:lineRule="auto"/>
        <w:jc w:val="center"/>
        <w:rPr>
          <w:rFonts w:ascii="仿宋_GB2312" w:hAnsi="仿宋_GB2312" w:eastAsia="仿宋_GB2312" w:cs="仿宋_GB2312"/>
          <w:i w:val="0"/>
          <w:iCs w:val="0"/>
          <w:strike w:val="0"/>
          <w:dstrike w:val="0"/>
          <w:color w:val="auto"/>
          <w:sz w:val="24"/>
          <w:highlight w:val="none"/>
        </w:rPr>
      </w:pPr>
    </w:p>
    <w:p w14:paraId="2CA5269C">
      <w:pPr>
        <w:snapToGrid w:val="0"/>
        <w:spacing w:line="360" w:lineRule="auto"/>
        <w:jc w:val="center"/>
        <w:rPr>
          <w:rFonts w:ascii="仿宋_GB2312" w:hAnsi="仿宋_GB2312" w:eastAsia="仿宋_GB2312" w:cs="仿宋_GB2312"/>
          <w:b/>
          <w:i w:val="0"/>
          <w:iCs w:val="0"/>
          <w:strike w:val="0"/>
          <w:dstrike w:val="0"/>
          <w:color w:val="auto"/>
          <w:sz w:val="32"/>
          <w:szCs w:val="32"/>
          <w:highlight w:val="none"/>
        </w:rPr>
      </w:pPr>
      <w:r>
        <w:rPr>
          <w:rFonts w:hint="eastAsia" w:ascii="仿宋_GB2312" w:hAnsi="仿宋_GB2312" w:eastAsia="仿宋_GB2312" w:cs="仿宋_GB2312"/>
          <w:b/>
          <w:i w:val="0"/>
          <w:iCs w:val="0"/>
          <w:strike w:val="0"/>
          <w:d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CD6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1299245">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序号</w:t>
            </w:r>
          </w:p>
        </w:tc>
        <w:tc>
          <w:tcPr>
            <w:tcW w:w="1531" w:type="dxa"/>
            <w:vAlign w:val="center"/>
          </w:tcPr>
          <w:p w14:paraId="495076AD">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设备名称</w:t>
            </w:r>
          </w:p>
        </w:tc>
        <w:tc>
          <w:tcPr>
            <w:tcW w:w="2160" w:type="dxa"/>
            <w:vAlign w:val="center"/>
          </w:tcPr>
          <w:p w14:paraId="25D128E7">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投标品牌及型号</w:t>
            </w:r>
          </w:p>
        </w:tc>
        <w:tc>
          <w:tcPr>
            <w:tcW w:w="2340" w:type="dxa"/>
            <w:vAlign w:val="center"/>
          </w:tcPr>
          <w:p w14:paraId="1077D3C3">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规格配置详细说明</w:t>
            </w:r>
          </w:p>
        </w:tc>
        <w:tc>
          <w:tcPr>
            <w:tcW w:w="1080" w:type="dxa"/>
            <w:vAlign w:val="center"/>
          </w:tcPr>
          <w:p w14:paraId="5AF5637B">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数量</w:t>
            </w:r>
          </w:p>
        </w:tc>
        <w:tc>
          <w:tcPr>
            <w:tcW w:w="1332" w:type="dxa"/>
            <w:vAlign w:val="center"/>
          </w:tcPr>
          <w:p w14:paraId="2D43C0D7">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备注</w:t>
            </w:r>
          </w:p>
        </w:tc>
      </w:tr>
      <w:tr w14:paraId="191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9F5639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w:t>
            </w:r>
          </w:p>
        </w:tc>
        <w:tc>
          <w:tcPr>
            <w:tcW w:w="1531" w:type="dxa"/>
            <w:vAlign w:val="center"/>
          </w:tcPr>
          <w:p w14:paraId="5CC963C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5B58426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1EBABF9E">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70E9B1D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605A7B77">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303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671C107">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2</w:t>
            </w:r>
          </w:p>
        </w:tc>
        <w:tc>
          <w:tcPr>
            <w:tcW w:w="1531" w:type="dxa"/>
            <w:vAlign w:val="center"/>
          </w:tcPr>
          <w:p w14:paraId="73ACC47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3B4AC09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0710ACDC">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5BF49466">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65D6877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3646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9EB7C2B">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3</w:t>
            </w:r>
          </w:p>
        </w:tc>
        <w:tc>
          <w:tcPr>
            <w:tcW w:w="1531" w:type="dxa"/>
            <w:vAlign w:val="center"/>
          </w:tcPr>
          <w:p w14:paraId="6265DE4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4C9D690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4712F10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32F8C29B">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4D61AD9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4250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F98292E">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4</w:t>
            </w:r>
          </w:p>
        </w:tc>
        <w:tc>
          <w:tcPr>
            <w:tcW w:w="1531" w:type="dxa"/>
            <w:vAlign w:val="center"/>
          </w:tcPr>
          <w:p w14:paraId="55399705">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030A6A6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343C1868">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42B59732">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3268598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544D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355C1DE">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5</w:t>
            </w:r>
          </w:p>
        </w:tc>
        <w:tc>
          <w:tcPr>
            <w:tcW w:w="1531" w:type="dxa"/>
            <w:vAlign w:val="center"/>
          </w:tcPr>
          <w:p w14:paraId="66A9BB1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4920274C">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44D4D05E">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7B386D51">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361136B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bl>
    <w:p w14:paraId="14528FED">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kern w:val="0"/>
          <w:sz w:val="24"/>
          <w:highlight w:val="none"/>
        </w:rPr>
        <w:t>注：</w:t>
      </w:r>
      <w:r>
        <w:rPr>
          <w:rFonts w:ascii="仿宋_GB2312" w:hAnsi="仿宋_GB2312" w:eastAsia="仿宋_GB2312" w:cs="仿宋_GB2312"/>
          <w:b/>
          <w:i w:val="0"/>
          <w:iCs w:val="0"/>
          <w:strike w:val="0"/>
          <w:dstrike w:val="0"/>
          <w:color w:val="auto"/>
          <w:kern w:val="0"/>
          <w:sz w:val="24"/>
          <w:highlight w:val="none"/>
        </w:rPr>
        <w:t>1.</w:t>
      </w:r>
      <w:r>
        <w:rPr>
          <w:rFonts w:hint="eastAsia" w:ascii="仿宋_GB2312" w:hAnsi="仿宋_GB2312" w:eastAsia="仿宋_GB2312" w:cs="仿宋_GB2312"/>
          <w:b/>
          <w:i w:val="0"/>
          <w:iCs w:val="0"/>
          <w:strike w:val="0"/>
          <w:dstrike w:val="0"/>
          <w:color w:val="auto"/>
          <w:sz w:val="24"/>
          <w:highlight w:val="none"/>
        </w:rPr>
        <w:t>如果本项目涉及硬件设备采购，须在技术文件中提供此配置清单，提供主要投标产品的技术参数证明材料（如官网截图、产品彩页、原厂技术说明等）。</w:t>
      </w:r>
    </w:p>
    <w:p w14:paraId="335832AA">
      <w:pPr>
        <w:autoSpaceDE w:val="0"/>
        <w:autoSpaceDN w:val="0"/>
        <w:spacing w:line="360" w:lineRule="auto"/>
        <w:rPr>
          <w:rFonts w:ascii="仿宋" w:hAnsi="仿宋" w:eastAsia="仿宋"/>
          <w:b/>
          <w:i w:val="0"/>
          <w:iCs w:val="0"/>
          <w:strike w:val="0"/>
          <w:dstrike w:val="0"/>
          <w:color w:val="auto"/>
          <w:spacing w:val="6"/>
          <w:sz w:val="24"/>
          <w:highlight w:val="none"/>
        </w:rPr>
      </w:pPr>
      <w:r>
        <w:rPr>
          <w:rFonts w:ascii="仿宋" w:hAnsi="仿宋" w:eastAsia="仿宋"/>
          <w:b/>
          <w:i w:val="0"/>
          <w:iCs w:val="0"/>
          <w:strike w:val="0"/>
          <w:dstrike w:val="0"/>
          <w:color w:val="auto"/>
          <w:spacing w:val="6"/>
          <w:sz w:val="24"/>
          <w:highlight w:val="none"/>
        </w:rPr>
        <w:t>2.</w:t>
      </w:r>
      <w:r>
        <w:rPr>
          <w:rFonts w:ascii="仿宋_GB2312" w:hAnsi="仿宋_GB2312" w:eastAsia="仿宋_GB2312" w:cs="仿宋_GB2312"/>
          <w:b/>
          <w:i w:val="0"/>
          <w:iCs w:val="0"/>
          <w:strike w:val="0"/>
          <w:d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dstrike w:val="0"/>
          <w:color w:val="auto"/>
          <w:sz w:val="24"/>
          <w:highlight w:val="none"/>
          <w:lang w:eastAsia="zh-CN"/>
        </w:rPr>
        <w:t>供应商</w:t>
      </w:r>
      <w:r>
        <w:rPr>
          <w:rFonts w:ascii="仿宋_GB2312" w:hAnsi="仿宋_GB2312" w:eastAsia="仿宋_GB2312" w:cs="仿宋_GB2312"/>
          <w:b/>
          <w:i w:val="0"/>
          <w:iCs w:val="0"/>
          <w:strike w:val="0"/>
          <w:dstrike w:val="0"/>
          <w:color w:val="auto"/>
          <w:sz w:val="24"/>
          <w:highlight w:val="none"/>
        </w:rPr>
        <w:t>提供的产品是环境标志产品，</w:t>
      </w:r>
      <w:r>
        <w:rPr>
          <w:rFonts w:hint="eastAsia" w:ascii="仿宋_GB2312" w:hAnsi="仿宋_GB2312" w:eastAsia="仿宋_GB2312" w:cs="仿宋_GB2312"/>
          <w:b/>
          <w:i w:val="0"/>
          <w:iCs w:val="0"/>
          <w:strike w:val="0"/>
          <w:dstrike w:val="0"/>
          <w:color w:val="auto"/>
          <w:sz w:val="24"/>
          <w:highlight w:val="none"/>
          <w:lang w:eastAsia="zh-CN"/>
        </w:rPr>
        <w:t>供应商</w:t>
      </w:r>
      <w:r>
        <w:rPr>
          <w:rFonts w:ascii="仿宋_GB2312" w:hAnsi="仿宋_GB2312" w:eastAsia="仿宋_GB2312" w:cs="仿宋_GB2312"/>
          <w:b/>
          <w:i w:val="0"/>
          <w:iCs w:val="0"/>
          <w:strike w:val="0"/>
          <w:dstrike w:val="0"/>
          <w:color w:val="auto"/>
          <w:sz w:val="24"/>
          <w:highlight w:val="none"/>
        </w:rPr>
        <w:t>须提供节能产品、环境标志产品认证证书复印件。</w:t>
      </w:r>
    </w:p>
    <w:p w14:paraId="7A2D6F8B">
      <w:pPr>
        <w:autoSpaceDE w:val="0"/>
        <w:autoSpaceDN w:val="0"/>
        <w:spacing w:line="360" w:lineRule="auto"/>
        <w:rPr>
          <w:rFonts w:ascii="仿宋_GB2312" w:hAnsi="仿宋_GB2312" w:eastAsia="仿宋_GB2312" w:cs="仿宋_GB2312"/>
          <w:b/>
          <w:i w:val="0"/>
          <w:iCs w:val="0"/>
          <w:strike w:val="0"/>
          <w:dstrike w:val="0"/>
          <w:color w:val="auto"/>
          <w:kern w:val="0"/>
          <w:sz w:val="24"/>
          <w:highlight w:val="none"/>
        </w:rPr>
      </w:pPr>
    </w:p>
    <w:p w14:paraId="5F9C6BC5">
      <w:pPr>
        <w:autoSpaceDE w:val="0"/>
        <w:autoSpaceDN w:val="0"/>
        <w:spacing w:line="360" w:lineRule="auto"/>
        <w:ind w:firstLine="4560" w:firstLineChars="1900"/>
        <w:rPr>
          <w:rFonts w:ascii="仿宋_GB2312" w:hAnsi="仿宋_GB2312" w:eastAsia="仿宋_GB2312" w:cs="仿宋_GB2312"/>
          <w:i w:val="0"/>
          <w:iCs w:val="0"/>
          <w:strike w:val="0"/>
          <w:dstrike w:val="0"/>
          <w:color w:val="auto"/>
          <w:kern w:val="0"/>
          <w:sz w:val="24"/>
          <w:highlight w:val="none"/>
        </w:rPr>
      </w:pPr>
    </w:p>
    <w:p w14:paraId="0337426D">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r>
        <w:rPr>
          <w:rFonts w:ascii="仿宋" w:hAnsi="仿宋" w:eastAsia="仿宋" w:cs="仿宋"/>
          <w:i w:val="0"/>
          <w:iCs w:val="0"/>
          <w:strike w:val="0"/>
          <w:dstrike w:val="0"/>
          <w:color w:val="auto"/>
          <w:sz w:val="24"/>
          <w:highlight w:val="none"/>
        </w:rPr>
        <w:t xml:space="preserve"> </w:t>
      </w:r>
    </w:p>
    <w:p w14:paraId="0629E8E8">
      <w:pPr>
        <w:spacing w:line="336" w:lineRule="auto"/>
        <w:jc w:val="center"/>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val="en-US" w:eastAsia="zh-CN"/>
        </w:rPr>
        <w:t xml:space="preserve">    </w:t>
      </w:r>
      <w:r>
        <w:rPr>
          <w:rFonts w:ascii="仿宋" w:hAnsi="仿宋" w:eastAsia="仿宋" w:cs="仿宋"/>
          <w:i w:val="0"/>
          <w:iCs w:val="0"/>
          <w:strike w:val="0"/>
          <w:dstrike w:val="0"/>
          <w:color w:val="auto"/>
          <w:sz w:val="24"/>
          <w:highlight w:val="none"/>
        </w:rPr>
        <w:t xml:space="preserve"> 日期：  年   月   日</w:t>
      </w:r>
    </w:p>
    <w:p w14:paraId="7F5AF11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4D3DDB49">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dstrike w:val="0"/>
          <w:color w:val="auto"/>
          <w:kern w:val="0"/>
          <w:sz w:val="32"/>
          <w:szCs w:val="32"/>
          <w:highlight w:val="none"/>
          <w:lang w:val="zh-CN"/>
        </w:rPr>
      </w:pPr>
      <w:r>
        <w:rPr>
          <w:rFonts w:hint="eastAsia" w:ascii="仿宋_GB2312" w:hAnsi="仿宋_GB2312" w:eastAsia="仿宋_GB2312" w:cs="仿宋_GB2312"/>
          <w:b/>
          <w:bCs/>
          <w:i w:val="0"/>
          <w:iCs w:val="0"/>
          <w:strike w:val="0"/>
          <w:d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dstrike w:val="0"/>
          <w:color w:val="auto"/>
          <w:kern w:val="0"/>
          <w:sz w:val="32"/>
          <w:szCs w:val="32"/>
          <w:highlight w:val="none"/>
          <w:lang w:val="zh-CN"/>
        </w:rPr>
        <w:t>、组织实施方案</w:t>
      </w:r>
    </w:p>
    <w:p w14:paraId="2BC862DD">
      <w:pPr>
        <w:autoSpaceDE w:val="0"/>
        <w:autoSpaceDN w:val="0"/>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223F7DD5">
      <w:pPr>
        <w:pStyle w:val="80"/>
        <w:rPr>
          <w:i w:val="0"/>
          <w:iCs w:val="0"/>
          <w:strike w:val="0"/>
          <w:dstrike w:val="0"/>
          <w:color w:val="auto"/>
          <w:highlight w:val="none"/>
        </w:rPr>
      </w:pPr>
    </w:p>
    <w:p w14:paraId="2FABF163">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dstrike w:val="0"/>
          <w:color w:val="auto"/>
          <w:kern w:val="0"/>
          <w:sz w:val="24"/>
          <w:highlight w:val="none"/>
          <w:lang w:val="zh-CN"/>
        </w:rPr>
      </w:pPr>
      <w:r>
        <w:rPr>
          <w:rFonts w:hint="eastAsia" w:ascii="仿宋_GB2312" w:hAnsi="仿宋_GB2312" w:eastAsia="仿宋_GB2312" w:cs="仿宋_GB2312"/>
          <w:b/>
          <w:bCs/>
          <w:i w:val="0"/>
          <w:iCs w:val="0"/>
          <w:strike w:val="0"/>
          <w:dstrike w:val="0"/>
          <w:color w:val="auto"/>
          <w:kern w:val="0"/>
          <w:sz w:val="24"/>
          <w:highlight w:val="none"/>
          <w:lang w:val="zh-CN"/>
        </w:rPr>
        <w:t>附表</w:t>
      </w:r>
      <w:r>
        <w:rPr>
          <w:rFonts w:ascii="仿宋_GB2312" w:hAnsi="仿宋_GB2312" w:eastAsia="仿宋_GB2312" w:cs="仿宋_GB2312"/>
          <w:b/>
          <w:bCs/>
          <w:i w:val="0"/>
          <w:iCs w:val="0"/>
          <w:strike w:val="0"/>
          <w:dstrike w:val="0"/>
          <w:color w:val="auto"/>
          <w:kern w:val="0"/>
          <w:sz w:val="24"/>
          <w:highlight w:val="none"/>
          <w:lang w:val="zh-CN"/>
        </w:rPr>
        <w:t>:项目实施进度计划表</w:t>
      </w:r>
      <w:r>
        <w:rPr>
          <w:rFonts w:ascii="仿宋_GB2312" w:hAnsi="仿宋_GB2312" w:eastAsia="仿宋_GB2312" w:cs="仿宋_GB2312"/>
          <w:b/>
          <w:i w:val="0"/>
          <w:iCs w:val="0"/>
          <w:strike w:val="0"/>
          <w:d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59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394E109D">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 xml:space="preserve">  工作日</w:t>
            </w:r>
          </w:p>
          <w:p w14:paraId="31B4DD42">
            <w:pPr>
              <w:autoSpaceDE w:val="0"/>
              <w:autoSpaceDN w:val="0"/>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内容</w:t>
            </w:r>
          </w:p>
        </w:tc>
        <w:tc>
          <w:tcPr>
            <w:tcW w:w="552" w:type="dxa"/>
            <w:vAlign w:val="center"/>
          </w:tcPr>
          <w:p w14:paraId="64FD07B3">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w:t>
            </w:r>
          </w:p>
        </w:tc>
        <w:tc>
          <w:tcPr>
            <w:tcW w:w="552" w:type="dxa"/>
            <w:vAlign w:val="center"/>
          </w:tcPr>
          <w:p w14:paraId="531CDCCC">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2</w:t>
            </w:r>
          </w:p>
        </w:tc>
        <w:tc>
          <w:tcPr>
            <w:tcW w:w="552" w:type="dxa"/>
            <w:vAlign w:val="center"/>
          </w:tcPr>
          <w:p w14:paraId="27545B00">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3</w:t>
            </w:r>
          </w:p>
        </w:tc>
        <w:tc>
          <w:tcPr>
            <w:tcW w:w="552" w:type="dxa"/>
            <w:vAlign w:val="center"/>
          </w:tcPr>
          <w:p w14:paraId="756D0A49">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4</w:t>
            </w:r>
          </w:p>
        </w:tc>
        <w:tc>
          <w:tcPr>
            <w:tcW w:w="552" w:type="dxa"/>
            <w:vAlign w:val="center"/>
          </w:tcPr>
          <w:p w14:paraId="7F0AD60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5</w:t>
            </w:r>
          </w:p>
        </w:tc>
        <w:tc>
          <w:tcPr>
            <w:tcW w:w="552" w:type="dxa"/>
            <w:vAlign w:val="center"/>
          </w:tcPr>
          <w:p w14:paraId="55F4C18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6</w:t>
            </w:r>
          </w:p>
        </w:tc>
        <w:tc>
          <w:tcPr>
            <w:tcW w:w="553" w:type="dxa"/>
            <w:vAlign w:val="center"/>
          </w:tcPr>
          <w:p w14:paraId="2FA041D7">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7</w:t>
            </w:r>
          </w:p>
        </w:tc>
        <w:tc>
          <w:tcPr>
            <w:tcW w:w="553" w:type="dxa"/>
            <w:vAlign w:val="center"/>
          </w:tcPr>
          <w:p w14:paraId="7929368C">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8</w:t>
            </w:r>
          </w:p>
        </w:tc>
        <w:tc>
          <w:tcPr>
            <w:tcW w:w="553" w:type="dxa"/>
            <w:vAlign w:val="center"/>
          </w:tcPr>
          <w:p w14:paraId="6E6DC67A">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9</w:t>
            </w:r>
          </w:p>
        </w:tc>
        <w:tc>
          <w:tcPr>
            <w:tcW w:w="553" w:type="dxa"/>
            <w:vAlign w:val="center"/>
          </w:tcPr>
          <w:p w14:paraId="3BA73357">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10</w:t>
            </w:r>
          </w:p>
        </w:tc>
        <w:tc>
          <w:tcPr>
            <w:tcW w:w="553" w:type="dxa"/>
            <w:vAlign w:val="center"/>
          </w:tcPr>
          <w:p w14:paraId="59CE7C7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11</w:t>
            </w:r>
          </w:p>
        </w:tc>
        <w:tc>
          <w:tcPr>
            <w:tcW w:w="553" w:type="dxa"/>
            <w:vAlign w:val="center"/>
          </w:tcPr>
          <w:p w14:paraId="09006791">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12</w:t>
            </w:r>
          </w:p>
        </w:tc>
        <w:tc>
          <w:tcPr>
            <w:tcW w:w="553" w:type="dxa"/>
            <w:vAlign w:val="center"/>
          </w:tcPr>
          <w:p w14:paraId="248CD550">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13</w:t>
            </w:r>
          </w:p>
        </w:tc>
        <w:tc>
          <w:tcPr>
            <w:tcW w:w="553" w:type="dxa"/>
            <w:vAlign w:val="center"/>
          </w:tcPr>
          <w:p w14:paraId="6412F40A">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14</w:t>
            </w:r>
          </w:p>
        </w:tc>
        <w:tc>
          <w:tcPr>
            <w:tcW w:w="553" w:type="dxa"/>
            <w:vAlign w:val="center"/>
          </w:tcPr>
          <w:p w14:paraId="31E24FEF">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15</w:t>
            </w:r>
          </w:p>
        </w:tc>
        <w:tc>
          <w:tcPr>
            <w:tcW w:w="553" w:type="dxa"/>
            <w:vAlign w:val="center"/>
          </w:tcPr>
          <w:p w14:paraId="4CF38277">
            <w:pPr>
              <w:autoSpaceDE w:val="0"/>
              <w:autoSpaceDN w:val="0"/>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w:t>
            </w:r>
          </w:p>
        </w:tc>
      </w:tr>
      <w:tr w14:paraId="567C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7AF1E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19C367A">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5616BE3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9EC634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5193BD3">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AF4669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A909FA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2F4CD2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AF43F4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B40C72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2CD6CA4">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0F8F0A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BCC2EB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A98F5C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A4FC65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6AD081C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D292830">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r w14:paraId="62F3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819ED4A">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1A6BDE1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4B6AA81">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9242A8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4FFA9D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B5924C1">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F9DDBE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672BFF7">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04A259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81B556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F14A2E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60D6C3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90C185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56F5A5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D90133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91BBCC0">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361AD4E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r w14:paraId="3375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C25B1C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80FC1F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B1C731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3C03312">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563EF93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FB7F06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D33098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1903E32">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E6B0144">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AA525B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D8984D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30203B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7C09F6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D607AA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71AA5A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73B6D1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F22012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bl>
    <w:p w14:paraId="0B7FAE32">
      <w:pPr>
        <w:autoSpaceDE w:val="0"/>
        <w:autoSpaceDN w:val="0"/>
        <w:spacing w:line="360" w:lineRule="auto"/>
        <w:rPr>
          <w:rFonts w:hint="eastAsia"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w:t>
      </w:r>
      <w:r>
        <w:rPr>
          <w:rFonts w:hint="eastAsia" w:ascii="仿宋_GB2312" w:hAnsi="仿宋_GB2312" w:eastAsia="仿宋_GB2312" w:cs="仿宋_GB2312"/>
          <w:b/>
          <w:i w:val="0"/>
          <w:iCs w:val="0"/>
          <w:strike w:val="0"/>
          <w:dstrike w:val="0"/>
          <w:color w:val="auto"/>
          <w:sz w:val="24"/>
          <w:highlight w:val="none"/>
          <w:lang w:eastAsia="zh-CN"/>
        </w:rPr>
        <w:t>供应商</w:t>
      </w:r>
      <w:r>
        <w:rPr>
          <w:rFonts w:hint="eastAsia" w:ascii="仿宋_GB2312" w:hAnsi="仿宋_GB2312" w:eastAsia="仿宋_GB2312" w:cs="仿宋_GB2312"/>
          <w:b/>
          <w:i w:val="0"/>
          <w:iCs w:val="0"/>
          <w:strike w:val="0"/>
          <w:dstrike w:val="0"/>
          <w:color w:val="auto"/>
          <w:sz w:val="24"/>
          <w:highlight w:val="none"/>
        </w:rPr>
        <w:t>可按上述时间表的格式自行编制切合实际的具体时间表。</w:t>
      </w:r>
    </w:p>
    <w:p w14:paraId="2E404154">
      <w:pPr>
        <w:pStyle w:val="80"/>
        <w:rPr>
          <w:i w:val="0"/>
          <w:iCs w:val="0"/>
          <w:strike w:val="0"/>
          <w:dstrike w:val="0"/>
          <w:color w:val="auto"/>
          <w:highlight w:val="none"/>
        </w:rPr>
      </w:pPr>
    </w:p>
    <w:p w14:paraId="65C861B5">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r>
        <w:rPr>
          <w:rFonts w:ascii="仿宋" w:hAnsi="仿宋" w:eastAsia="仿宋" w:cs="仿宋"/>
          <w:i w:val="0"/>
          <w:iCs w:val="0"/>
          <w:strike w:val="0"/>
          <w:dstrike w:val="0"/>
          <w:color w:val="auto"/>
          <w:sz w:val="24"/>
          <w:highlight w:val="none"/>
        </w:rPr>
        <w:t xml:space="preserve">  </w:t>
      </w:r>
    </w:p>
    <w:p w14:paraId="1C26E87B">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30798BB2">
      <w:pPr>
        <w:spacing w:line="360" w:lineRule="auto"/>
        <w:rPr>
          <w:rFonts w:ascii="仿宋_GB2312" w:hAnsi="仿宋_GB2312" w:eastAsia="仿宋_GB2312" w:cs="仿宋_GB2312"/>
          <w:i w:val="0"/>
          <w:iCs w:val="0"/>
          <w:strike/>
          <w:dstrike w:val="0"/>
          <w:color w:val="auto"/>
          <w:kern w:val="0"/>
          <w:sz w:val="24"/>
          <w:highlight w:val="none"/>
        </w:rPr>
      </w:pPr>
    </w:p>
    <w:p w14:paraId="623780F5">
      <w:pPr>
        <w:pStyle w:val="80"/>
        <w:rPr>
          <w:i w:val="0"/>
          <w:iCs w:val="0"/>
          <w:color w:val="auto"/>
          <w:highlight w:val="none"/>
        </w:rPr>
      </w:pPr>
    </w:p>
    <w:p w14:paraId="2FF82BF5">
      <w:pPr>
        <w:pStyle w:val="81"/>
        <w:rPr>
          <w:rFonts w:eastAsia="仿宋_GB2312"/>
          <w:i w:val="0"/>
          <w:iCs w:val="0"/>
          <w:color w:val="auto"/>
          <w:highlight w:val="none"/>
        </w:rPr>
      </w:pPr>
    </w:p>
    <w:p w14:paraId="1FF74BF3">
      <w:pPr>
        <w:rPr>
          <w:i w:val="0"/>
          <w:iCs w:val="0"/>
          <w:color w:val="auto"/>
          <w:highlight w:val="none"/>
        </w:rPr>
      </w:pPr>
    </w:p>
    <w:p w14:paraId="368644FD">
      <w:pPr>
        <w:pStyle w:val="80"/>
        <w:rPr>
          <w:i w:val="0"/>
          <w:iCs w:val="0"/>
          <w:color w:val="auto"/>
          <w:highlight w:val="none"/>
        </w:rPr>
      </w:pPr>
    </w:p>
    <w:p w14:paraId="15A11642">
      <w:pPr>
        <w:pStyle w:val="81"/>
        <w:rPr>
          <w:rFonts w:eastAsia="仿宋_GB2312"/>
          <w:i w:val="0"/>
          <w:iCs w:val="0"/>
          <w:color w:val="auto"/>
          <w:highlight w:val="none"/>
        </w:rPr>
      </w:pPr>
    </w:p>
    <w:p w14:paraId="479B7629">
      <w:pPr>
        <w:rPr>
          <w:i w:val="0"/>
          <w:iCs w:val="0"/>
          <w:color w:val="auto"/>
          <w:highlight w:val="none"/>
        </w:rPr>
      </w:pPr>
    </w:p>
    <w:p w14:paraId="088457F0">
      <w:pPr>
        <w:pStyle w:val="80"/>
        <w:rPr>
          <w:i w:val="0"/>
          <w:iCs w:val="0"/>
          <w:color w:val="auto"/>
          <w:highlight w:val="none"/>
        </w:rPr>
      </w:pPr>
    </w:p>
    <w:p w14:paraId="428AB261">
      <w:pPr>
        <w:pStyle w:val="81"/>
        <w:rPr>
          <w:rFonts w:eastAsia="仿宋_GB2312"/>
          <w:i w:val="0"/>
          <w:iCs w:val="0"/>
          <w:color w:val="auto"/>
          <w:highlight w:val="none"/>
        </w:rPr>
      </w:pPr>
    </w:p>
    <w:p w14:paraId="56D4FEF7">
      <w:pPr>
        <w:rPr>
          <w:i w:val="0"/>
          <w:iCs w:val="0"/>
          <w:color w:val="auto"/>
          <w:highlight w:val="none"/>
        </w:rPr>
      </w:pPr>
    </w:p>
    <w:p w14:paraId="5C78BDA1">
      <w:pPr>
        <w:pStyle w:val="80"/>
        <w:rPr>
          <w:i w:val="0"/>
          <w:iCs w:val="0"/>
          <w:color w:val="auto"/>
          <w:highlight w:val="none"/>
        </w:rPr>
      </w:pPr>
    </w:p>
    <w:p w14:paraId="3EE3C617">
      <w:pPr>
        <w:pStyle w:val="81"/>
        <w:rPr>
          <w:rFonts w:eastAsia="仿宋_GB2312"/>
          <w:i w:val="0"/>
          <w:iCs w:val="0"/>
          <w:color w:val="auto"/>
          <w:highlight w:val="none"/>
        </w:rPr>
      </w:pPr>
    </w:p>
    <w:p w14:paraId="57CFA2F4">
      <w:pPr>
        <w:rPr>
          <w:i w:val="0"/>
          <w:iCs w:val="0"/>
          <w:color w:val="auto"/>
          <w:highlight w:val="none"/>
        </w:rPr>
      </w:pPr>
    </w:p>
    <w:p w14:paraId="520E52BA">
      <w:pPr>
        <w:pStyle w:val="80"/>
        <w:rPr>
          <w:i w:val="0"/>
          <w:iCs w:val="0"/>
          <w:color w:val="auto"/>
          <w:highlight w:val="none"/>
        </w:rPr>
      </w:pPr>
    </w:p>
    <w:p w14:paraId="29565822">
      <w:pPr>
        <w:pStyle w:val="81"/>
        <w:rPr>
          <w:rFonts w:eastAsia="仿宋_GB2312"/>
          <w:i w:val="0"/>
          <w:iCs w:val="0"/>
          <w:color w:val="auto"/>
          <w:highlight w:val="none"/>
        </w:rPr>
      </w:pPr>
    </w:p>
    <w:p w14:paraId="0C14B8F1">
      <w:pPr>
        <w:rPr>
          <w:i w:val="0"/>
          <w:iCs w:val="0"/>
          <w:color w:val="auto"/>
          <w:highlight w:val="none"/>
        </w:rPr>
      </w:pPr>
    </w:p>
    <w:p w14:paraId="3C269955">
      <w:pPr>
        <w:pStyle w:val="80"/>
        <w:rPr>
          <w:i w:val="0"/>
          <w:iCs w:val="0"/>
          <w:color w:val="auto"/>
          <w:highlight w:val="none"/>
        </w:rPr>
      </w:pPr>
    </w:p>
    <w:p w14:paraId="3E4A36B7">
      <w:pPr>
        <w:pStyle w:val="81"/>
        <w:rPr>
          <w:rFonts w:eastAsia="仿宋_GB2312"/>
          <w:i w:val="0"/>
          <w:iCs w:val="0"/>
          <w:color w:val="auto"/>
          <w:highlight w:val="none"/>
        </w:rPr>
      </w:pPr>
    </w:p>
    <w:p w14:paraId="7B963007">
      <w:pPr>
        <w:rPr>
          <w:i w:val="0"/>
          <w:iCs w:val="0"/>
          <w:color w:val="auto"/>
          <w:highlight w:val="none"/>
        </w:rPr>
      </w:pPr>
    </w:p>
    <w:p w14:paraId="1A2158D9">
      <w:pPr>
        <w:pStyle w:val="80"/>
        <w:rPr>
          <w:i w:val="0"/>
          <w:iCs w:val="0"/>
          <w:color w:val="auto"/>
          <w:highlight w:val="none"/>
        </w:rPr>
      </w:pPr>
    </w:p>
    <w:p w14:paraId="19FEE675">
      <w:pPr>
        <w:pStyle w:val="81"/>
        <w:rPr>
          <w:rFonts w:eastAsia="仿宋_GB2312"/>
          <w:i w:val="0"/>
          <w:iCs w:val="0"/>
          <w:color w:val="auto"/>
          <w:highlight w:val="none"/>
        </w:rPr>
      </w:pPr>
    </w:p>
    <w:p w14:paraId="64DBC658">
      <w:pPr>
        <w:rPr>
          <w:i w:val="0"/>
          <w:iCs w:val="0"/>
          <w:color w:val="auto"/>
          <w:highlight w:val="none"/>
        </w:rPr>
      </w:pPr>
    </w:p>
    <w:p w14:paraId="7DE88E36">
      <w:pPr>
        <w:pStyle w:val="80"/>
        <w:rPr>
          <w:i w:val="0"/>
          <w:iCs w:val="0"/>
          <w:color w:val="auto"/>
          <w:highlight w:val="none"/>
        </w:rPr>
      </w:pPr>
    </w:p>
    <w:p w14:paraId="5C5A81F9">
      <w:pPr>
        <w:pStyle w:val="81"/>
        <w:rPr>
          <w:rFonts w:eastAsia="仿宋_GB2312"/>
          <w:i w:val="0"/>
          <w:iCs w:val="0"/>
          <w:color w:val="auto"/>
          <w:highlight w:val="none"/>
        </w:rPr>
      </w:pPr>
    </w:p>
    <w:p w14:paraId="2C51589A">
      <w:pPr>
        <w:rPr>
          <w:i w:val="0"/>
          <w:iCs w:val="0"/>
          <w:color w:val="auto"/>
          <w:highlight w:val="none"/>
        </w:rPr>
      </w:pPr>
    </w:p>
    <w:p w14:paraId="0703C82E">
      <w:pPr>
        <w:pStyle w:val="80"/>
        <w:rPr>
          <w:i w:val="0"/>
          <w:iCs w:val="0"/>
          <w:color w:val="auto"/>
          <w:highlight w:val="none"/>
        </w:rPr>
      </w:pPr>
    </w:p>
    <w:p w14:paraId="7B228421">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十、售后服务方案</w:t>
      </w:r>
    </w:p>
    <w:p w14:paraId="17D2DA0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126CE306">
      <w:pPr>
        <w:pStyle w:val="80"/>
        <w:rPr>
          <w:i w:val="0"/>
          <w:iCs w:val="0"/>
          <w:color w:val="auto"/>
          <w:highlight w:val="none"/>
        </w:rPr>
      </w:pPr>
    </w:p>
    <w:p w14:paraId="35B9F908">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A:售后服务机构情况表</w:t>
      </w:r>
      <w:r>
        <w:rPr>
          <w:rFonts w:hint="eastAsia" w:ascii="仿宋_GB2312" w:hAnsi="仿宋_GB2312" w:eastAsia="仿宋_GB2312" w:cs="仿宋_GB2312"/>
          <w:i w:val="0"/>
          <w:iCs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8AA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5196741A">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2160" w:type="dxa"/>
            <w:vAlign w:val="center"/>
          </w:tcPr>
          <w:p w14:paraId="42DF8302">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机构名称</w:t>
            </w:r>
          </w:p>
        </w:tc>
        <w:tc>
          <w:tcPr>
            <w:tcW w:w="1620" w:type="dxa"/>
            <w:vAlign w:val="center"/>
          </w:tcPr>
          <w:p w14:paraId="119B38C0">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机构性质</w:t>
            </w:r>
          </w:p>
        </w:tc>
        <w:tc>
          <w:tcPr>
            <w:tcW w:w="1245" w:type="dxa"/>
            <w:vAlign w:val="center"/>
          </w:tcPr>
          <w:p w14:paraId="3FFED6A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注册地址</w:t>
            </w:r>
          </w:p>
        </w:tc>
        <w:tc>
          <w:tcPr>
            <w:tcW w:w="2175" w:type="dxa"/>
            <w:vAlign w:val="center"/>
          </w:tcPr>
          <w:p w14:paraId="51A5F2C1">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服务技术人员数量</w:t>
            </w:r>
          </w:p>
        </w:tc>
        <w:tc>
          <w:tcPr>
            <w:tcW w:w="1260" w:type="dxa"/>
            <w:vAlign w:val="center"/>
          </w:tcPr>
          <w:p w14:paraId="4289B42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联系电话</w:t>
            </w:r>
          </w:p>
        </w:tc>
      </w:tr>
      <w:tr w14:paraId="22AB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29036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6C25EC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00EEC1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7FD3A04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68507DA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633F77C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6FB1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7F3AC0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0AFA3F8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195B04E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47B7716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2693B29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750BDFE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2752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59305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7D5EB5E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625AB11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1FC45E2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344521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1386C8A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bl>
    <w:p w14:paraId="57ED7546">
      <w:pPr>
        <w:autoSpaceDE w:val="0"/>
        <w:autoSpaceDN w:val="0"/>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注：关于项目涉及的所有售后服务机构均在本表注明，包括</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本单位和符合条件的第三方服务机构。</w:t>
      </w:r>
    </w:p>
    <w:p w14:paraId="7B22F03A">
      <w:pPr>
        <w:pStyle w:val="80"/>
        <w:rPr>
          <w:i w:val="0"/>
          <w:iCs w:val="0"/>
          <w:color w:val="auto"/>
          <w:highlight w:val="none"/>
        </w:rPr>
      </w:pPr>
    </w:p>
    <w:p w14:paraId="43D63005">
      <w:pPr>
        <w:autoSpaceDE w:val="0"/>
        <w:autoSpaceDN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b/>
          <w:i w:val="0"/>
          <w:iCs w:val="0"/>
          <w:color w:val="auto"/>
          <w:kern w:val="0"/>
          <w:sz w:val="24"/>
          <w:highlight w:val="none"/>
        </w:rPr>
        <w:t>附表</w:t>
      </w:r>
      <w:r>
        <w:rPr>
          <w:rFonts w:ascii="仿宋_GB2312" w:hAnsi="仿宋_GB2312" w:eastAsia="仿宋_GB2312" w:cs="仿宋_GB2312"/>
          <w:b/>
          <w:i w:val="0"/>
          <w:iCs w:val="0"/>
          <w:color w:val="auto"/>
          <w:kern w:val="0"/>
          <w:sz w:val="24"/>
          <w:highlight w:val="none"/>
        </w:rPr>
        <w:t>B：售后服务人员情况表</w:t>
      </w:r>
      <w:r>
        <w:rPr>
          <w:rFonts w:hint="eastAsia" w:ascii="仿宋_GB2312" w:hAnsi="仿宋_GB2312" w:eastAsia="仿宋_GB2312" w:cs="仿宋_GB2312"/>
          <w:i w:val="0"/>
          <w:iCs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39F3CD1A">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6DBB81A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121630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C56FDB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8C5199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B27F9E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242324DB">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6C2DE35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26B13B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7C9545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431061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461FC2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到达现场时间</w:t>
            </w:r>
          </w:p>
        </w:tc>
      </w:tr>
      <w:tr w14:paraId="5EC76030">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C4DD7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28DC90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765FF6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1F3469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E9211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54623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010748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EB58BE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6249F6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84352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D2F15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66E1499">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37ECF9A2">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BDB4AA6">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48C5A4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2E083B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7D94D5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BDA11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5AD36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3B5C59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25C5EB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F4A26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44DC91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FD89284">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1CC4338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1222725">
            <w:pPr>
              <w:autoSpaceDE w:val="0"/>
              <w:autoSpaceDN w:val="0"/>
              <w:spacing w:line="240" w:lineRule="exact"/>
              <w:jc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7D63EE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FEF7B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F1CDD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FCA0C3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4AA7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868E8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F36A1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A52647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1EB4D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bl>
    <w:p w14:paraId="3D07B661">
      <w:pPr>
        <w:spacing w:line="360" w:lineRule="auto"/>
        <w:ind w:firstLine="480" w:firstLineChars="200"/>
        <w:rPr>
          <w:rFonts w:ascii="仿宋_GB2312" w:hAnsi="仿宋_GB2312" w:eastAsia="仿宋_GB2312" w:cs="仿宋_GB2312"/>
          <w:i w:val="0"/>
          <w:iCs w:val="0"/>
          <w:color w:val="auto"/>
          <w:sz w:val="24"/>
          <w:szCs w:val="20"/>
          <w:highlight w:val="none"/>
        </w:rPr>
      </w:pPr>
    </w:p>
    <w:p w14:paraId="79A4AAA3">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4467C4">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0862079">
      <w:pPr>
        <w:spacing w:line="360" w:lineRule="auto"/>
        <w:rPr>
          <w:rFonts w:ascii="仿宋_GB2312" w:hAnsi="仿宋_GB2312" w:eastAsia="仿宋_GB2312" w:cs="仿宋_GB2312"/>
          <w:b/>
          <w:i w:val="0"/>
          <w:iCs w:val="0"/>
          <w:color w:val="auto"/>
          <w:sz w:val="30"/>
          <w:szCs w:val="30"/>
          <w:highlight w:val="none"/>
        </w:rPr>
      </w:pPr>
    </w:p>
    <w:p w14:paraId="49768B29">
      <w:pPr>
        <w:spacing w:line="360" w:lineRule="auto"/>
        <w:rPr>
          <w:rFonts w:ascii="仿宋_GB2312" w:hAnsi="仿宋_GB2312" w:eastAsia="仿宋_GB2312" w:cs="仿宋_GB2312"/>
          <w:b/>
          <w:i w:val="0"/>
          <w:iCs w:val="0"/>
          <w:color w:val="auto"/>
          <w:sz w:val="30"/>
          <w:szCs w:val="30"/>
          <w:highlight w:val="none"/>
        </w:rPr>
      </w:pPr>
    </w:p>
    <w:p w14:paraId="0389FB73">
      <w:pPr>
        <w:spacing w:line="360" w:lineRule="auto"/>
        <w:rPr>
          <w:rFonts w:ascii="仿宋_GB2312" w:hAnsi="仿宋_GB2312" w:eastAsia="仿宋_GB2312" w:cs="仿宋_GB2312"/>
          <w:b/>
          <w:i w:val="0"/>
          <w:iCs w:val="0"/>
          <w:color w:val="auto"/>
          <w:sz w:val="30"/>
          <w:szCs w:val="30"/>
          <w:highlight w:val="none"/>
        </w:rPr>
      </w:pPr>
    </w:p>
    <w:p w14:paraId="1E7AF0CF">
      <w:pPr>
        <w:spacing w:line="360" w:lineRule="auto"/>
        <w:jc w:val="center"/>
        <w:rPr>
          <w:rFonts w:ascii="仿宋_GB2312" w:hAnsi="仿宋_GB2312" w:eastAsia="仿宋_GB2312" w:cs="仿宋_GB2312"/>
          <w:b/>
          <w:i w:val="0"/>
          <w:iCs w:val="0"/>
          <w:color w:val="auto"/>
          <w:sz w:val="30"/>
          <w:szCs w:val="30"/>
          <w:highlight w:val="none"/>
        </w:rPr>
      </w:pPr>
      <w:r>
        <w:rPr>
          <w:rFonts w:hint="eastAsia" w:ascii="仿宋_GB2312" w:hAnsi="仿宋_GB2312" w:eastAsia="仿宋_GB2312" w:cs="仿宋_GB2312"/>
          <w:b/>
          <w:i w:val="0"/>
          <w:iCs w:val="0"/>
          <w:color w:val="auto"/>
          <w:sz w:val="30"/>
          <w:szCs w:val="30"/>
          <w:highlight w:val="none"/>
        </w:rPr>
        <w:t>十</w:t>
      </w:r>
      <w:r>
        <w:rPr>
          <w:rFonts w:hint="eastAsia" w:ascii="仿宋_GB2312" w:hAnsi="仿宋_GB2312" w:eastAsia="仿宋_GB2312" w:cs="仿宋_GB2312"/>
          <w:b/>
          <w:i w:val="0"/>
          <w:iCs w:val="0"/>
          <w:color w:val="auto"/>
          <w:sz w:val="30"/>
          <w:szCs w:val="30"/>
          <w:highlight w:val="none"/>
          <w:lang w:val="en-US" w:eastAsia="zh-CN"/>
        </w:rPr>
        <w:t>一</w:t>
      </w:r>
      <w:r>
        <w:rPr>
          <w:rFonts w:hint="eastAsia" w:ascii="仿宋_GB2312" w:hAnsi="仿宋_GB2312" w:eastAsia="仿宋_GB2312" w:cs="仿宋_GB2312"/>
          <w:b/>
          <w:i w:val="0"/>
          <w:iCs w:val="0"/>
          <w:color w:val="auto"/>
          <w:sz w:val="30"/>
          <w:szCs w:val="30"/>
          <w:highlight w:val="none"/>
        </w:rPr>
        <w:t>、</w:t>
      </w:r>
      <w:r>
        <w:rPr>
          <w:rFonts w:hint="eastAsia" w:ascii="仿宋_GB2312" w:hAnsi="仿宋_GB2312" w:eastAsia="仿宋_GB2312" w:cs="仿宋_GB2312"/>
          <w:b/>
          <w:i w:val="0"/>
          <w:iCs w:val="0"/>
          <w:color w:val="auto"/>
          <w:sz w:val="30"/>
          <w:szCs w:val="30"/>
          <w:highlight w:val="none"/>
          <w:lang w:eastAsia="zh-CN"/>
        </w:rPr>
        <w:t>供应商</w:t>
      </w:r>
      <w:r>
        <w:rPr>
          <w:rFonts w:hint="eastAsia" w:ascii="仿宋_GB2312" w:hAnsi="仿宋_GB2312" w:eastAsia="仿宋_GB2312" w:cs="仿宋_GB2312"/>
          <w:b/>
          <w:i w:val="0"/>
          <w:iCs w:val="0"/>
          <w:color w:val="auto"/>
          <w:sz w:val="30"/>
          <w:szCs w:val="30"/>
          <w:highlight w:val="none"/>
        </w:rPr>
        <w:t>售后服务能力证明材料</w:t>
      </w:r>
    </w:p>
    <w:p w14:paraId="40EB9E91">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w:t>
      </w:r>
      <w:r>
        <w:rPr>
          <w:rFonts w:hint="eastAsia" w:ascii="仿宋_GB2312" w:hAnsi="仿宋_GB2312" w:eastAsia="仿宋_GB2312" w:cs="仿宋_GB2312"/>
          <w:i w:val="0"/>
          <w:iCs w:val="0"/>
          <w:color w:val="auto"/>
          <w:sz w:val="24"/>
          <w:highlight w:val="none"/>
          <w:lang w:val="en-US" w:eastAsia="zh-CN"/>
        </w:rPr>
        <w:t>招标</w:t>
      </w:r>
      <w:r>
        <w:rPr>
          <w:rFonts w:hint="eastAsia" w:ascii="仿宋_GB2312" w:hAnsi="仿宋_GB2312" w:eastAsia="仿宋_GB2312" w:cs="仿宋_GB2312"/>
          <w:i w:val="0"/>
          <w:iCs w:val="0"/>
          <w:color w:val="auto"/>
          <w:sz w:val="24"/>
          <w:highlight w:val="none"/>
        </w:rPr>
        <w:t>文件要求编制）</w:t>
      </w:r>
    </w:p>
    <w:p w14:paraId="5C7EE75C">
      <w:pPr>
        <w:spacing w:line="336" w:lineRule="auto"/>
        <w:ind w:firstLine="3600" w:firstLineChars="1500"/>
        <w:rPr>
          <w:rFonts w:ascii="仿宋" w:hAnsi="仿宋" w:eastAsia="仿宋" w:cs="仿宋"/>
          <w:i w:val="0"/>
          <w:iCs w:val="0"/>
          <w:color w:val="auto"/>
          <w:sz w:val="24"/>
          <w:highlight w:val="none"/>
        </w:rPr>
      </w:pPr>
    </w:p>
    <w:p w14:paraId="4C941972">
      <w:pPr>
        <w:pStyle w:val="80"/>
        <w:rPr>
          <w:i w:val="0"/>
          <w:iCs w:val="0"/>
          <w:color w:val="auto"/>
          <w:highlight w:val="none"/>
        </w:rPr>
      </w:pPr>
    </w:p>
    <w:p w14:paraId="68E5BBE0">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53356B41">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38435A9">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rPr>
        <w:t>十</w:t>
      </w:r>
      <w:r>
        <w:rPr>
          <w:rFonts w:hint="eastAsia" w:ascii="仿宋_GB2312" w:hAnsi="仿宋_GB2312" w:eastAsia="仿宋_GB2312" w:cs="仿宋_GB2312"/>
          <w:b/>
          <w:bCs/>
          <w:i w:val="0"/>
          <w:iCs w:val="0"/>
          <w:strike w:val="0"/>
          <w:dstrike w:val="0"/>
          <w:color w:val="auto"/>
          <w:sz w:val="32"/>
          <w:szCs w:val="32"/>
          <w:highlight w:val="none"/>
          <w:lang w:val="en-US" w:eastAsia="zh-CN"/>
        </w:rPr>
        <w:t>二</w:t>
      </w:r>
      <w:r>
        <w:rPr>
          <w:rFonts w:hint="eastAsia" w:ascii="仿宋_GB2312" w:hAnsi="仿宋_GB2312" w:eastAsia="仿宋_GB2312" w:cs="仿宋_GB2312"/>
          <w:b/>
          <w:bCs/>
          <w:i w:val="0"/>
          <w:iCs w:val="0"/>
          <w:strike w:val="0"/>
          <w:dstrike w:val="0"/>
          <w:color w:val="auto"/>
          <w:sz w:val="32"/>
          <w:szCs w:val="32"/>
          <w:highlight w:val="none"/>
        </w:rPr>
        <w:t>、项目小组人员名单</w:t>
      </w:r>
    </w:p>
    <w:p w14:paraId="5E20A017">
      <w:pPr>
        <w:spacing w:line="360" w:lineRule="auto"/>
        <w:jc w:val="center"/>
        <w:rPr>
          <w:rFonts w:ascii="仿宋_GB2312" w:hAnsi="仿宋_GB2312" w:eastAsia="仿宋_GB2312" w:cs="仿宋_GB2312"/>
          <w:b/>
          <w:bCs/>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701D9320">
      <w:pPr>
        <w:keepNext/>
        <w:autoSpaceDE w:val="0"/>
        <w:autoSpaceDN w:val="0"/>
        <w:spacing w:line="360" w:lineRule="auto"/>
        <w:ind w:firstLine="477"/>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A:本项目的项目经理情况表</w:t>
      </w:r>
    </w:p>
    <w:tbl>
      <w:tblPr>
        <w:tblStyle w:val="63"/>
        <w:tblW w:w="9089" w:type="dxa"/>
        <w:tblInd w:w="0" w:type="dxa"/>
        <w:tblLayout w:type="fixed"/>
        <w:tblCellMar>
          <w:top w:w="0" w:type="dxa"/>
          <w:left w:w="108" w:type="dxa"/>
          <w:bottom w:w="0" w:type="dxa"/>
          <w:right w:w="108" w:type="dxa"/>
        </w:tblCellMar>
      </w:tblPr>
      <w:tblGrid>
        <w:gridCol w:w="2061"/>
        <w:gridCol w:w="1287"/>
        <w:gridCol w:w="1260"/>
        <w:gridCol w:w="4481"/>
      </w:tblGrid>
      <w:tr w14:paraId="6420DC5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C915EFF">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9E5C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CE91C3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页码</w:t>
            </w:r>
          </w:p>
        </w:tc>
        <w:tc>
          <w:tcPr>
            <w:tcW w:w="4481" w:type="dxa"/>
            <w:tcBorders>
              <w:top w:val="single" w:color="auto" w:sz="6" w:space="0"/>
              <w:left w:val="single" w:color="auto" w:sz="6" w:space="0"/>
              <w:bottom w:val="single" w:color="auto" w:sz="6" w:space="0"/>
              <w:right w:val="single" w:color="auto" w:sz="6" w:space="0"/>
            </w:tcBorders>
            <w:vAlign w:val="center"/>
          </w:tcPr>
          <w:p w14:paraId="0C2980E3">
            <w:pPr>
              <w:autoSpaceDE w:val="0"/>
              <w:autoSpaceDN w:val="0"/>
              <w:spacing w:line="360" w:lineRule="auto"/>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截止投标时间近</w:t>
            </w:r>
            <w:r>
              <w:rPr>
                <w:rFonts w:ascii="仿宋_GB2312" w:hAnsi="仿宋_GB2312" w:eastAsia="仿宋_GB2312" w:cs="仿宋_GB2312"/>
                <w:i w:val="0"/>
                <w:iCs w:val="0"/>
                <w:strike w:val="0"/>
                <w:dstrike w:val="0"/>
                <w:color w:val="auto"/>
                <w:sz w:val="24"/>
                <w:highlight w:val="none"/>
              </w:rPr>
              <w:t>3年业绩及承担的主要工作情况，曾担任项目经理的项目应列明细</w:t>
            </w:r>
          </w:p>
        </w:tc>
      </w:tr>
      <w:tr w14:paraId="72DA7FE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2DE7A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42D3D8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7CDA3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restart"/>
            <w:tcBorders>
              <w:top w:val="single" w:color="auto" w:sz="6" w:space="0"/>
              <w:left w:val="single" w:color="auto" w:sz="6" w:space="0"/>
              <w:bottom w:val="single" w:color="auto" w:sz="6" w:space="0"/>
              <w:right w:val="single" w:color="auto" w:sz="6" w:space="0"/>
            </w:tcBorders>
            <w:vAlign w:val="center"/>
          </w:tcPr>
          <w:p w14:paraId="5E3B46A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20060B52">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2F96575">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81A35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6CF3E6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3FF43E3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06AB500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5A7B37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2884B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6EA4C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3239D39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38D90994">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DD203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235F20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DEEA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21E3946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2AAB7E57">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B31284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A49CE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A34F79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00C5A0B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7F080B84">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398F9F2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2AE7F5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FA3081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2F7467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6E7847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7D1B15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E97CC8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49BF7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0C678A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541FFAF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EC725EF">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12AEC3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648313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40237F2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373F5338">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855FBF7">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8DAC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C46706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4AC280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bl>
    <w:p w14:paraId="6138C2D9">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注：须随表提交相应的证书复印件并注明所在投标技术文件页码。</w:t>
      </w:r>
    </w:p>
    <w:p w14:paraId="25DCBFAD">
      <w:pPr>
        <w:pStyle w:val="80"/>
        <w:rPr>
          <w:i w:val="0"/>
          <w:iCs w:val="0"/>
          <w:strike w:val="0"/>
          <w:dstrike w:val="0"/>
          <w:color w:val="auto"/>
          <w:highlight w:val="none"/>
        </w:rPr>
      </w:pPr>
    </w:p>
    <w:p w14:paraId="45FD1154">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B:本项目的项目小组人员情况表</w:t>
      </w:r>
      <w:r>
        <w:rPr>
          <w:rFonts w:hint="eastAsia" w:ascii="仿宋_GB2312" w:hAnsi="仿宋_GB2312" w:eastAsia="仿宋_GB2312" w:cs="仿宋_GB2312"/>
          <w:i w:val="0"/>
          <w:iCs w:val="0"/>
          <w:strike w:val="0"/>
          <w:d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FA3EF6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DF6A12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C82FEDE">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4CAB2E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CA6E3CB">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172314CD">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学历</w:t>
            </w:r>
          </w:p>
          <w:p w14:paraId="1DB8F14C">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FEAA01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专业</w:t>
            </w:r>
          </w:p>
          <w:p w14:paraId="708E368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EF5363">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职称</w:t>
            </w:r>
          </w:p>
          <w:p w14:paraId="41B7AA1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95378C9">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CED8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6A7CEC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参与本项目的到位情况</w:t>
            </w:r>
          </w:p>
        </w:tc>
      </w:tr>
      <w:tr w14:paraId="6C3D4D2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C1EAD82">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B100DD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B8838C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D39FC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E4AD5D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0BF54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40B32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0F23A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A7AB9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67F607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r>
      <w:tr w14:paraId="3F7FF031">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2212224">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0A2E7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4D8E8C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234635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41BE90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2E94BC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8ADB96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79E64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B0B89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ACD484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r>
    </w:tbl>
    <w:p w14:paraId="7CCDB269">
      <w:pPr>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w:t>
      </w:r>
      <w:r>
        <w:rPr>
          <w:rFonts w:hint="eastAsia" w:ascii="仿宋_GB2312" w:hAnsi="仿宋_GB2312" w:eastAsia="仿宋_GB2312" w:cs="仿宋_GB2312"/>
          <w:b/>
          <w:i w:val="0"/>
          <w:iCs w:val="0"/>
          <w:strike w:val="0"/>
          <w:dstrike w:val="0"/>
          <w:color w:val="auto"/>
          <w:sz w:val="24"/>
          <w:highlight w:val="none"/>
          <w:lang w:eastAsia="zh-CN"/>
        </w:rPr>
        <w:t>供应商</w:t>
      </w:r>
      <w:r>
        <w:rPr>
          <w:rFonts w:hint="eastAsia" w:ascii="仿宋_GB2312" w:hAnsi="仿宋_GB2312" w:eastAsia="仿宋_GB2312" w:cs="仿宋_GB2312"/>
          <w:b/>
          <w:i w:val="0"/>
          <w:iCs w:val="0"/>
          <w:strike w:val="0"/>
          <w:dstrike w:val="0"/>
          <w:color w:val="auto"/>
          <w:sz w:val="24"/>
          <w:highlight w:val="none"/>
        </w:rPr>
        <w:t>可按上述的格式自行编制，须随表提交相应的证书复印件并注明所在投标技术文件页码。</w:t>
      </w:r>
    </w:p>
    <w:p w14:paraId="591991CF">
      <w:pPr>
        <w:spacing w:line="360" w:lineRule="auto"/>
        <w:rPr>
          <w:rFonts w:ascii="仿宋_GB2312" w:hAnsi="仿宋_GB2312" w:eastAsia="仿宋_GB2312" w:cs="仿宋_GB2312"/>
          <w:b/>
          <w:bCs/>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dstrike w:val="0"/>
          <w:color w:val="auto"/>
          <w:sz w:val="24"/>
          <w:highlight w:val="none"/>
        </w:rPr>
        <w:t>（以社保部门出具缴纳凭证作附件）</w:t>
      </w:r>
    </w:p>
    <w:p w14:paraId="7C039787">
      <w:pPr>
        <w:spacing w:line="336" w:lineRule="auto"/>
        <w:jc w:val="center"/>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638DCF6B">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3E740791">
      <w:pPr>
        <w:rPr>
          <w:rFonts w:hint="eastAsia"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br w:type="page"/>
      </w:r>
    </w:p>
    <w:p w14:paraId="2FD1497A">
      <w:pPr>
        <w:snapToGrid w:val="0"/>
        <w:spacing w:line="360" w:lineRule="auto"/>
        <w:ind w:right="960"/>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三</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优惠条件及特殊承诺</w:t>
      </w:r>
    </w:p>
    <w:p w14:paraId="51C49E9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A31F537">
      <w:pPr>
        <w:spacing w:line="360" w:lineRule="auto"/>
        <w:rPr>
          <w:rFonts w:ascii="仿宋_GB2312" w:hAnsi="仿宋_GB2312" w:eastAsia="仿宋_GB2312" w:cs="仿宋_GB2312"/>
          <w:i w:val="0"/>
          <w:iCs w:val="0"/>
          <w:color w:val="auto"/>
          <w:sz w:val="18"/>
          <w:szCs w:val="18"/>
          <w:highlight w:val="none"/>
        </w:rPr>
      </w:pPr>
    </w:p>
    <w:p w14:paraId="072E6D7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8A34BB">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A259ACD">
      <w:pPr>
        <w:pStyle w:val="80"/>
        <w:rPr>
          <w:i w:val="0"/>
          <w:iCs w:val="0"/>
          <w:color w:val="auto"/>
          <w:highlight w:val="none"/>
        </w:rPr>
      </w:pPr>
    </w:p>
    <w:p w14:paraId="488A9540">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四</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备品备件及供选择的配套零部件清单</w:t>
      </w:r>
    </w:p>
    <w:p w14:paraId="0BD66D7F">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18604ED2">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7DB1F913">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88CC0A0">
      <w:pPr>
        <w:pStyle w:val="80"/>
        <w:rPr>
          <w:i w:val="0"/>
          <w:iCs w:val="0"/>
          <w:strike/>
          <w:dstrike w:val="0"/>
          <w:color w:val="auto"/>
          <w:highlight w:val="none"/>
        </w:rPr>
      </w:pPr>
    </w:p>
    <w:p w14:paraId="74489806">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五</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培训计划</w:t>
      </w:r>
    </w:p>
    <w:p w14:paraId="21B0A65A">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7974C89C">
      <w:pPr>
        <w:keepNext/>
        <w:autoSpaceDE w:val="0"/>
        <w:autoSpaceDN w:val="0"/>
        <w:spacing w:line="360" w:lineRule="auto"/>
        <w:ind w:firstLine="477"/>
        <w:jc w:val="left"/>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 xml:space="preserve">: </w:t>
      </w:r>
      <w:r>
        <w:rPr>
          <w:rFonts w:hint="eastAsia" w:ascii="仿宋_GB2312" w:hAnsi="仿宋_GB2312" w:eastAsia="仿宋_GB2312" w:cs="仿宋_GB2312"/>
          <w:b/>
          <w:i w:val="0"/>
          <w:iCs w:val="0"/>
          <w:strike/>
          <w:d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70F2D7EB">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CEC4752">
            <w:pPr>
              <w:tabs>
                <w:tab w:val="center" w:pos="169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51C4B233">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238040A">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B2E6623">
            <w:pPr>
              <w:tabs>
                <w:tab w:val="center" w:pos="1028"/>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31D3656">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267F2D00">
            <w:pPr>
              <w:tabs>
                <w:tab w:val="center" w:pos="52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6B5F9697">
            <w:pPr>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课程费用</w:t>
            </w:r>
          </w:p>
        </w:tc>
      </w:tr>
      <w:tr w14:paraId="3568D4E1">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E96CED">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36E7DF9F">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nil"/>
              <w:right w:val="nil"/>
            </w:tcBorders>
          </w:tcPr>
          <w:p w14:paraId="59FC12E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nil"/>
              <w:right w:val="nil"/>
            </w:tcBorders>
          </w:tcPr>
          <w:p w14:paraId="546417FC">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nil"/>
              <w:right w:val="nil"/>
            </w:tcBorders>
          </w:tcPr>
          <w:p w14:paraId="3D6B38F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nil"/>
              <w:right w:val="nil"/>
            </w:tcBorders>
          </w:tcPr>
          <w:p w14:paraId="6B3C7BE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626500F4">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r w14:paraId="2BCD29B3">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670FD29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2BA7FC9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FFEF9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688FEA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C27AD70">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6C3E6A0A">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24FFC2A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bl>
    <w:p w14:paraId="0A70AC30">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注解</w:t>
      </w:r>
      <w:r>
        <w:rPr>
          <w:rFonts w:ascii="仿宋_GB2312" w:hAnsi="仿宋_GB2312" w:eastAsia="仿宋_GB2312" w:cs="仿宋_GB2312"/>
          <w:i w:val="0"/>
          <w:iCs w:val="0"/>
          <w:strike/>
          <w:dstrike w:val="0"/>
          <w:color w:val="auto"/>
          <w:sz w:val="24"/>
          <w:highlight w:val="none"/>
        </w:rPr>
        <w:t>:A</w:t>
      </w:r>
      <w:r>
        <w:rPr>
          <w:rFonts w:ascii="仿宋_GB2312" w:hAnsi="仿宋_GB2312" w:eastAsia="仿宋_GB2312" w:cs="仿宋_GB2312"/>
          <w:i w:val="0"/>
          <w:iCs w:val="0"/>
          <w:strike/>
          <w:dstrike w:val="0"/>
          <w:color w:val="auto"/>
          <w:sz w:val="24"/>
          <w:highlight w:val="none"/>
        </w:rPr>
        <w:tab/>
      </w:r>
      <w:r>
        <w:rPr>
          <w:rFonts w:hint="eastAsia" w:ascii="仿宋_GB2312" w:hAnsi="仿宋_GB2312" w:eastAsia="仿宋_GB2312" w:cs="仿宋_GB2312"/>
          <w:i w:val="0"/>
          <w:iCs w:val="0"/>
          <w:strike/>
          <w:dstrike w:val="0"/>
          <w:color w:val="auto"/>
          <w:sz w:val="24"/>
          <w:highlight w:val="none"/>
        </w:rPr>
        <w:t>课程清单按时间顺序排列，并提供以下详细资料：</w:t>
      </w:r>
    </w:p>
    <w:p w14:paraId="4A3AF3F6">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课程概要</w:t>
      </w:r>
    </w:p>
    <w:p w14:paraId="34CB0262">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课程目的</w:t>
      </w:r>
    </w:p>
    <w:p w14:paraId="22334E57">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教学方式</w:t>
      </w:r>
    </w:p>
    <w:p w14:paraId="5B5F0A91">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先决条件</w:t>
      </w:r>
    </w:p>
    <w:p w14:paraId="0D30A634">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教材目录</w:t>
      </w:r>
    </w:p>
    <w:p w14:paraId="1FDD7789">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B  </w:t>
      </w:r>
      <w:r>
        <w:rPr>
          <w:rFonts w:hint="eastAsia" w:ascii="仿宋_GB2312" w:hAnsi="仿宋_GB2312" w:eastAsia="仿宋_GB2312" w:cs="仿宋_GB2312"/>
          <w:i w:val="0"/>
          <w:iCs w:val="0"/>
          <w:strike/>
          <w:dstrike w:val="0"/>
          <w:color w:val="auto"/>
          <w:sz w:val="24"/>
          <w:highlight w:val="none"/>
        </w:rPr>
        <w:t>按照附表</w:t>
      </w:r>
      <w:r>
        <w:rPr>
          <w:rFonts w:ascii="仿宋_GB2312" w:hAnsi="仿宋_GB2312" w:eastAsia="仿宋_GB2312" w:cs="仿宋_GB2312"/>
          <w:i w:val="0"/>
          <w:iCs w:val="0"/>
          <w:strike/>
          <w:dstrike w:val="0"/>
          <w:color w:val="auto"/>
          <w:sz w:val="24"/>
          <w:highlight w:val="none"/>
        </w:rPr>
        <w:t>A提供授课教师的简历</w:t>
      </w:r>
    </w:p>
    <w:p w14:paraId="0AB6BC23">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328F6097">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67A9DADF">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E67EE7B">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rPr>
        <w:t>十</w:t>
      </w:r>
      <w:r>
        <w:rPr>
          <w:rFonts w:hint="eastAsia" w:ascii="仿宋_GB2312" w:hAnsi="仿宋_GB2312" w:eastAsia="仿宋_GB2312" w:cs="仿宋_GB2312"/>
          <w:b/>
          <w:bCs/>
          <w:i w:val="0"/>
          <w:iCs w:val="0"/>
          <w:strike w:val="0"/>
          <w:dstrike w:val="0"/>
          <w:color w:val="auto"/>
          <w:sz w:val="32"/>
          <w:szCs w:val="32"/>
          <w:highlight w:val="none"/>
          <w:lang w:val="en-US" w:eastAsia="zh-CN"/>
        </w:rPr>
        <w:t>六</w:t>
      </w:r>
      <w:r>
        <w:rPr>
          <w:rFonts w:hint="eastAsia" w:ascii="仿宋_GB2312" w:hAnsi="仿宋_GB2312" w:eastAsia="仿宋_GB2312" w:cs="仿宋_GB2312"/>
          <w:b/>
          <w:bCs/>
          <w:i w:val="0"/>
          <w:iCs w:val="0"/>
          <w:strike w:val="0"/>
          <w:dstrike w:val="0"/>
          <w:color w:val="auto"/>
          <w:sz w:val="32"/>
          <w:szCs w:val="32"/>
          <w:highlight w:val="none"/>
        </w:rPr>
        <w:t>、验收方案</w:t>
      </w:r>
    </w:p>
    <w:p w14:paraId="3F90F940">
      <w:pPr>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根据采购需求自行编制）</w:t>
      </w:r>
    </w:p>
    <w:p w14:paraId="67338D62">
      <w:pPr>
        <w:spacing w:line="360" w:lineRule="auto"/>
        <w:jc w:val="center"/>
        <w:rPr>
          <w:rFonts w:ascii="仿宋_GB2312" w:hAnsi="仿宋_GB2312" w:eastAsia="仿宋_GB2312" w:cs="仿宋_GB2312"/>
          <w:i w:val="0"/>
          <w:iCs w:val="0"/>
          <w:strike w:val="0"/>
          <w:dstrike w:val="0"/>
          <w:color w:val="auto"/>
          <w:sz w:val="24"/>
          <w:highlight w:val="none"/>
        </w:rPr>
      </w:pPr>
    </w:p>
    <w:p w14:paraId="4F6252A0">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0FBF39FC">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6FB06913">
      <w:pPr>
        <w:spacing w:line="360" w:lineRule="auto"/>
        <w:jc w:val="center"/>
        <w:rPr>
          <w:rFonts w:ascii="仿宋_GB2312" w:hAnsi="仿宋_GB2312" w:eastAsia="仿宋_GB2312" w:cs="仿宋_GB2312"/>
          <w:b/>
          <w:bCs/>
          <w:i w:val="0"/>
          <w:iCs w:val="0"/>
          <w:color w:val="auto"/>
          <w:sz w:val="30"/>
          <w:szCs w:val="30"/>
          <w:highlight w:val="none"/>
        </w:rPr>
      </w:pPr>
    </w:p>
    <w:p w14:paraId="3A16164A">
      <w:pPr>
        <w:spacing w:line="360" w:lineRule="auto"/>
        <w:jc w:val="center"/>
        <w:rPr>
          <w:rFonts w:ascii="仿宋_GB2312" w:hAnsi="仿宋_GB2312" w:eastAsia="仿宋_GB2312" w:cs="仿宋_GB2312"/>
          <w:b/>
          <w:bCs/>
          <w:i w:val="0"/>
          <w:iCs w:val="0"/>
          <w:color w:val="auto"/>
          <w:sz w:val="24"/>
          <w:highlight w:val="none"/>
        </w:rPr>
      </w:pPr>
    </w:p>
    <w:p w14:paraId="7A699ABD">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七</w:t>
      </w:r>
      <w:r>
        <w:rPr>
          <w:rFonts w:hint="eastAsia" w:ascii="仿宋_GB2312" w:hAnsi="仿宋_GB2312" w:eastAsia="仿宋_GB2312" w:cs="仿宋_GB2312"/>
          <w:b/>
          <w:bCs/>
          <w:i w:val="0"/>
          <w:iCs w:val="0"/>
          <w:color w:val="auto"/>
          <w:sz w:val="32"/>
          <w:szCs w:val="32"/>
          <w:highlight w:val="none"/>
        </w:rPr>
        <w:t>、认为需要的</w:t>
      </w:r>
      <w:r>
        <w:rPr>
          <w:rFonts w:hint="eastAsia" w:ascii="仿宋_GB2312" w:hAnsi="仿宋_GB2312" w:eastAsia="仿宋_GB2312" w:cs="仿宋_GB2312"/>
          <w:b/>
          <w:i w:val="0"/>
          <w:iCs w:val="0"/>
          <w:color w:val="auto"/>
          <w:kern w:val="0"/>
          <w:sz w:val="32"/>
          <w:szCs w:val="32"/>
          <w:highlight w:val="none"/>
          <w:lang w:val="zh-CN"/>
        </w:rPr>
        <w:t>其他商务</w:t>
      </w:r>
      <w:r>
        <w:rPr>
          <w:rFonts w:hint="eastAsia" w:ascii="仿宋_GB2312" w:hAnsi="仿宋_GB2312" w:eastAsia="仿宋_GB2312" w:cs="仿宋_GB2312"/>
          <w:b/>
          <w:i w:val="0"/>
          <w:iCs w:val="0"/>
          <w:color w:val="auto"/>
          <w:kern w:val="0"/>
          <w:sz w:val="32"/>
          <w:szCs w:val="32"/>
          <w:highlight w:val="none"/>
          <w:lang w:val="zh-CN" w:eastAsia="zh-CN"/>
        </w:rPr>
        <w:t>（资信）</w:t>
      </w:r>
      <w:r>
        <w:rPr>
          <w:rFonts w:hint="eastAsia" w:ascii="仿宋_GB2312" w:hAnsi="仿宋_GB2312" w:eastAsia="仿宋_GB2312" w:cs="仿宋_GB2312"/>
          <w:b/>
          <w:i w:val="0"/>
          <w:iCs w:val="0"/>
          <w:color w:val="auto"/>
          <w:kern w:val="0"/>
          <w:sz w:val="32"/>
          <w:szCs w:val="32"/>
          <w:highlight w:val="none"/>
          <w:lang w:val="zh-CN"/>
        </w:rPr>
        <w:t>技术文件或说明</w:t>
      </w:r>
    </w:p>
    <w:p w14:paraId="7DED3129">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4D94AFB">
      <w:pPr>
        <w:spacing w:line="360" w:lineRule="auto"/>
        <w:rPr>
          <w:rFonts w:ascii="仿宋_GB2312" w:hAnsi="仿宋_GB2312" w:eastAsia="仿宋_GB2312" w:cs="仿宋_GB2312"/>
          <w:i w:val="0"/>
          <w:iCs w:val="0"/>
          <w:color w:val="auto"/>
          <w:sz w:val="24"/>
          <w:highlight w:val="none"/>
        </w:rPr>
      </w:pPr>
    </w:p>
    <w:p w14:paraId="74A98072">
      <w:pPr>
        <w:pStyle w:val="80"/>
        <w:rPr>
          <w:i w:val="0"/>
          <w:iCs w:val="0"/>
          <w:color w:val="auto"/>
          <w:highlight w:val="none"/>
        </w:rPr>
      </w:pPr>
    </w:p>
    <w:p w14:paraId="045C6382">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194DCDC">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74D7FE05">
      <w:pPr>
        <w:pStyle w:val="81"/>
        <w:rPr>
          <w:i w:val="0"/>
          <w:iCs w:val="0"/>
          <w:color w:val="auto"/>
          <w:highlight w:val="none"/>
        </w:rPr>
        <w:sectPr>
          <w:headerReference r:id="rId17" w:type="first"/>
          <w:footerReference r:id="rId19" w:type="first"/>
          <w:headerReference r:id="rId16" w:type="default"/>
          <w:footerReference r:id="rId18" w:type="default"/>
          <w:pgSz w:w="11905" w:h="16838"/>
          <w:pgMar w:top="1814" w:right="1474" w:bottom="1814" w:left="1474" w:header="851" w:footer="992" w:gutter="0"/>
          <w:pgNumType w:fmt="decimal"/>
          <w:cols w:space="0" w:num="1"/>
          <w:titlePg/>
          <w:rtlGutter w:val="0"/>
          <w:docGrid w:linePitch="312" w:charSpace="0"/>
        </w:sectPr>
      </w:pPr>
    </w:p>
    <w:p w14:paraId="4E2E8E17">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3535B373">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1BDF9252">
      <w:pPr>
        <w:spacing w:line="360" w:lineRule="auto"/>
        <w:jc w:val="center"/>
        <w:outlineLvl w:val="0"/>
        <w:rPr>
          <w:rFonts w:ascii="仿宋" w:hAnsi="仿宋" w:eastAsia="仿宋" w:cs="仿宋"/>
          <w:b/>
          <w:i w:val="0"/>
          <w:iCs w:val="0"/>
          <w:color w:val="auto"/>
          <w:kern w:val="0"/>
          <w:sz w:val="36"/>
          <w:szCs w:val="36"/>
          <w:highlight w:val="none"/>
        </w:rPr>
      </w:pPr>
    </w:p>
    <w:p w14:paraId="5F70CB39">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4F8BE145">
      <w:pPr>
        <w:snapToGrid w:val="0"/>
        <w:spacing w:line="360" w:lineRule="auto"/>
        <w:ind w:right="480"/>
        <w:jc w:val="center"/>
        <w:rPr>
          <w:rFonts w:ascii="仿宋" w:hAnsi="仿宋" w:eastAsia="仿宋" w:cs="仿宋"/>
          <w:b/>
          <w:i w:val="0"/>
          <w:iCs w:val="0"/>
          <w:color w:val="auto"/>
          <w:kern w:val="0"/>
          <w:sz w:val="32"/>
          <w:szCs w:val="32"/>
          <w:highlight w:val="none"/>
        </w:rPr>
        <w:sectPr>
          <w:headerReference r:id="rId21" w:type="first"/>
          <w:footerReference r:id="rId23" w:type="first"/>
          <w:headerReference r:id="rId20" w:type="default"/>
          <w:footerReference r:id="rId22" w:type="default"/>
          <w:pgSz w:w="11905" w:h="16838"/>
          <w:pgMar w:top="1814" w:right="1474" w:bottom="1814" w:left="1474" w:header="851" w:footer="992" w:gutter="0"/>
          <w:pgNumType w:fmt="decimal"/>
          <w:cols w:space="0" w:num="1"/>
          <w:titlePg/>
          <w:rtlGutter w:val="0"/>
          <w:docGrid w:linePitch="312" w:charSpace="0"/>
        </w:sectPr>
      </w:pPr>
    </w:p>
    <w:p w14:paraId="6E2A2098">
      <w:pPr>
        <w:pStyle w:val="692"/>
        <w:keepNext w:val="0"/>
        <w:pageBreakBefore w:val="0"/>
        <w:shd w:val="clear"/>
        <w:tabs>
          <w:tab w:val="clear" w:pos="720"/>
        </w:tabs>
        <w:snapToGrid w:val="0"/>
        <w:spacing w:before="120" w:after="120" w:line="240" w:lineRule="auto"/>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31B8CCDB">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D41B377">
      <w:pPr>
        <w:keepNext w:val="0"/>
        <w:keepLines w:val="0"/>
        <w:pageBreakBefore w:val="0"/>
        <w:widowControl w:val="0"/>
        <w:shd w:val="clear"/>
        <w:kinsoku/>
        <w:wordWrap/>
        <w:overflowPunct/>
        <w:topLinePunct w:val="0"/>
        <w:autoSpaceDE/>
        <w:autoSpaceDN/>
        <w:bidi w:val="0"/>
        <w:adjustRightInd w:val="0"/>
        <w:snapToGrid w:val="0"/>
        <w:spacing w:line="480" w:lineRule="exact"/>
        <w:ind w:firstLine="482"/>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tbl>
      <w:tblPr>
        <w:tblStyle w:val="63"/>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2039"/>
        <w:gridCol w:w="1816"/>
        <w:gridCol w:w="1800"/>
        <w:gridCol w:w="2034"/>
        <w:gridCol w:w="1439"/>
        <w:gridCol w:w="4335"/>
      </w:tblGrid>
      <w:tr w14:paraId="02FD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04" w:type="dxa"/>
            <w:vAlign w:val="center"/>
          </w:tcPr>
          <w:p w14:paraId="136FD846">
            <w:pPr>
              <w:keepNext w:val="0"/>
              <w:keepLines w:val="0"/>
              <w:pageBreakBefore w:val="0"/>
              <w:widowControl w:val="0"/>
              <w:shd w:val="clear"/>
              <w:kinsoku/>
              <w:wordWrap/>
              <w:overflowPunct/>
              <w:topLinePunct w:val="0"/>
              <w:autoSpaceDE w:val="0"/>
              <w:autoSpaceDN w:val="0"/>
              <w:bidi w:val="0"/>
              <w:adjustRightInd w:val="0"/>
              <w:spacing w:line="420" w:lineRule="exact"/>
              <w:jc w:val="center"/>
              <w:textAlignment w:val="auto"/>
              <w:rPr>
                <w:rFonts w:ascii="仿宋" w:hAnsi="仿宋" w:eastAsia="仿宋" w:cs="仿宋"/>
                <w:b/>
                <w:bCs w:val="0"/>
                <w:color w:val="auto"/>
                <w:sz w:val="24"/>
                <w:highlight w:val="none"/>
              </w:rPr>
            </w:pPr>
            <w:r>
              <w:rPr>
                <w:rFonts w:hint="eastAsia" w:ascii="仿宋" w:hAnsi="仿宋" w:eastAsia="仿宋" w:cs="仿宋"/>
                <w:b/>
                <w:bCs w:val="0"/>
                <w:color w:val="auto"/>
                <w:sz w:val="24"/>
                <w:highlight w:val="none"/>
              </w:rPr>
              <w:t>序号</w:t>
            </w:r>
          </w:p>
        </w:tc>
        <w:tc>
          <w:tcPr>
            <w:tcW w:w="2039" w:type="dxa"/>
            <w:vAlign w:val="center"/>
          </w:tcPr>
          <w:p w14:paraId="77544D8C">
            <w:pPr>
              <w:keepNext w:val="0"/>
              <w:keepLines w:val="0"/>
              <w:pageBreakBefore w:val="0"/>
              <w:widowControl w:val="0"/>
              <w:shd w:val="clear"/>
              <w:kinsoku/>
              <w:wordWrap/>
              <w:overflowPunct/>
              <w:topLinePunct w:val="0"/>
              <w:bidi w:val="0"/>
              <w:adjustRightInd w:val="0"/>
              <w:spacing w:line="420" w:lineRule="exact"/>
              <w:jc w:val="center"/>
              <w:textAlignment w:val="auto"/>
              <w:rPr>
                <w:rFonts w:ascii="仿宋" w:hAnsi="仿宋" w:eastAsia="仿宋" w:cs="仿宋"/>
                <w:b/>
                <w:bCs w:val="0"/>
                <w:color w:val="auto"/>
                <w:sz w:val="24"/>
                <w:highlight w:val="none"/>
              </w:rPr>
            </w:pPr>
            <w:r>
              <w:rPr>
                <w:rFonts w:hint="eastAsia" w:ascii="仿宋" w:hAnsi="仿宋" w:eastAsia="仿宋" w:cs="仿宋"/>
                <w:b/>
                <w:bCs w:val="0"/>
                <w:color w:val="auto"/>
                <w:sz w:val="24"/>
                <w:highlight w:val="none"/>
              </w:rPr>
              <w:t>名</w:t>
            </w:r>
            <w:r>
              <w:rPr>
                <w:rFonts w:hint="eastAsia" w:ascii="仿宋" w:hAnsi="仿宋" w:eastAsia="仿宋" w:cs="仿宋"/>
                <w:b/>
                <w:bCs w:val="0"/>
                <w:color w:val="auto"/>
                <w:sz w:val="24"/>
                <w:highlight w:val="none"/>
                <w:lang w:val="en-US" w:eastAsia="zh-CN"/>
              </w:rPr>
              <w:t xml:space="preserve">    </w:t>
            </w:r>
            <w:r>
              <w:rPr>
                <w:rFonts w:hint="eastAsia" w:ascii="仿宋" w:hAnsi="仿宋" w:eastAsia="仿宋" w:cs="仿宋"/>
                <w:b/>
                <w:bCs w:val="0"/>
                <w:color w:val="auto"/>
                <w:sz w:val="24"/>
                <w:highlight w:val="none"/>
              </w:rPr>
              <w:t>称</w:t>
            </w:r>
          </w:p>
        </w:tc>
        <w:tc>
          <w:tcPr>
            <w:tcW w:w="1816" w:type="dxa"/>
            <w:vAlign w:val="center"/>
          </w:tcPr>
          <w:p w14:paraId="29D976A3">
            <w:pPr>
              <w:keepNext w:val="0"/>
              <w:keepLines w:val="0"/>
              <w:pageBreakBefore w:val="0"/>
              <w:widowControl w:val="0"/>
              <w:shd w:val="clear"/>
              <w:kinsoku/>
              <w:wordWrap/>
              <w:overflowPunct/>
              <w:topLinePunct w:val="0"/>
              <w:autoSpaceDE/>
              <w:autoSpaceDN/>
              <w:bidi w:val="0"/>
              <w:adjustRightInd w:val="0"/>
              <w:snapToGrid w:val="0"/>
              <w:spacing w:line="420" w:lineRule="exact"/>
              <w:textAlignment w:val="auto"/>
              <w:rPr>
                <w:rFonts w:hint="eastAsia" w:ascii="仿宋" w:hAnsi="仿宋" w:eastAsia="仿宋" w:cs="仿宋"/>
                <w:b/>
                <w:bCs w:val="0"/>
                <w:color w:val="auto"/>
                <w:sz w:val="24"/>
                <w:highlight w:val="none"/>
              </w:rPr>
            </w:pPr>
            <w:r>
              <w:rPr>
                <w:rFonts w:hint="eastAsia" w:ascii="仿宋" w:hAnsi="仿宋" w:eastAsia="仿宋" w:cs="仿宋"/>
                <w:b/>
                <w:bCs w:val="0"/>
                <w:color w:val="auto"/>
                <w:sz w:val="24"/>
                <w:highlight w:val="none"/>
              </w:rPr>
              <w:t>预算上限单价</w:t>
            </w:r>
          </w:p>
        </w:tc>
        <w:tc>
          <w:tcPr>
            <w:tcW w:w="1800" w:type="dxa"/>
            <w:vAlign w:val="center"/>
          </w:tcPr>
          <w:p w14:paraId="1C338BAC">
            <w:pPr>
              <w:keepNext w:val="0"/>
              <w:keepLines w:val="0"/>
              <w:pageBreakBefore w:val="0"/>
              <w:widowControl w:val="0"/>
              <w:shd w:val="clear"/>
              <w:kinsoku/>
              <w:wordWrap/>
              <w:overflowPunct/>
              <w:topLinePunct w:val="0"/>
              <w:autoSpaceDE/>
              <w:autoSpaceDN/>
              <w:bidi w:val="0"/>
              <w:adjustRightInd w:val="0"/>
              <w:snapToGrid w:val="0"/>
              <w:spacing w:line="420" w:lineRule="exact"/>
              <w:textAlignment w:val="auto"/>
              <w:rPr>
                <w:rFonts w:hint="eastAsia" w:ascii="仿宋" w:hAnsi="仿宋" w:eastAsia="仿宋" w:cs="仿宋"/>
                <w:b/>
                <w:bCs w:val="0"/>
                <w:color w:val="auto"/>
                <w:sz w:val="24"/>
                <w:highlight w:val="none"/>
                <w:lang w:eastAsia="zh-CN"/>
              </w:rPr>
            </w:pPr>
            <w:r>
              <w:rPr>
                <w:rFonts w:hint="eastAsia" w:ascii="仿宋" w:hAnsi="仿宋" w:eastAsia="仿宋" w:cs="仿宋"/>
                <w:b/>
                <w:bCs w:val="0"/>
                <w:color w:val="auto"/>
                <w:sz w:val="24"/>
                <w:highlight w:val="none"/>
              </w:rPr>
              <w:t>预估年采购量</w:t>
            </w:r>
          </w:p>
        </w:tc>
        <w:tc>
          <w:tcPr>
            <w:tcW w:w="2034" w:type="dxa"/>
            <w:vAlign w:val="center"/>
          </w:tcPr>
          <w:p w14:paraId="00B7BAF3">
            <w:pPr>
              <w:keepNext w:val="0"/>
              <w:keepLines w:val="0"/>
              <w:pageBreakBefore w:val="0"/>
              <w:widowControl w:val="0"/>
              <w:shd w:val="clear"/>
              <w:kinsoku/>
              <w:wordWrap/>
              <w:overflowPunct/>
              <w:topLinePunct w:val="0"/>
              <w:autoSpaceDE/>
              <w:autoSpaceDN/>
              <w:bidi w:val="0"/>
              <w:adjustRightInd w:val="0"/>
              <w:snapToGrid w:val="0"/>
              <w:spacing w:line="420" w:lineRule="exact"/>
              <w:jc w:val="both"/>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投标单价（元/㎡）</w:t>
            </w:r>
          </w:p>
        </w:tc>
        <w:tc>
          <w:tcPr>
            <w:tcW w:w="1439" w:type="dxa"/>
            <w:vAlign w:val="center"/>
          </w:tcPr>
          <w:p w14:paraId="23BE4C9D">
            <w:pPr>
              <w:keepNext w:val="0"/>
              <w:keepLines w:val="0"/>
              <w:pageBreakBefore w:val="0"/>
              <w:widowControl w:val="0"/>
              <w:shd w:val="clear"/>
              <w:kinsoku/>
              <w:wordWrap/>
              <w:overflowPunct/>
              <w:topLinePunct w:val="0"/>
              <w:bidi w:val="0"/>
              <w:adjustRightInd w:val="0"/>
              <w:spacing w:line="420" w:lineRule="exact"/>
              <w:jc w:val="center"/>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车贴品牌</w:t>
            </w:r>
          </w:p>
        </w:tc>
        <w:tc>
          <w:tcPr>
            <w:tcW w:w="4335" w:type="dxa"/>
            <w:vAlign w:val="center"/>
          </w:tcPr>
          <w:p w14:paraId="3812D45D">
            <w:pPr>
              <w:keepNext w:val="0"/>
              <w:keepLines w:val="0"/>
              <w:pageBreakBefore w:val="0"/>
              <w:widowControl w:val="0"/>
              <w:shd w:val="clear"/>
              <w:kinsoku/>
              <w:wordWrap/>
              <w:overflowPunct/>
              <w:topLinePunct w:val="0"/>
              <w:bidi w:val="0"/>
              <w:adjustRightInd w:val="0"/>
              <w:spacing w:line="420" w:lineRule="exact"/>
              <w:jc w:val="center"/>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备注</w:t>
            </w:r>
          </w:p>
        </w:tc>
      </w:tr>
      <w:tr w14:paraId="5C11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04" w:type="dxa"/>
            <w:vAlign w:val="center"/>
          </w:tcPr>
          <w:p w14:paraId="72A11605">
            <w:pPr>
              <w:shd w:val="clear"/>
              <w:spacing w:line="240" w:lineRule="auto"/>
              <w:jc w:val="center"/>
              <w:rPr>
                <w:rFonts w:ascii="仿宋" w:hAnsi="仿宋" w:eastAsia="仿宋" w:cs="仿宋"/>
                <w:color w:val="auto"/>
                <w:sz w:val="24"/>
                <w:highlight w:val="none"/>
              </w:rPr>
            </w:pPr>
            <w:r>
              <w:rPr>
                <w:rFonts w:ascii="仿宋" w:hAnsi="仿宋" w:eastAsia="仿宋" w:cs="仿宋"/>
                <w:color w:val="auto"/>
                <w:sz w:val="24"/>
                <w:highlight w:val="none"/>
              </w:rPr>
              <w:t>1</w:t>
            </w:r>
          </w:p>
        </w:tc>
        <w:tc>
          <w:tcPr>
            <w:tcW w:w="2039" w:type="dxa"/>
            <w:vAlign w:val="center"/>
          </w:tcPr>
          <w:p w14:paraId="0E9C3EF3">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p>
        </w:tc>
        <w:tc>
          <w:tcPr>
            <w:tcW w:w="1816" w:type="dxa"/>
            <w:vAlign w:val="center"/>
          </w:tcPr>
          <w:p w14:paraId="5AF76857">
            <w:pPr>
              <w:keepNext w:val="0"/>
              <w:keepLines w:val="0"/>
              <w:pageBreakBefore w:val="0"/>
              <w:widowControl w:val="0"/>
              <w:shd w:val="clear"/>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25.00</w:t>
            </w:r>
            <w:r>
              <w:rPr>
                <w:rFonts w:hint="eastAsia" w:ascii="仿宋" w:hAnsi="仿宋" w:eastAsia="仿宋" w:cs="仿宋"/>
                <w:color w:val="auto"/>
                <w:sz w:val="24"/>
                <w:highlight w:val="none"/>
                <w:lang w:val="en-US" w:eastAsia="zh-CN"/>
              </w:rPr>
              <w:t>元</w:t>
            </w:r>
            <w:r>
              <w:rPr>
                <w:rFonts w:hint="eastAsia" w:ascii="仿宋" w:hAnsi="仿宋" w:eastAsia="仿宋" w:cs="仿宋"/>
                <w:color w:val="auto"/>
                <w:sz w:val="24"/>
                <w:highlight w:val="none"/>
              </w:rPr>
              <w:t>/㎡</w:t>
            </w:r>
          </w:p>
        </w:tc>
        <w:tc>
          <w:tcPr>
            <w:tcW w:w="1800" w:type="dxa"/>
            <w:vAlign w:val="center"/>
          </w:tcPr>
          <w:p w14:paraId="0F2068E8">
            <w:pPr>
              <w:keepNext w:val="0"/>
              <w:keepLines w:val="0"/>
              <w:pageBreakBefore w:val="0"/>
              <w:widowControl w:val="0"/>
              <w:shd w:val="clear"/>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000㎡</w:t>
            </w:r>
          </w:p>
        </w:tc>
        <w:tc>
          <w:tcPr>
            <w:tcW w:w="2034" w:type="dxa"/>
            <w:vAlign w:val="center"/>
          </w:tcPr>
          <w:p w14:paraId="414FD49E">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sz w:val="24"/>
                <w:highlight w:val="none"/>
              </w:rPr>
            </w:pPr>
          </w:p>
        </w:tc>
        <w:tc>
          <w:tcPr>
            <w:tcW w:w="1439" w:type="dxa"/>
            <w:vAlign w:val="center"/>
          </w:tcPr>
          <w:p w14:paraId="76E08F7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4335" w:type="dxa"/>
            <w:vAlign w:val="center"/>
          </w:tcPr>
          <w:p w14:paraId="7F8FA84D">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default" w:ascii="仿宋" w:hAnsi="仿宋" w:eastAsia="仿宋" w:cs="仿宋"/>
                <w:color w:val="auto"/>
                <w:sz w:val="24"/>
                <w:highlight w:val="none"/>
                <w:lang w:val="en-US"/>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lang w:eastAsia="zh-CN"/>
              </w:rPr>
              <w:t>建议使用索凡、稳得、聚美光等车贴品牌或者同等以上品质的车贴材料。</w:t>
            </w:r>
          </w:p>
          <w:p w14:paraId="0A665D69">
            <w:pPr>
              <w:keepNext w:val="0"/>
              <w:keepLines w:val="0"/>
              <w:pageBreakBefore w:val="0"/>
              <w:widowControl w:val="0"/>
              <w:kinsoku/>
              <w:wordWrap/>
              <w:overflowPunct/>
              <w:topLinePunct w:val="0"/>
              <w:autoSpaceDE/>
              <w:autoSpaceDN/>
              <w:bidi w:val="0"/>
              <w:adjustRightInd w:val="0"/>
              <w:snapToGrid/>
              <w:spacing w:beforeAutospacing="0" w:line="440" w:lineRule="exact"/>
              <w:textAlignment w:val="auto"/>
              <w:rPr>
                <w:rFonts w:ascii="仿宋" w:hAnsi="仿宋" w:eastAsia="仿宋" w:cs="仿宋"/>
                <w:color w:val="auto"/>
                <w:sz w:val="24"/>
                <w:highlight w:val="none"/>
              </w:rPr>
            </w:pPr>
            <w:r>
              <w:rPr>
                <w:rFonts w:hint="eastAsia" w:ascii="仿宋" w:hAnsi="仿宋" w:eastAsia="仿宋" w:cs="仿宋"/>
                <w:i w:val="0"/>
                <w:iCs w:val="0"/>
                <w:strike w:val="0"/>
                <w:dstrike w:val="0"/>
                <w:color w:val="auto"/>
                <w:sz w:val="24"/>
                <w:highlight w:val="none"/>
                <w:lang w:val="en-US" w:eastAsia="zh-CN"/>
              </w:rPr>
              <w:t>2.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tc>
      </w:tr>
      <w:tr w14:paraId="1264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143" w:type="dxa"/>
            <w:gridSpan w:val="2"/>
            <w:vAlign w:val="center"/>
          </w:tcPr>
          <w:p w14:paraId="7CA48BF8">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投标报价（小写）</w:t>
            </w:r>
          </w:p>
        </w:tc>
        <w:tc>
          <w:tcPr>
            <w:tcW w:w="7089" w:type="dxa"/>
            <w:gridSpan w:val="4"/>
            <w:vAlign w:val="center"/>
          </w:tcPr>
          <w:p w14:paraId="5A251E5A">
            <w:pPr>
              <w:keepNext/>
              <w:keepLines/>
              <w:shd w:val="clear"/>
              <w:tabs>
                <w:tab w:val="left" w:pos="432"/>
              </w:tabs>
              <w:spacing w:line="240" w:lineRule="auto"/>
              <w:ind w:hanging="432"/>
              <w:jc w:val="center"/>
              <w:outlineLvl w:val="0"/>
              <w:rPr>
                <w:rFonts w:hint="default" w:ascii="仿宋" w:hAnsi="仿宋" w:eastAsia="仿宋" w:cs="仿宋"/>
                <w:color w:val="auto"/>
                <w:sz w:val="24"/>
                <w:highlight w:val="none"/>
                <w:lang w:val="en-US"/>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lang w:val="en-US" w:eastAsia="zh-CN"/>
              </w:rPr>
              <w:t xml:space="preserve">元  </w:t>
            </w:r>
          </w:p>
        </w:tc>
        <w:tc>
          <w:tcPr>
            <w:tcW w:w="4335" w:type="dxa"/>
            <w:vMerge w:val="restart"/>
            <w:vAlign w:val="center"/>
          </w:tcPr>
          <w:p w14:paraId="1FF66FB7">
            <w:pPr>
              <w:keepNext/>
              <w:keepLines/>
              <w:shd w:val="clear"/>
              <w:tabs>
                <w:tab w:val="left" w:pos="432"/>
              </w:tabs>
              <w:spacing w:line="240" w:lineRule="auto"/>
              <w:ind w:left="0" w:leftChars="0" w:firstLine="0" w:firstLineChars="0"/>
              <w:jc w:val="center"/>
              <w:outlineLvl w:val="0"/>
              <w:rPr>
                <w:rFonts w:hint="eastAsia" w:ascii="仿宋" w:hAnsi="仿宋" w:eastAsia="仿宋" w:cs="仿宋"/>
                <w:b/>
                <w:color w:val="auto"/>
                <w:sz w:val="24"/>
                <w:highlight w:val="none"/>
                <w:u w:val="single"/>
                <w:lang w:val="en-US" w:eastAsia="zh-CN"/>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w:t>
            </w:r>
            <w:r>
              <w:rPr>
                <w:rFonts w:hint="eastAsia" w:ascii="仿宋" w:hAnsi="仿宋" w:eastAsia="仿宋" w:cs="仿宋"/>
                <w:b/>
                <w:color w:val="auto"/>
                <w:sz w:val="24"/>
                <w:highlight w:val="none"/>
                <w:lang w:val="en-US" w:eastAsia="zh-CN"/>
              </w:rPr>
              <w:t>=</w:t>
            </w:r>
            <w:r>
              <w:rPr>
                <w:rFonts w:hint="eastAsia" w:ascii="仿宋" w:hAnsi="仿宋" w:eastAsia="仿宋" w:cs="仿宋"/>
                <w:b/>
                <w:bCs w:val="0"/>
                <w:color w:val="auto"/>
                <w:sz w:val="24"/>
                <w:highlight w:val="none"/>
                <w:lang w:val="en-US" w:eastAsia="zh-CN"/>
              </w:rPr>
              <w:t>投标单价×</w:t>
            </w:r>
            <w:r>
              <w:rPr>
                <w:rFonts w:hint="eastAsia" w:ascii="仿宋" w:hAnsi="仿宋" w:eastAsia="仿宋" w:cs="仿宋"/>
                <w:b/>
                <w:bCs w:val="0"/>
                <w:color w:val="auto"/>
                <w:sz w:val="24"/>
                <w:highlight w:val="none"/>
              </w:rPr>
              <w:t>预估年采购量</w:t>
            </w:r>
          </w:p>
        </w:tc>
      </w:tr>
      <w:tr w14:paraId="33EC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143" w:type="dxa"/>
            <w:gridSpan w:val="2"/>
            <w:vAlign w:val="center"/>
          </w:tcPr>
          <w:p w14:paraId="0287D19C">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投标报价（大写）</w:t>
            </w:r>
          </w:p>
        </w:tc>
        <w:tc>
          <w:tcPr>
            <w:tcW w:w="7089" w:type="dxa"/>
            <w:gridSpan w:val="4"/>
            <w:vAlign w:val="center"/>
          </w:tcPr>
          <w:p w14:paraId="123C832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lang w:val="en-US" w:eastAsia="zh-CN"/>
              </w:rPr>
              <w:t>元</w:t>
            </w:r>
          </w:p>
        </w:tc>
        <w:tc>
          <w:tcPr>
            <w:tcW w:w="4335" w:type="dxa"/>
            <w:vMerge w:val="continue"/>
            <w:vAlign w:val="center"/>
          </w:tcPr>
          <w:p w14:paraId="4CF5565C">
            <w:pPr>
              <w:keepNext/>
              <w:keepLines/>
              <w:shd w:val="clear"/>
              <w:tabs>
                <w:tab w:val="left" w:pos="432"/>
              </w:tabs>
              <w:spacing w:line="240" w:lineRule="auto"/>
              <w:ind w:hanging="432"/>
              <w:jc w:val="center"/>
              <w:outlineLvl w:val="0"/>
              <w:rPr>
                <w:rFonts w:hint="eastAsia" w:ascii="仿宋" w:hAnsi="仿宋" w:eastAsia="仿宋" w:cs="仿宋"/>
                <w:b/>
                <w:color w:val="auto"/>
                <w:sz w:val="24"/>
                <w:highlight w:val="none"/>
                <w:u w:val="single"/>
                <w:lang w:val="en-US" w:eastAsia="zh-CN"/>
              </w:rPr>
            </w:pPr>
          </w:p>
        </w:tc>
      </w:tr>
    </w:tbl>
    <w:p w14:paraId="4A5E9B2E">
      <w:pPr>
        <w:rPr>
          <w:rFonts w:hint="eastAsia"/>
          <w:color w:val="auto"/>
          <w:highlight w:val="none"/>
          <w:lang w:val="en-US" w:eastAsia="zh-CN"/>
        </w:rPr>
      </w:pPr>
    </w:p>
    <w:p w14:paraId="51762982">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w:t>
      </w:r>
    </w:p>
    <w:p w14:paraId="50A3EEA1">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1、供应商需按本表格式填写，否则视为投标文件含有采购人不能接受的附加条件，投标无效。</w:t>
      </w:r>
    </w:p>
    <w:p w14:paraId="1C78CEF5">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有关本项目实施所涉及的一切费用均计入报价。采购人将以合同形式有偿取得货物或服务，不接受供应商给予的赠品、回扣或者与采购无关的其他商品、服务，不得出现“0元”“免费赠送”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09C704EC">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3、特别提示：采购代理机构将对项目名称和项目编号，中标供应商名称、地址和中标金额，主要中标标的名称、品牌（如果有）、规格型号、数量、单价等予以公示。</w:t>
      </w:r>
    </w:p>
    <w:p w14:paraId="4FF44BE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54580616">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5CEDB348">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04222D9B">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271D93F5">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43D3D0F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313354D1">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490DFEA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p>
    <w:p w14:paraId="0CA507D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0" w:leftChars="0" w:firstLine="0" w:firstLineChars="0"/>
        <w:textAlignment w:val="auto"/>
        <w:rPr>
          <w:rFonts w:ascii="仿宋" w:hAnsi="仿宋" w:eastAsia="仿宋" w:cs="仿宋"/>
          <w:b/>
          <w:color w:val="auto"/>
          <w:kern w:val="0"/>
          <w:sz w:val="24"/>
          <w:highlight w:val="none"/>
        </w:rPr>
      </w:pP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color w:val="auto"/>
          <w:sz w:val="24"/>
          <w:highlight w:val="none"/>
        </w:rPr>
        <w:t>）</w:t>
      </w:r>
      <w:r>
        <w:rPr>
          <w:rFonts w:ascii="仿宋" w:hAnsi="仿宋" w:eastAsia="仿宋" w:cs="仿宋"/>
          <w:color w:val="auto"/>
          <w:sz w:val="24"/>
          <w:highlight w:val="none"/>
        </w:rPr>
        <w:t>:</w:t>
      </w:r>
    </w:p>
    <w:p w14:paraId="7A422862">
      <w:pPr>
        <w:shd w:val="clear"/>
        <w:spacing w:line="360" w:lineRule="auto"/>
        <w:jc w:val="center"/>
        <w:rPr>
          <w:rFonts w:hint="eastAsia" w:ascii="仿宋" w:hAnsi="仿宋" w:eastAsia="仿宋" w:cs="仿宋"/>
          <w:b/>
          <w:color w:val="auto"/>
          <w:kern w:val="0"/>
          <w:sz w:val="32"/>
          <w:szCs w:val="32"/>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  年   月   日</w:t>
      </w:r>
    </w:p>
    <w:p w14:paraId="5D51794A">
      <w:pPr>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br w:type="page"/>
      </w:r>
    </w:p>
    <w:p w14:paraId="38FFD8FF">
      <w:pPr>
        <w:pStyle w:val="799"/>
        <w:rPr>
          <w:rFonts w:hint="eastAsia" w:ascii="仿宋" w:hAnsi="仿宋" w:eastAsia="仿宋" w:cs="仿宋"/>
          <w:color w:val="auto"/>
          <w:kern w:val="2"/>
          <w:sz w:val="32"/>
          <w:szCs w:val="32"/>
          <w:highlight w:val="none"/>
          <w:lang w:val="en-US" w:eastAsia="zh-CN"/>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8F9013A">
      <w:pPr>
        <w:rPr>
          <w:color w:val="auto"/>
          <w:highlight w:val="none"/>
        </w:rPr>
      </w:pPr>
    </w:p>
    <w:p w14:paraId="2479DBA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eastAsia" w:ascii="仿宋" w:hAnsi="仿宋" w:eastAsia="仿宋" w:cs="仿宋"/>
          <w:b/>
          <w:i w:val="0"/>
          <w:iCs w:val="0"/>
          <w:color w:val="auto"/>
          <w:spacing w:val="6"/>
          <w:sz w:val="32"/>
          <w:szCs w:val="32"/>
          <w:highlight w:val="none"/>
          <w:lang w:val="en-US" w:eastAsia="zh-CN"/>
        </w:rPr>
      </w:pPr>
      <w:r>
        <w:rPr>
          <w:rFonts w:hint="eastAsia" w:ascii="仿宋" w:hAnsi="仿宋" w:eastAsia="仿宋" w:cs="仿宋"/>
          <w:b/>
          <w:i w:val="0"/>
          <w:iCs w:val="0"/>
          <w:color w:val="auto"/>
          <w:spacing w:val="6"/>
          <w:sz w:val="32"/>
          <w:szCs w:val="32"/>
          <w:highlight w:val="none"/>
          <w:lang w:val="en-US" w:eastAsia="zh-CN"/>
        </w:rPr>
        <w:t>附件</w:t>
      </w:r>
    </w:p>
    <w:p w14:paraId="61FFB37B">
      <w:pPr>
        <w:keepNext w:val="0"/>
        <w:keepLines w:val="0"/>
        <w:pageBreakBefore w:val="0"/>
        <w:widowControl w:val="0"/>
        <w:kinsoku/>
        <w:wordWrap/>
        <w:overflowPunct/>
        <w:topLinePunct w:val="0"/>
        <w:autoSpaceDE/>
        <w:autoSpaceDN/>
        <w:bidi w:val="0"/>
        <w:adjustRightInd w:val="0"/>
        <w:spacing w:line="360" w:lineRule="auto"/>
        <w:jc w:val="left"/>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698D84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2DEE69E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522292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48C2539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19D6E51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7AC635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0DCE82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5DD6376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65F6392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74ACFF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0FFE4C3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3E4344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7597494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采购文件获取日期：</w:t>
      </w:r>
    </w:p>
    <w:p w14:paraId="7E8D8C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75FB5A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3642D9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7B4A8C5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4D3FF97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3AC484E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1650D5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7C9861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770E73B3">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7C9AF6F4">
      <w:pPr>
        <w:spacing w:line="360" w:lineRule="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1E574DF1">
      <w:pPr>
        <w:spacing w:line="360" w:lineRule="auto"/>
        <w:rPr>
          <w:rFonts w:ascii="仿宋" w:hAnsi="仿宋" w:eastAsia="仿宋" w:cs="仿宋"/>
          <w:b/>
          <w:i w:val="0"/>
          <w:iCs w:val="0"/>
          <w:color w:val="auto"/>
          <w:sz w:val="24"/>
          <w:highlight w:val="none"/>
        </w:rPr>
      </w:pPr>
    </w:p>
    <w:p w14:paraId="734AB9C6">
      <w:pPr>
        <w:spacing w:line="360" w:lineRule="auto"/>
        <w:rPr>
          <w:rFonts w:ascii="仿宋" w:hAnsi="仿宋" w:eastAsia="仿宋" w:cs="仿宋"/>
          <w:b/>
          <w:i w:val="0"/>
          <w:iCs w:val="0"/>
          <w:color w:val="auto"/>
          <w:sz w:val="24"/>
          <w:highlight w:val="none"/>
        </w:rPr>
      </w:pPr>
    </w:p>
    <w:p w14:paraId="597D7AB2">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166F0F56">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7071DFAF">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4E7596A7">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3.质疑供应商若对项目的某一分包进行质疑，质疑函中应列明具体分包号。</w:t>
      </w:r>
    </w:p>
    <w:p w14:paraId="25C23B5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5DB44E4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2AAD4ADE">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746982D7">
      <w:pPr>
        <w:widowControl/>
        <w:spacing w:line="360" w:lineRule="auto"/>
        <w:ind w:firstLine="600" w:firstLineChars="200"/>
        <w:jc w:val="left"/>
        <w:rPr>
          <w:rFonts w:ascii="仿宋" w:hAnsi="仿宋" w:eastAsia="仿宋" w:cs="仿宋"/>
          <w:i w:val="0"/>
          <w:iCs w:val="0"/>
          <w:color w:val="auto"/>
          <w:sz w:val="30"/>
          <w:szCs w:val="30"/>
          <w:highlight w:val="none"/>
        </w:rPr>
      </w:pPr>
    </w:p>
    <w:p w14:paraId="195B6367">
      <w:pPr>
        <w:spacing w:line="360" w:lineRule="auto"/>
        <w:jc w:val="center"/>
        <w:rPr>
          <w:rFonts w:ascii="仿宋" w:hAnsi="仿宋" w:eastAsia="仿宋" w:cs="仿宋"/>
          <w:b/>
          <w:i w:val="0"/>
          <w:iCs w:val="0"/>
          <w:color w:val="auto"/>
          <w:spacing w:val="6"/>
          <w:sz w:val="32"/>
          <w:szCs w:val="32"/>
          <w:highlight w:val="none"/>
        </w:rPr>
      </w:pPr>
    </w:p>
    <w:p w14:paraId="4387D689">
      <w:pPr>
        <w:pStyle w:val="80"/>
        <w:rPr>
          <w:i w:val="0"/>
          <w:iCs w:val="0"/>
          <w:color w:val="auto"/>
          <w:highlight w:val="none"/>
        </w:rPr>
      </w:pPr>
    </w:p>
    <w:p w14:paraId="69AD8F05">
      <w:pPr>
        <w:pStyle w:val="81"/>
        <w:rPr>
          <w:rFonts w:eastAsiaTheme="minorEastAsia"/>
          <w:i w:val="0"/>
          <w:iCs w:val="0"/>
          <w:color w:val="auto"/>
          <w:highlight w:val="none"/>
        </w:rPr>
      </w:pPr>
    </w:p>
    <w:p w14:paraId="5D907986">
      <w:pPr>
        <w:rPr>
          <w:i w:val="0"/>
          <w:iCs w:val="0"/>
          <w:color w:val="auto"/>
          <w:highlight w:val="none"/>
        </w:rPr>
      </w:pPr>
    </w:p>
    <w:p w14:paraId="425230F5">
      <w:pPr>
        <w:pStyle w:val="80"/>
        <w:rPr>
          <w:i w:val="0"/>
          <w:iCs w:val="0"/>
          <w:color w:val="auto"/>
          <w:highlight w:val="none"/>
        </w:rPr>
      </w:pPr>
    </w:p>
    <w:p w14:paraId="3C415BA1">
      <w:pPr>
        <w:pStyle w:val="81"/>
        <w:rPr>
          <w:rFonts w:eastAsia="仿宋"/>
          <w:i w:val="0"/>
          <w:iCs w:val="0"/>
          <w:color w:val="auto"/>
          <w:highlight w:val="none"/>
        </w:rPr>
      </w:pPr>
    </w:p>
    <w:p w14:paraId="5018F05E">
      <w:pPr>
        <w:rPr>
          <w:i w:val="0"/>
          <w:iCs w:val="0"/>
          <w:color w:val="auto"/>
          <w:highlight w:val="none"/>
        </w:rPr>
      </w:pPr>
    </w:p>
    <w:p w14:paraId="7A5CCA6C">
      <w:pPr>
        <w:pStyle w:val="80"/>
        <w:rPr>
          <w:i w:val="0"/>
          <w:iCs w:val="0"/>
          <w:color w:val="auto"/>
          <w:highlight w:val="none"/>
        </w:rPr>
      </w:pPr>
    </w:p>
    <w:p w14:paraId="46EE2EEB">
      <w:pPr>
        <w:pStyle w:val="81"/>
        <w:rPr>
          <w:rFonts w:eastAsia="仿宋"/>
          <w:i w:val="0"/>
          <w:iCs w:val="0"/>
          <w:color w:val="auto"/>
          <w:highlight w:val="none"/>
        </w:rPr>
      </w:pPr>
    </w:p>
    <w:p w14:paraId="15D5D325">
      <w:pPr>
        <w:rPr>
          <w:i w:val="0"/>
          <w:iCs w:val="0"/>
          <w:color w:val="auto"/>
          <w:highlight w:val="none"/>
        </w:rPr>
      </w:pPr>
    </w:p>
    <w:p w14:paraId="55CEE3F0">
      <w:pPr>
        <w:pStyle w:val="80"/>
        <w:rPr>
          <w:i w:val="0"/>
          <w:iCs w:val="0"/>
          <w:color w:val="auto"/>
          <w:highlight w:val="none"/>
        </w:rPr>
      </w:pPr>
    </w:p>
    <w:p w14:paraId="1B75AF50">
      <w:pPr>
        <w:pStyle w:val="81"/>
        <w:rPr>
          <w:rFonts w:eastAsia="仿宋"/>
          <w:i w:val="0"/>
          <w:iCs w:val="0"/>
          <w:color w:val="auto"/>
          <w:highlight w:val="none"/>
        </w:rPr>
      </w:pPr>
    </w:p>
    <w:p w14:paraId="4CF5FC22">
      <w:pPr>
        <w:rPr>
          <w:i w:val="0"/>
          <w:iCs w:val="0"/>
          <w:color w:val="auto"/>
          <w:highlight w:val="none"/>
        </w:rPr>
      </w:pPr>
    </w:p>
    <w:p w14:paraId="3350C644">
      <w:pPr>
        <w:pStyle w:val="80"/>
        <w:rPr>
          <w:i w:val="0"/>
          <w:iCs w:val="0"/>
          <w:color w:val="auto"/>
          <w:highlight w:val="none"/>
        </w:rPr>
      </w:pPr>
    </w:p>
    <w:p w14:paraId="77927438">
      <w:pPr>
        <w:pStyle w:val="81"/>
        <w:rPr>
          <w:rFonts w:eastAsia="仿宋"/>
          <w:i w:val="0"/>
          <w:iCs w:val="0"/>
          <w:color w:val="auto"/>
          <w:highlight w:val="none"/>
        </w:rPr>
      </w:pPr>
    </w:p>
    <w:p w14:paraId="4F2696D8">
      <w:pPr>
        <w:rPr>
          <w:i w:val="0"/>
          <w:iCs w:val="0"/>
          <w:color w:val="auto"/>
          <w:highlight w:val="none"/>
        </w:rPr>
      </w:pPr>
    </w:p>
    <w:p w14:paraId="160C0B8C">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5E33B560">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027EB2EA">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32E0574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4E32D8D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0FEEB5D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FC4A6EF">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3163BB05">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65864B7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75F5D37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6ACBD6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6535354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888FFC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19D7FAF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5274FBCC">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70E780D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0B69E57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83697E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47E98DD0">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46F8A65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0DD981A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0600E68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178A65C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7E2659FE">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5C7BD5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16E4EE8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63854F6F">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41C59AE3">
      <w:pPr>
        <w:spacing w:line="360" w:lineRule="auto"/>
        <w:rPr>
          <w:rFonts w:ascii="仿宋" w:hAnsi="仿宋" w:eastAsia="仿宋" w:cs="仿宋"/>
          <w:i w:val="0"/>
          <w:iCs w:val="0"/>
          <w:color w:val="auto"/>
          <w:sz w:val="24"/>
          <w:highlight w:val="none"/>
          <w:u w:val="dotted"/>
        </w:rPr>
      </w:pPr>
    </w:p>
    <w:p w14:paraId="208BF455">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70B0D19E">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78F313D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7294ED6F">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28B1259C">
      <w:pPr>
        <w:spacing w:line="360" w:lineRule="auto"/>
        <w:rPr>
          <w:rFonts w:ascii="仿宋" w:hAnsi="仿宋" w:eastAsia="仿宋" w:cs="仿宋"/>
          <w:i w:val="0"/>
          <w:iCs w:val="0"/>
          <w:color w:val="auto"/>
          <w:sz w:val="24"/>
          <w:highlight w:val="none"/>
          <w:u w:val="dotted"/>
        </w:rPr>
      </w:pPr>
    </w:p>
    <w:p w14:paraId="7BC28A88">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4D1772A7">
      <w:pPr>
        <w:spacing w:line="360" w:lineRule="auto"/>
        <w:rPr>
          <w:rFonts w:ascii="仿宋" w:hAnsi="仿宋" w:eastAsia="仿宋" w:cs="仿宋"/>
          <w:i w:val="0"/>
          <w:iCs w:val="0"/>
          <w:color w:val="auto"/>
          <w:sz w:val="24"/>
          <w:highlight w:val="none"/>
          <w:u w:val="dotted"/>
        </w:rPr>
      </w:pPr>
    </w:p>
    <w:p w14:paraId="5C25B15C">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55849A5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117CFD2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772F255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5BFCF5F8">
      <w:pPr>
        <w:spacing w:line="360" w:lineRule="auto"/>
        <w:rPr>
          <w:rFonts w:ascii="仿宋" w:hAnsi="仿宋" w:eastAsia="仿宋" w:cs="仿宋"/>
          <w:i w:val="0"/>
          <w:iCs w:val="0"/>
          <w:color w:val="auto"/>
          <w:sz w:val="24"/>
          <w:highlight w:val="none"/>
          <w:u w:val="single"/>
        </w:rPr>
      </w:pPr>
    </w:p>
    <w:p w14:paraId="3833C9C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599F6A24">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7E5F6F21">
      <w:pPr>
        <w:spacing w:line="360" w:lineRule="auto"/>
        <w:rPr>
          <w:rFonts w:ascii="仿宋" w:hAnsi="仿宋" w:eastAsia="仿宋" w:cs="仿宋"/>
          <w:b/>
          <w:i w:val="0"/>
          <w:iCs w:val="0"/>
          <w:color w:val="auto"/>
          <w:sz w:val="24"/>
          <w:highlight w:val="none"/>
        </w:rPr>
      </w:pPr>
    </w:p>
    <w:p w14:paraId="0D46C7CE">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17B32E5E">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51BE185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2058F655">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3.投诉人若对项目的某一分包进行投诉，投诉书应列明具体分包号。</w:t>
      </w:r>
    </w:p>
    <w:p w14:paraId="0649FB4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7F5A0A5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010F835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44BFCDDE">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2248BD43">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4481A4DF">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14F3FAB2">
      <w:pPr>
        <w:spacing w:line="360" w:lineRule="auto"/>
        <w:rPr>
          <w:rFonts w:ascii="仿宋" w:hAnsi="仿宋" w:eastAsia="仿宋" w:cs="仿宋"/>
          <w:i w:val="0"/>
          <w:iCs w:val="0"/>
          <w:color w:val="auto"/>
          <w:sz w:val="24"/>
          <w:highlight w:val="none"/>
          <w:u w:val="single"/>
        </w:rPr>
      </w:pPr>
    </w:p>
    <w:p w14:paraId="48B2F64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203D5939">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2D4BFE0F">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69BFB097">
      <w:pPr>
        <w:spacing w:line="360" w:lineRule="auto"/>
        <w:ind w:firstLine="494"/>
        <w:rPr>
          <w:rFonts w:ascii="仿宋" w:hAnsi="仿宋" w:eastAsia="仿宋" w:cs="仿宋"/>
          <w:i w:val="0"/>
          <w:iCs w:val="0"/>
          <w:color w:val="auto"/>
          <w:sz w:val="24"/>
          <w:highlight w:val="none"/>
        </w:rPr>
      </w:pPr>
    </w:p>
    <w:p w14:paraId="08F03710">
      <w:pPr>
        <w:spacing w:line="360" w:lineRule="auto"/>
        <w:ind w:firstLine="494"/>
        <w:rPr>
          <w:rFonts w:ascii="仿宋" w:hAnsi="仿宋" w:eastAsia="仿宋" w:cs="仿宋"/>
          <w:i w:val="0"/>
          <w:iCs w:val="0"/>
          <w:color w:val="auto"/>
          <w:sz w:val="24"/>
          <w:highlight w:val="none"/>
        </w:rPr>
      </w:pPr>
    </w:p>
    <w:p w14:paraId="4B943EC2">
      <w:pPr>
        <w:spacing w:line="360" w:lineRule="auto"/>
        <w:ind w:firstLine="494"/>
        <w:rPr>
          <w:rFonts w:ascii="仿宋" w:hAnsi="仿宋" w:eastAsia="仿宋" w:cs="仿宋"/>
          <w:i w:val="0"/>
          <w:iCs w:val="0"/>
          <w:color w:val="auto"/>
          <w:sz w:val="24"/>
          <w:highlight w:val="none"/>
        </w:rPr>
      </w:pPr>
    </w:p>
    <w:p w14:paraId="59FE8310">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2B75539B">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6625A0D">
      <w:pPr>
        <w:pStyle w:val="80"/>
        <w:rPr>
          <w:i w:val="0"/>
          <w:iCs w:val="0"/>
          <w:color w:val="auto"/>
          <w:highlight w:val="none"/>
        </w:rPr>
      </w:pPr>
    </w:p>
    <w:p w14:paraId="60A28B08">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1A9030CA">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6192;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1312"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5168;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投标单位“</w:t>
      </w:r>
      <w:r>
        <w:rPr>
          <w:rFonts w:ascii="仿宋" w:hAnsi="仿宋" w:eastAsia="仿宋" w:cs="仿宋"/>
          <w:i w:val="0"/>
          <w:iCs w:val="0"/>
          <w:color w:val="auto"/>
          <w:sz w:val="24"/>
          <w:highlight w:val="none"/>
        </w:rPr>
        <w:t>XX专用章”（印模）</w:t>
      </w:r>
    </w:p>
    <w:p w14:paraId="63A8EE4D">
      <w:pPr>
        <w:autoSpaceDE w:val="0"/>
        <w:autoSpaceDN w:val="0"/>
        <w:jc w:val="center"/>
        <w:rPr>
          <w:rFonts w:ascii="仿宋" w:hAnsi="仿宋" w:eastAsia="仿宋" w:cs="仿宋"/>
          <w:b/>
          <w:i w:val="0"/>
          <w:iCs w:val="0"/>
          <w:color w:val="auto"/>
          <w:spacing w:val="6"/>
          <w:sz w:val="32"/>
          <w:szCs w:val="32"/>
          <w:highlight w:val="none"/>
        </w:rPr>
      </w:pPr>
    </w:p>
    <w:p w14:paraId="09625C1F">
      <w:pPr>
        <w:autoSpaceDE w:val="0"/>
        <w:autoSpaceDN w:val="0"/>
        <w:jc w:val="center"/>
        <w:rPr>
          <w:rFonts w:ascii="仿宋" w:hAnsi="仿宋" w:eastAsia="仿宋" w:cs="仿宋"/>
          <w:b/>
          <w:i w:val="0"/>
          <w:iCs w:val="0"/>
          <w:color w:val="auto"/>
          <w:spacing w:val="6"/>
          <w:sz w:val="32"/>
          <w:szCs w:val="32"/>
          <w:highlight w:val="none"/>
        </w:rPr>
      </w:pPr>
    </w:p>
    <w:p w14:paraId="11884F3A">
      <w:pPr>
        <w:autoSpaceDE w:val="0"/>
        <w:autoSpaceDN w:val="0"/>
        <w:jc w:val="center"/>
        <w:rPr>
          <w:rFonts w:ascii="仿宋" w:hAnsi="仿宋" w:eastAsia="仿宋" w:cs="仿宋"/>
          <w:b/>
          <w:i w:val="0"/>
          <w:iCs w:val="0"/>
          <w:color w:val="auto"/>
          <w:spacing w:val="6"/>
          <w:sz w:val="32"/>
          <w:szCs w:val="32"/>
          <w:highlight w:val="none"/>
        </w:rPr>
      </w:pPr>
    </w:p>
    <w:p w14:paraId="05346EF4">
      <w:pPr>
        <w:autoSpaceDE w:val="0"/>
        <w:autoSpaceDN w:val="0"/>
        <w:jc w:val="center"/>
        <w:rPr>
          <w:rFonts w:ascii="仿宋" w:hAnsi="仿宋" w:eastAsia="仿宋" w:cs="仿宋"/>
          <w:b/>
          <w:i w:val="0"/>
          <w:iCs w:val="0"/>
          <w:color w:val="auto"/>
          <w:spacing w:val="6"/>
          <w:sz w:val="32"/>
          <w:szCs w:val="32"/>
          <w:highlight w:val="none"/>
        </w:rPr>
      </w:pPr>
    </w:p>
    <w:p w14:paraId="5FEA8EFB">
      <w:pPr>
        <w:autoSpaceDE w:val="0"/>
        <w:autoSpaceDN w:val="0"/>
        <w:jc w:val="center"/>
        <w:rPr>
          <w:rFonts w:ascii="仿宋" w:hAnsi="仿宋" w:eastAsia="仿宋" w:cs="仿宋"/>
          <w:b/>
          <w:i w:val="0"/>
          <w:iCs w:val="0"/>
          <w:color w:val="auto"/>
          <w:spacing w:val="6"/>
          <w:sz w:val="32"/>
          <w:szCs w:val="32"/>
          <w:highlight w:val="none"/>
        </w:rPr>
      </w:pPr>
    </w:p>
    <w:p w14:paraId="3E5357CB">
      <w:pPr>
        <w:autoSpaceDE w:val="0"/>
        <w:autoSpaceDN w:val="0"/>
        <w:jc w:val="center"/>
        <w:rPr>
          <w:rFonts w:ascii="仿宋" w:hAnsi="仿宋" w:eastAsia="仿宋" w:cs="仿宋"/>
          <w:b/>
          <w:i w:val="0"/>
          <w:iCs w:val="0"/>
          <w:color w:val="auto"/>
          <w:spacing w:val="6"/>
          <w:sz w:val="32"/>
          <w:szCs w:val="32"/>
          <w:highlight w:val="none"/>
        </w:rPr>
      </w:pPr>
    </w:p>
    <w:p w14:paraId="6F6CDB5A">
      <w:pPr>
        <w:autoSpaceDE w:val="0"/>
        <w:autoSpaceDN w:val="0"/>
        <w:jc w:val="center"/>
        <w:rPr>
          <w:rFonts w:ascii="仿宋" w:hAnsi="仿宋" w:eastAsia="仿宋" w:cs="仿宋"/>
          <w:b/>
          <w:i w:val="0"/>
          <w:iCs w:val="0"/>
          <w:color w:val="auto"/>
          <w:spacing w:val="6"/>
          <w:sz w:val="32"/>
          <w:szCs w:val="32"/>
          <w:highlight w:val="none"/>
        </w:rPr>
      </w:pPr>
    </w:p>
    <w:p w14:paraId="6C20F1F3">
      <w:pPr>
        <w:autoSpaceDE w:val="0"/>
        <w:autoSpaceDN w:val="0"/>
        <w:jc w:val="center"/>
        <w:rPr>
          <w:rFonts w:ascii="仿宋" w:hAnsi="仿宋" w:eastAsia="仿宋" w:cs="仿宋"/>
          <w:b/>
          <w:i w:val="0"/>
          <w:iCs w:val="0"/>
          <w:color w:val="auto"/>
          <w:spacing w:val="6"/>
          <w:sz w:val="32"/>
          <w:szCs w:val="32"/>
          <w:highlight w:val="none"/>
        </w:rPr>
      </w:pPr>
    </w:p>
    <w:p w14:paraId="7A888D72">
      <w:pPr>
        <w:autoSpaceDE w:val="0"/>
        <w:autoSpaceDN w:val="0"/>
        <w:jc w:val="center"/>
        <w:rPr>
          <w:rFonts w:ascii="仿宋" w:hAnsi="仿宋" w:eastAsia="仿宋" w:cs="仿宋"/>
          <w:b/>
          <w:i w:val="0"/>
          <w:iCs w:val="0"/>
          <w:color w:val="auto"/>
          <w:spacing w:val="6"/>
          <w:sz w:val="32"/>
          <w:szCs w:val="32"/>
          <w:highlight w:val="none"/>
        </w:rPr>
      </w:pPr>
    </w:p>
    <w:p w14:paraId="75D70BA9">
      <w:pPr>
        <w:autoSpaceDE w:val="0"/>
        <w:autoSpaceDN w:val="0"/>
        <w:jc w:val="center"/>
        <w:rPr>
          <w:rFonts w:ascii="仿宋" w:hAnsi="仿宋" w:eastAsia="仿宋" w:cs="仿宋"/>
          <w:b/>
          <w:i w:val="0"/>
          <w:iCs w:val="0"/>
          <w:color w:val="auto"/>
          <w:spacing w:val="6"/>
          <w:sz w:val="32"/>
          <w:szCs w:val="32"/>
          <w:highlight w:val="none"/>
        </w:rPr>
      </w:pPr>
    </w:p>
    <w:p w14:paraId="54EDA089">
      <w:pPr>
        <w:autoSpaceDE w:val="0"/>
        <w:autoSpaceDN w:val="0"/>
        <w:jc w:val="center"/>
        <w:rPr>
          <w:rFonts w:ascii="仿宋" w:hAnsi="仿宋" w:eastAsia="仿宋" w:cs="仿宋"/>
          <w:b/>
          <w:i w:val="0"/>
          <w:iCs w:val="0"/>
          <w:color w:val="auto"/>
          <w:spacing w:val="6"/>
          <w:sz w:val="32"/>
          <w:szCs w:val="32"/>
          <w:highlight w:val="none"/>
        </w:rPr>
      </w:pPr>
    </w:p>
    <w:p w14:paraId="54E9A76E">
      <w:pPr>
        <w:autoSpaceDE w:val="0"/>
        <w:autoSpaceDN w:val="0"/>
        <w:jc w:val="center"/>
        <w:rPr>
          <w:rFonts w:ascii="仿宋" w:hAnsi="仿宋" w:eastAsia="仿宋" w:cs="仿宋"/>
          <w:b/>
          <w:i w:val="0"/>
          <w:iCs w:val="0"/>
          <w:color w:val="auto"/>
          <w:spacing w:val="6"/>
          <w:sz w:val="32"/>
          <w:szCs w:val="32"/>
          <w:highlight w:val="none"/>
        </w:rPr>
      </w:pPr>
    </w:p>
    <w:p w14:paraId="006B154B">
      <w:pPr>
        <w:autoSpaceDE w:val="0"/>
        <w:autoSpaceDN w:val="0"/>
        <w:jc w:val="center"/>
        <w:rPr>
          <w:rFonts w:ascii="仿宋" w:hAnsi="仿宋" w:eastAsia="仿宋" w:cs="仿宋"/>
          <w:b/>
          <w:i w:val="0"/>
          <w:iCs w:val="0"/>
          <w:color w:val="auto"/>
          <w:spacing w:val="6"/>
          <w:sz w:val="32"/>
          <w:szCs w:val="32"/>
          <w:highlight w:val="none"/>
        </w:rPr>
      </w:pPr>
    </w:p>
    <w:p w14:paraId="3992C446">
      <w:pPr>
        <w:autoSpaceDE w:val="0"/>
        <w:autoSpaceDN w:val="0"/>
        <w:jc w:val="center"/>
        <w:rPr>
          <w:rFonts w:ascii="仿宋" w:hAnsi="仿宋" w:eastAsia="仿宋" w:cs="仿宋"/>
          <w:b/>
          <w:i w:val="0"/>
          <w:iCs w:val="0"/>
          <w:color w:val="auto"/>
          <w:spacing w:val="6"/>
          <w:sz w:val="32"/>
          <w:szCs w:val="32"/>
          <w:highlight w:val="none"/>
        </w:rPr>
      </w:pPr>
    </w:p>
    <w:p w14:paraId="64D80372">
      <w:pPr>
        <w:autoSpaceDE w:val="0"/>
        <w:autoSpaceDN w:val="0"/>
        <w:jc w:val="center"/>
        <w:rPr>
          <w:rFonts w:ascii="仿宋" w:hAnsi="仿宋" w:eastAsia="仿宋" w:cs="仿宋"/>
          <w:b/>
          <w:i w:val="0"/>
          <w:iCs w:val="0"/>
          <w:color w:val="auto"/>
          <w:spacing w:val="6"/>
          <w:sz w:val="32"/>
          <w:szCs w:val="32"/>
          <w:highlight w:val="none"/>
        </w:rPr>
      </w:pPr>
    </w:p>
    <w:p w14:paraId="0FBC92A5">
      <w:pP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br w:type="page"/>
      </w:r>
    </w:p>
    <w:p w14:paraId="4F5A6D7C">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4：联合协议</w:t>
      </w:r>
    </w:p>
    <w:p w14:paraId="638B1ADF">
      <w:pPr>
        <w:widowControl/>
        <w:spacing w:line="360" w:lineRule="auto"/>
        <w:ind w:firstLine="482" w:firstLineChars="200"/>
        <w:jc w:val="left"/>
        <w:rPr>
          <w:rFonts w:ascii="仿宋" w:hAnsi="仿宋" w:eastAsia="仿宋" w:cs="仿宋"/>
          <w:b/>
          <w:i w:val="0"/>
          <w:iCs w:val="0"/>
          <w:strike/>
          <w:color w:val="auto"/>
          <w:sz w:val="24"/>
          <w:highlight w:val="none"/>
        </w:rPr>
      </w:pPr>
      <w:r>
        <w:rPr>
          <w:rFonts w:hint="eastAsia" w:ascii="仿宋" w:hAnsi="仿宋" w:eastAsia="仿宋" w:cs="仿宋"/>
          <w:b/>
          <w:i w:val="0"/>
          <w:iCs w:val="0"/>
          <w:strike/>
          <w:color w:val="auto"/>
          <w:sz w:val="24"/>
          <w:highlight w:val="none"/>
        </w:rPr>
        <w:t>（以联合体形式投标的，提供联合协议；本项目不接受联合体投标或者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不以联合体形式投标的，则不需要提供）</w:t>
      </w:r>
    </w:p>
    <w:p w14:paraId="08DEDBC0">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（联合体所有成员名称）</w:t>
      </w:r>
      <w:r>
        <w:rPr>
          <w:rFonts w:hint="eastAsia" w:ascii="仿宋" w:hAnsi="仿宋" w:eastAsia="仿宋" w:cs="仿宋"/>
          <w:i w:val="0"/>
          <w:iCs w:val="0"/>
          <w:strike/>
          <w:color w:val="auto"/>
          <w:kern w:val="0"/>
          <w:sz w:val="24"/>
          <w:highlight w:val="none"/>
        </w:rPr>
        <w:t>自愿</w:t>
      </w:r>
      <w:r>
        <w:rPr>
          <w:rFonts w:hint="eastAsia" w:ascii="仿宋" w:hAnsi="仿宋" w:eastAsia="仿宋" w:cs="仿宋"/>
          <w:i w:val="0"/>
          <w:iCs w:val="0"/>
          <w:strike/>
          <w:color w:val="auto"/>
          <w:kern w:val="0"/>
          <w:sz w:val="24"/>
          <w:highlight w:val="none"/>
          <w:lang w:val="zh-CN"/>
        </w:rPr>
        <w:t>组成一个联合体，以一个供应商的身份</w:t>
      </w:r>
      <w:r>
        <w:rPr>
          <w:rFonts w:hint="eastAsia" w:ascii="仿宋" w:hAnsi="仿宋" w:eastAsia="仿宋" w:cs="仿宋"/>
          <w:i w:val="0"/>
          <w:iCs w:val="0"/>
          <w:strike/>
          <w:color w:val="auto"/>
          <w:kern w:val="0"/>
          <w:sz w:val="24"/>
          <w:highlight w:val="none"/>
        </w:rPr>
        <w:t>参加</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投标。</w:t>
      </w:r>
      <w:r>
        <w:rPr>
          <w:rFonts w:ascii="仿宋" w:hAnsi="仿宋" w:eastAsia="仿宋" w:cs="仿宋"/>
          <w:i w:val="0"/>
          <w:iCs w:val="0"/>
          <w:strike/>
          <w:color w:val="auto"/>
          <w:kern w:val="0"/>
          <w:sz w:val="24"/>
          <w:highlight w:val="none"/>
          <w:lang w:val="zh-CN"/>
        </w:rPr>
        <w:t xml:space="preserve"> </w:t>
      </w:r>
    </w:p>
    <w:p w14:paraId="5A04F6E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一、各方一致决定，</w:t>
      </w:r>
      <w:r>
        <w:rPr>
          <w:rFonts w:hint="eastAsia" w:ascii="仿宋" w:hAnsi="仿宋" w:eastAsia="仿宋" w:cs="仿宋"/>
          <w:i w:val="0"/>
          <w:iCs w:val="0"/>
          <w:strike/>
          <w:color w:val="auto"/>
          <w:kern w:val="0"/>
          <w:sz w:val="24"/>
          <w:highlight w:val="none"/>
          <w:u w:val="single"/>
        </w:rPr>
        <w:t>（某联合体成员名称）</w:t>
      </w:r>
      <w:r>
        <w:rPr>
          <w:rFonts w:hint="eastAsia" w:ascii="仿宋" w:hAnsi="仿宋" w:eastAsia="仿宋" w:cs="仿宋"/>
          <w:i w:val="0"/>
          <w:iCs w:val="0"/>
          <w:strike/>
          <w:color w:val="auto"/>
          <w:kern w:val="0"/>
          <w:sz w:val="24"/>
          <w:highlight w:val="none"/>
        </w:rPr>
        <w:t>为联合体</w:t>
      </w:r>
      <w:r>
        <w:rPr>
          <w:rFonts w:hint="eastAsia" w:ascii="仿宋" w:hAnsi="仿宋" w:eastAsia="仿宋" w:cs="仿宋"/>
          <w:i w:val="0"/>
          <w:iCs w:val="0"/>
          <w:strike/>
          <w:color w:val="auto"/>
          <w:kern w:val="0"/>
          <w:sz w:val="24"/>
          <w:highlight w:val="none"/>
          <w:lang w:val="zh-CN"/>
        </w:rPr>
        <w:t>牵头人</w:t>
      </w:r>
      <w:r>
        <w:rPr>
          <w:rFonts w:hint="eastAsia" w:ascii="仿宋" w:hAnsi="仿宋" w:eastAsia="仿宋" w:cs="仿宋"/>
          <w:i w:val="0"/>
          <w:iCs w:val="0"/>
          <w:strike/>
          <w:color w:val="auto"/>
          <w:sz w:val="24"/>
          <w:highlight w:val="none"/>
        </w:rPr>
        <w:t>，代表所有联合体成员负责投标和合同实施阶段的主办、协调工作</w:t>
      </w:r>
      <w:r>
        <w:rPr>
          <w:rFonts w:hint="eastAsia" w:ascii="仿宋" w:hAnsi="仿宋" w:eastAsia="仿宋" w:cs="仿宋"/>
          <w:i w:val="0"/>
          <w:iCs w:val="0"/>
          <w:strike/>
          <w:color w:val="auto"/>
          <w:kern w:val="0"/>
          <w:sz w:val="24"/>
          <w:highlight w:val="none"/>
          <w:lang w:val="zh-CN"/>
        </w:rPr>
        <w:t>。</w:t>
      </w:r>
    </w:p>
    <w:p w14:paraId="7AA99FFF">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w:t>
      </w:r>
      <w:r>
        <w:rPr>
          <w:rFonts w:hint="eastAsia" w:ascii="仿宋" w:hAnsi="仿宋" w:eastAsia="仿宋" w:cs="仿宋"/>
          <w:i w:val="0"/>
          <w:iCs w:val="0"/>
          <w:strike/>
          <w:color w:val="auto"/>
          <w:sz w:val="24"/>
          <w:highlight w:val="none"/>
        </w:rPr>
        <w:t>所有联合体成员各方签署授权书，授权书载明的</w:t>
      </w:r>
      <w:r>
        <w:rPr>
          <w:rFonts w:hint="eastAsia" w:ascii="仿宋" w:hAnsi="仿宋" w:eastAsia="仿宋" w:cs="仿宋"/>
          <w:i w:val="0"/>
          <w:iCs w:val="0"/>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39A9CF7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三、本次联合投标中，分工如下：</w:t>
      </w:r>
    </w:p>
    <w:p w14:paraId="56EF1460">
      <w:pPr>
        <w:snapToGrid w:val="0"/>
        <w:spacing w:line="360" w:lineRule="auto"/>
        <w:ind w:firstLine="576"/>
        <w:rPr>
          <w:rFonts w:ascii="仿宋" w:hAnsi="仿宋" w:eastAsia="仿宋" w:cs="仿宋"/>
          <w:i w:val="0"/>
          <w:iCs w:val="0"/>
          <w:strike/>
          <w:color w:val="auto"/>
          <w:kern w:val="0"/>
          <w:sz w:val="24"/>
          <w:highlight w:val="none"/>
          <w:lang w:val="zh-CN"/>
        </w:rPr>
      </w:pPr>
      <w:bookmarkStart w:id="191" w:name="_Hlk101134295"/>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1）</w:t>
      </w:r>
      <w:r>
        <w:rPr>
          <w:rFonts w:hint="eastAsia" w:ascii="仿宋" w:hAnsi="仿宋" w:eastAsia="仿宋" w:cs="仿宋"/>
          <w:i w:val="0"/>
          <w:iCs w:val="0"/>
          <w:strike/>
          <w:color w:val="auto"/>
          <w:kern w:val="0"/>
          <w:sz w:val="24"/>
          <w:highlight w:val="none"/>
          <w:lang w:val="zh-CN"/>
        </w:rPr>
        <w:t>承担的工作和义务为：；</w:t>
      </w:r>
    </w:p>
    <w:p w14:paraId="62E2204A">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2）</w:t>
      </w:r>
      <w:r>
        <w:rPr>
          <w:rFonts w:hint="eastAsia" w:ascii="仿宋" w:hAnsi="仿宋" w:eastAsia="仿宋" w:cs="仿宋"/>
          <w:i w:val="0"/>
          <w:iCs w:val="0"/>
          <w:strike/>
          <w:color w:val="auto"/>
          <w:kern w:val="0"/>
          <w:sz w:val="24"/>
          <w:highlight w:val="none"/>
          <w:lang w:val="zh-CN"/>
        </w:rPr>
        <w:t>承担的工作和义务为：；</w:t>
      </w:r>
    </w:p>
    <w:p w14:paraId="7EDB1023">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w:t>
      </w:r>
    </w:p>
    <w:bookmarkEnd w:id="191"/>
    <w:p w14:paraId="394FF939">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四、如果中标，</w:t>
      </w:r>
      <w:r>
        <w:rPr>
          <w:rFonts w:hint="eastAsia" w:ascii="仿宋" w:hAnsi="仿宋" w:eastAsia="仿宋" w:cs="仿宋"/>
          <w:i w:val="0"/>
          <w:iCs w:val="0"/>
          <w:strike/>
          <w:color w:val="auto"/>
          <w:sz w:val="24"/>
          <w:highlight w:val="none"/>
        </w:rPr>
        <w:t>联合体各成员方共同与采购人签订合同，并就采购合同约定的事项对采购人承担连带责任。</w:t>
      </w:r>
    </w:p>
    <w:p w14:paraId="22812B5D">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、有关本次联合投标的其他事宜：</w:t>
      </w:r>
    </w:p>
    <w:p w14:paraId="3A0E08CD">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1、联合体各方不再单独参加或者与其他供应商另外组成联合体参加同一合同项下的采购活动。</w:t>
      </w:r>
    </w:p>
    <w:p w14:paraId="0E4785CB">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2、联合体中有同类资质的各方按照联合体分工承担相同工作的，按照资质等级较低的供应商确定资质等级。</w:t>
      </w:r>
    </w:p>
    <w:p w14:paraId="2415C151">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3、本协议提交采购人、采购代理机构后，联合体各方不得以任何形式对上述内容进行修改或撤销。</w:t>
      </w:r>
    </w:p>
    <w:p w14:paraId="1B77E90B">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B74173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75E5A39">
      <w:pPr>
        <w:snapToGrid w:val="0"/>
        <w:spacing w:line="360" w:lineRule="auto"/>
        <w:ind w:right="960"/>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p>
    <w:p w14:paraId="01E81E10">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日期：</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年</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月</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日</w:t>
      </w:r>
    </w:p>
    <w:p w14:paraId="3ECC46EF">
      <w:pPr>
        <w:spacing w:line="360" w:lineRule="auto"/>
        <w:ind w:right="42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注：按本格式和要求提供。</w:t>
      </w:r>
    </w:p>
    <w:p w14:paraId="5F52A1E8">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5：分包意向协议</w:t>
      </w:r>
    </w:p>
    <w:p w14:paraId="2760A596">
      <w:pPr>
        <w:widowControl/>
        <w:spacing w:line="360" w:lineRule="auto"/>
        <w:ind w:firstLine="120" w:firstLineChars="5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b/>
          <w:i w:val="0"/>
          <w:iCs w:val="0"/>
          <w:strike/>
          <w:color w:val="auto"/>
          <w:sz w:val="24"/>
          <w:highlight w:val="none"/>
        </w:rPr>
        <w:t>中标后以分包方式履行合同的，提供分包意向协议；采购人不同意分包或者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中标后不以分包方式履行合同的，则不需要提供。</w:t>
      </w:r>
      <w:r>
        <w:rPr>
          <w:rFonts w:hint="eastAsia" w:ascii="仿宋" w:hAnsi="仿宋" w:eastAsia="仿宋" w:cs="仿宋"/>
          <w:i w:val="0"/>
          <w:iCs w:val="0"/>
          <w:strike/>
          <w:color w:val="auto"/>
          <w:sz w:val="24"/>
          <w:highlight w:val="none"/>
        </w:rPr>
        <w:t>）</w:t>
      </w:r>
    </w:p>
    <w:p w14:paraId="7346AA8C">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若成为</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的中标供应商，将依法采取分包方式履行合同。</w:t>
      </w: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rPr>
        <w:t>与</w:t>
      </w:r>
      <w:r>
        <w:rPr>
          <w:rFonts w:hint="eastAsia" w:ascii="仿宋" w:hAnsi="仿宋" w:eastAsia="仿宋" w:cs="仿宋"/>
          <w:i w:val="0"/>
          <w:iCs w:val="0"/>
          <w:strike/>
          <w:color w:val="auto"/>
          <w:kern w:val="0"/>
          <w:sz w:val="24"/>
          <w:highlight w:val="none"/>
          <w:u w:val="single"/>
        </w:rPr>
        <w:t>（所有分包供应商名称）</w:t>
      </w:r>
      <w:r>
        <w:rPr>
          <w:rFonts w:hint="eastAsia" w:ascii="仿宋" w:hAnsi="仿宋" w:eastAsia="仿宋" w:cs="仿宋"/>
          <w:i w:val="0"/>
          <w:iCs w:val="0"/>
          <w:strike/>
          <w:color w:val="auto"/>
          <w:kern w:val="0"/>
          <w:sz w:val="24"/>
          <w:highlight w:val="none"/>
        </w:rPr>
        <w:t>达成分包意向协议</w:t>
      </w:r>
      <w:r>
        <w:rPr>
          <w:rFonts w:hint="eastAsia" w:ascii="仿宋" w:hAnsi="仿宋" w:eastAsia="仿宋" w:cs="仿宋"/>
          <w:i w:val="0"/>
          <w:iCs w:val="0"/>
          <w:strike/>
          <w:color w:val="auto"/>
          <w:kern w:val="0"/>
          <w:sz w:val="24"/>
          <w:highlight w:val="none"/>
          <w:lang w:val="zh-CN"/>
        </w:rPr>
        <w:t>。</w:t>
      </w:r>
      <w:r>
        <w:rPr>
          <w:rFonts w:ascii="仿宋" w:hAnsi="仿宋" w:eastAsia="仿宋" w:cs="仿宋"/>
          <w:i w:val="0"/>
          <w:iCs w:val="0"/>
          <w:strike/>
          <w:color w:val="auto"/>
          <w:kern w:val="0"/>
          <w:sz w:val="24"/>
          <w:highlight w:val="none"/>
          <w:lang w:val="zh-CN"/>
        </w:rPr>
        <w:t xml:space="preserve"> </w:t>
      </w:r>
    </w:p>
    <w:p w14:paraId="7F9C35D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一、分包标的及数量</w:t>
      </w:r>
    </w:p>
    <w:p w14:paraId="49FDC3E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将</w:t>
      </w:r>
      <w:r>
        <w:rPr>
          <w:rFonts w:ascii="仿宋" w:hAnsi="仿宋" w:eastAsia="仿宋" w:cs="仿宋"/>
          <w:i w:val="0"/>
          <w:iCs w:val="0"/>
          <w:strike/>
          <w:color w:val="auto"/>
          <w:kern w:val="0"/>
          <w:sz w:val="24"/>
          <w:highlight w:val="none"/>
          <w:u w:val="single"/>
        </w:rPr>
        <w:t xml:space="preserve">  XX工作内容   </w:t>
      </w:r>
      <w:r>
        <w:rPr>
          <w:rFonts w:hint="eastAsia" w:ascii="仿宋" w:hAnsi="仿宋" w:eastAsia="仿宋" w:cs="仿宋"/>
          <w:i w:val="0"/>
          <w:iCs w:val="0"/>
          <w:strike/>
          <w:color w:val="auto"/>
          <w:sz w:val="24"/>
          <w:highlight w:val="none"/>
        </w:rPr>
        <w:t>分包给</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具备承</w:t>
      </w:r>
      <w:r>
        <w:rPr>
          <w:rFonts w:hint="eastAsia" w:ascii="仿宋" w:hAnsi="仿宋" w:eastAsia="仿宋" w:cs="仿宋"/>
          <w:i w:val="0"/>
          <w:iCs w:val="0"/>
          <w:strike/>
          <w:color w:val="auto"/>
          <w:kern w:val="0"/>
          <w:sz w:val="24"/>
          <w:highlight w:val="none"/>
        </w:rPr>
        <w:t>担</w:t>
      </w:r>
      <w:r>
        <w:rPr>
          <w:rFonts w:ascii="仿宋" w:hAnsi="仿宋" w:eastAsia="仿宋" w:cs="仿宋"/>
          <w:i w:val="0"/>
          <w:iCs w:val="0"/>
          <w:strike/>
          <w:color w:val="auto"/>
          <w:kern w:val="0"/>
          <w:sz w:val="24"/>
          <w:highlight w:val="none"/>
          <w:u w:val="single"/>
          <w:lang w:val="zh-CN"/>
        </w:rPr>
        <w:t>XX工作内容</w:t>
      </w:r>
      <w:r>
        <w:rPr>
          <w:rFonts w:hint="eastAsia" w:ascii="仿宋" w:hAnsi="仿宋" w:eastAsia="仿宋" w:cs="仿宋"/>
          <w:i w:val="0"/>
          <w:iCs w:val="0"/>
          <w:strike/>
          <w:color w:val="auto"/>
          <w:kern w:val="0"/>
          <w:sz w:val="24"/>
          <w:highlight w:val="none"/>
          <w:lang w:val="zh-CN"/>
        </w:rPr>
        <w:t>相应资质条件且不得再次分包；</w:t>
      </w:r>
    </w:p>
    <w:p w14:paraId="496ECDB0">
      <w:pPr>
        <w:pStyle w:val="2"/>
        <w:ind w:left="664" w:leftChars="316" w:firstLine="229" w:firstLineChars="95"/>
        <w:rPr>
          <w:rFonts w:ascii="仿宋" w:eastAsia="仿宋" w:cs="仿宋"/>
          <w:i w:val="0"/>
          <w:iCs w:val="0"/>
          <w:strike/>
          <w:color w:val="auto"/>
          <w:kern w:val="0"/>
          <w:sz w:val="24"/>
          <w:szCs w:val="24"/>
          <w:highlight w:val="none"/>
        </w:rPr>
      </w:pPr>
      <w:r>
        <w:rPr>
          <w:rFonts w:hint="eastAsia" w:ascii="仿宋" w:eastAsia="仿宋" w:cs="仿宋"/>
          <w:i w:val="0"/>
          <w:iCs w:val="0"/>
          <w:strike/>
          <w:color w:val="auto"/>
          <w:kern w:val="0"/>
          <w:sz w:val="24"/>
          <w:szCs w:val="24"/>
          <w:highlight w:val="none"/>
        </w:rPr>
        <w:t>……</w:t>
      </w:r>
    </w:p>
    <w:p w14:paraId="6C690AF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二、分包工作履行期限、地点、方式</w:t>
      </w:r>
    </w:p>
    <w:p w14:paraId="14B70E7D">
      <w:pPr>
        <w:snapToGrid w:val="0"/>
        <w:spacing w:line="360" w:lineRule="auto"/>
        <w:ind w:firstLine="576"/>
        <w:rPr>
          <w:rFonts w:ascii="仿宋" w:hAnsi="仿宋" w:eastAsia="仿宋" w:cs="仿宋"/>
          <w:i w:val="0"/>
          <w:iCs w:val="0"/>
          <w:strike/>
          <w:color w:val="auto"/>
          <w:highlight w:val="none"/>
          <w:u w:val="single"/>
        </w:rPr>
      </w:pPr>
    </w:p>
    <w:p w14:paraId="550FE3E4">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三</w:t>
      </w:r>
      <w:r>
        <w:rPr>
          <w:rFonts w:hint="eastAsia" w:ascii="仿宋" w:hAnsi="仿宋" w:eastAsia="仿宋" w:cs="仿宋"/>
          <w:i w:val="0"/>
          <w:iCs w:val="0"/>
          <w:strike/>
          <w:color w:val="auto"/>
          <w:kern w:val="0"/>
          <w:sz w:val="24"/>
          <w:highlight w:val="none"/>
          <w:lang w:val="zh-CN"/>
        </w:rPr>
        <w:t>、质量</w:t>
      </w:r>
    </w:p>
    <w:p w14:paraId="2102C655">
      <w:pPr>
        <w:snapToGrid w:val="0"/>
        <w:spacing w:line="360" w:lineRule="auto"/>
        <w:ind w:firstLine="576"/>
        <w:rPr>
          <w:rFonts w:ascii="仿宋" w:hAnsi="仿宋" w:eastAsia="仿宋" w:cs="仿宋"/>
          <w:i w:val="0"/>
          <w:iCs w:val="0"/>
          <w:strike/>
          <w:color w:val="auto"/>
          <w:kern w:val="0"/>
          <w:sz w:val="24"/>
          <w:highlight w:val="none"/>
          <w:lang w:val="zh-CN"/>
        </w:rPr>
      </w:pPr>
    </w:p>
    <w:p w14:paraId="1ABD392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四</w:t>
      </w:r>
      <w:r>
        <w:rPr>
          <w:rFonts w:hint="eastAsia" w:ascii="仿宋" w:hAnsi="仿宋" w:eastAsia="仿宋" w:cs="仿宋"/>
          <w:i w:val="0"/>
          <w:iCs w:val="0"/>
          <w:strike/>
          <w:color w:val="auto"/>
          <w:kern w:val="0"/>
          <w:sz w:val="24"/>
          <w:highlight w:val="none"/>
          <w:lang w:val="zh-CN"/>
        </w:rPr>
        <w:t>、价款或者报酬</w:t>
      </w:r>
    </w:p>
    <w:p w14:paraId="25FCFEDB">
      <w:pPr>
        <w:snapToGrid w:val="0"/>
        <w:spacing w:line="360" w:lineRule="auto"/>
        <w:ind w:left="573" w:leftChars="273"/>
        <w:rPr>
          <w:rFonts w:ascii="仿宋" w:hAnsi="仿宋" w:eastAsia="仿宋" w:cs="仿宋"/>
          <w:i w:val="0"/>
          <w:iCs w:val="0"/>
          <w:strike/>
          <w:color w:val="auto"/>
          <w:kern w:val="0"/>
          <w:sz w:val="24"/>
          <w:highlight w:val="none"/>
          <w:lang w:val="zh-CN"/>
        </w:rPr>
      </w:pPr>
    </w:p>
    <w:p w14:paraId="2A4A54DB">
      <w:pPr>
        <w:snapToGrid w:val="0"/>
        <w:spacing w:line="360" w:lineRule="auto"/>
        <w:ind w:left="573" w:leftChars="273"/>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、违约责任</w:t>
      </w:r>
    </w:p>
    <w:p w14:paraId="5C0472F1">
      <w:pPr>
        <w:snapToGrid w:val="0"/>
        <w:spacing w:line="360" w:lineRule="auto"/>
        <w:ind w:firstLine="576"/>
        <w:rPr>
          <w:rFonts w:ascii="仿宋" w:hAnsi="仿宋" w:eastAsia="仿宋" w:cs="仿宋"/>
          <w:i w:val="0"/>
          <w:iCs w:val="0"/>
          <w:strike/>
          <w:color w:val="auto"/>
          <w:kern w:val="0"/>
          <w:sz w:val="24"/>
          <w:highlight w:val="none"/>
          <w:lang w:val="zh-CN"/>
        </w:rPr>
      </w:pPr>
    </w:p>
    <w:p w14:paraId="7B5597AB">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六</w:t>
      </w:r>
      <w:r>
        <w:rPr>
          <w:rFonts w:hint="eastAsia" w:ascii="仿宋" w:hAnsi="仿宋" w:eastAsia="仿宋" w:cs="仿宋"/>
          <w:i w:val="0"/>
          <w:iCs w:val="0"/>
          <w:strike/>
          <w:color w:val="auto"/>
          <w:kern w:val="0"/>
          <w:sz w:val="24"/>
          <w:highlight w:val="none"/>
          <w:lang w:val="zh-CN"/>
        </w:rPr>
        <w:t>、争议解决的办法</w:t>
      </w:r>
    </w:p>
    <w:p w14:paraId="622380F8">
      <w:pPr>
        <w:snapToGrid w:val="0"/>
        <w:spacing w:line="360" w:lineRule="auto"/>
        <w:ind w:firstLine="576"/>
        <w:rPr>
          <w:rFonts w:ascii="仿宋" w:hAnsi="仿宋" w:eastAsia="仿宋" w:cs="仿宋"/>
          <w:i w:val="0"/>
          <w:iCs w:val="0"/>
          <w:strike/>
          <w:color w:val="auto"/>
          <w:kern w:val="0"/>
          <w:sz w:val="24"/>
          <w:highlight w:val="none"/>
          <w:lang w:val="zh-CN"/>
        </w:rPr>
      </w:pPr>
    </w:p>
    <w:p w14:paraId="335A245F">
      <w:pPr>
        <w:snapToGrid w:val="0"/>
        <w:spacing w:line="360" w:lineRule="auto"/>
        <w:ind w:left="5758" w:leftChars="342" w:hanging="5040" w:hangingChars="2100"/>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供应商</w:t>
      </w:r>
      <w:r>
        <w:rPr>
          <w:rFonts w:ascii="仿宋" w:hAnsi="仿宋" w:eastAsia="仿宋" w:cs="仿宋"/>
          <w:i w:val="0"/>
          <w:iCs w:val="0"/>
          <w:strike/>
          <w:color w:val="auto"/>
          <w:kern w:val="0"/>
          <w:sz w:val="24"/>
          <w:highlight w:val="none"/>
          <w:lang w:val="zh-CN"/>
        </w:rPr>
        <w:t>名称(</w:t>
      </w:r>
      <w:r>
        <w:rPr>
          <w:rFonts w:hint="eastAsia" w:ascii="仿宋" w:hAnsi="仿宋" w:eastAsia="仿宋" w:cs="仿宋"/>
          <w:i w:val="0"/>
          <w:iCs w:val="0"/>
          <w:strike/>
          <w:color w:val="auto"/>
          <w:kern w:val="0"/>
          <w:sz w:val="24"/>
          <w:highlight w:val="none"/>
          <w:lang w:val="zh-CN"/>
        </w:rPr>
        <w:t>电子印章</w:t>
      </w:r>
      <w:r>
        <w:rPr>
          <w:rFonts w:ascii="仿宋" w:hAnsi="仿宋" w:eastAsia="仿宋" w:cs="仿宋"/>
          <w:i w:val="0"/>
          <w:iCs w:val="0"/>
          <w:strike/>
          <w:color w:val="auto"/>
          <w:kern w:val="0"/>
          <w:sz w:val="24"/>
          <w:highlight w:val="none"/>
          <w:lang w:val="zh-CN"/>
        </w:rPr>
        <w:t>)：</w:t>
      </w:r>
    </w:p>
    <w:p w14:paraId="4F131744">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分包供应商名称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584D9A2">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07F4F43E">
      <w:pPr>
        <w:spacing w:line="360" w:lineRule="auto"/>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790CC503">
      <w:pPr>
        <w:autoSpaceDE/>
        <w:autoSpaceDN/>
        <w:spacing w:line="360" w:lineRule="auto"/>
        <w:ind w:right="420"/>
        <w:jc w:val="left"/>
        <w:rPr>
          <w:rFonts w:ascii="仿宋" w:hAnsi="仿宋" w:eastAsia="仿宋" w:cs="仿宋"/>
          <w:b/>
          <w:i w:val="0"/>
          <w:iCs w:val="0"/>
          <w:strike/>
          <w:color w:val="auto"/>
          <w:spacing w:val="6"/>
          <w:sz w:val="32"/>
          <w:szCs w:val="32"/>
          <w:highlight w:val="none"/>
        </w:rPr>
      </w:pPr>
      <w:r>
        <w:rPr>
          <w:rFonts w:hint="eastAsia" w:ascii="仿宋" w:hAnsi="仿宋" w:eastAsia="仿宋" w:cs="仿宋"/>
          <w:i w:val="0"/>
          <w:iCs w:val="0"/>
          <w:strike/>
          <w:color w:val="auto"/>
          <w:sz w:val="24"/>
          <w:highlight w:val="none"/>
        </w:rPr>
        <w:t>注：按本格式和要求提供。</w:t>
      </w:r>
    </w:p>
    <w:p w14:paraId="197EA97E">
      <w:pPr>
        <w:autoSpaceDE w:val="0"/>
        <w:autoSpaceDN w:val="0"/>
        <w:jc w:val="center"/>
        <w:rPr>
          <w:rFonts w:ascii="仿宋" w:hAnsi="仿宋" w:eastAsia="仿宋" w:cs="仿宋"/>
          <w:b/>
          <w:i w:val="0"/>
          <w:iCs w:val="0"/>
          <w:color w:val="auto"/>
          <w:spacing w:val="6"/>
          <w:sz w:val="32"/>
          <w:szCs w:val="32"/>
          <w:highlight w:val="none"/>
        </w:rPr>
      </w:pPr>
    </w:p>
    <w:p w14:paraId="61A884EC">
      <w:pPr>
        <w:autoSpaceDE w:val="0"/>
        <w:autoSpaceDN w:val="0"/>
        <w:jc w:val="center"/>
        <w:rPr>
          <w:rFonts w:ascii="仿宋" w:hAnsi="仿宋" w:eastAsia="仿宋" w:cs="仿宋"/>
          <w:b/>
          <w:i w:val="0"/>
          <w:iCs w:val="0"/>
          <w:color w:val="auto"/>
          <w:spacing w:val="6"/>
          <w:sz w:val="32"/>
          <w:szCs w:val="32"/>
          <w:highlight w:val="none"/>
        </w:rPr>
      </w:pPr>
    </w:p>
    <w:p w14:paraId="54DA292E">
      <w:pPr>
        <w:spacing w:line="360" w:lineRule="auto"/>
        <w:rPr>
          <w:rFonts w:ascii="宋体" w:hAnsi="宋体" w:cs="宋体"/>
          <w:bCs/>
          <w:i w:val="0"/>
          <w:iCs w:val="0"/>
          <w:color w:val="auto"/>
          <w:sz w:val="24"/>
          <w:highlight w:val="none"/>
        </w:rPr>
      </w:pPr>
    </w:p>
    <w:sectPr>
      <w:headerReference r:id="rId24" w:type="default"/>
      <w:footerReference r:id="rId25" w:type="default"/>
      <w:pgSz w:w="11905" w:h="16838"/>
      <w:pgMar w:top="1735" w:right="1389" w:bottom="1814" w:left="1117" w:header="1106" w:footer="1225"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2B96">
    <w:pPr>
      <w:pStyle w:val="41"/>
      <w:framePr w:wrap="around" w:vAnchor="text" w:hAnchor="margin" w:xAlign="right" w:y="1"/>
      <w:rPr>
        <w:rStyle w:val="73"/>
      </w:rPr>
    </w:pPr>
    <w:r>
      <w:fldChar w:fldCharType="begin"/>
    </w:r>
    <w:r>
      <w:rPr>
        <w:rStyle w:val="73"/>
      </w:rPr>
      <w:instrText xml:space="preserve">PAGE  </w:instrText>
    </w:r>
    <w:r>
      <w:fldChar w:fldCharType="end"/>
    </w:r>
  </w:p>
  <w:p w14:paraId="4B9765D9">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91DE">
    <w:pPr>
      <w:pStyle w:val="41"/>
      <w:jc w:val="center"/>
    </w:pPr>
  </w:p>
  <w:p w14:paraId="0C97FB68">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311D">
    <w:pPr>
      <w:pStyle w:val="41"/>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E013F">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D7E013F">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1169">
    <w:pPr>
      <w:pStyle w:val="41"/>
      <w:framePr w:wrap="around" w:vAnchor="text" w:hAnchor="margin" w:xAlign="right" w:y="1"/>
      <w:rPr>
        <w:rStyle w:val="73"/>
      </w:rPr>
    </w:pPr>
    <w:r>
      <w:fldChar w:fldCharType="begin"/>
    </w:r>
    <w:r>
      <w:rPr>
        <w:rStyle w:val="73"/>
      </w:rPr>
      <w:instrText xml:space="preserve">PAGE  </w:instrText>
    </w:r>
    <w:r>
      <w:fldChar w:fldCharType="end"/>
    </w:r>
  </w:p>
  <w:p w14:paraId="4D8B28D4">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9492">
    <w:pPr>
      <w:pStyle w:val="4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0338"/>
                          </w:sdtPr>
                          <w:sdtContent>
                            <w:p w14:paraId="4DF6B0A1">
                              <w:pPr>
                                <w:pStyle w:val="41"/>
                                <w:jc w:val="center"/>
                              </w:pPr>
                              <w:r>
                                <w:fldChar w:fldCharType="begin"/>
                              </w:r>
                              <w:r>
                                <w:instrText xml:space="preserve"> PAGE   \* MERGEFORMAT </w:instrText>
                              </w:r>
                              <w:r>
                                <w:fldChar w:fldCharType="separate"/>
                              </w:r>
                              <w:r>
                                <w:rPr>
                                  <w:lang w:val="zh-CN"/>
                                </w:rPr>
                                <w:t>2</w:t>
                              </w:r>
                              <w:r>
                                <w:fldChar w:fldCharType="end"/>
                              </w:r>
                            </w:p>
                          </w:sdtContent>
                        </w:sdt>
                        <w:p w14:paraId="000C417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sdt>
                    <w:sdtPr>
                      <w:id w:val="147470338"/>
                    </w:sdtPr>
                    <w:sdtContent>
                      <w:p w14:paraId="4DF6B0A1">
                        <w:pPr>
                          <w:pStyle w:val="41"/>
                          <w:jc w:val="center"/>
                        </w:pPr>
                        <w:r>
                          <w:fldChar w:fldCharType="begin"/>
                        </w:r>
                        <w:r>
                          <w:instrText xml:space="preserve"> PAGE   \* MERGEFORMAT </w:instrText>
                        </w:r>
                        <w:r>
                          <w:fldChar w:fldCharType="separate"/>
                        </w:r>
                        <w:r>
                          <w:rPr>
                            <w:lang w:val="zh-CN"/>
                          </w:rPr>
                          <w:t>2</w:t>
                        </w:r>
                        <w:r>
                          <w:fldChar w:fldCharType="end"/>
                        </w:r>
                      </w:p>
                    </w:sdtContent>
                  </w:sdt>
                  <w:p w14:paraId="000C417E"/>
                </w:txbxContent>
              </v:textbox>
            </v:shape>
          </w:pict>
        </mc:Fallback>
      </mc:AlternateContent>
    </w:r>
  </w:p>
  <w:p w14:paraId="7FDD71F9">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E6D4">
    <w:pPr>
      <w:pStyle w:val="4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4"/>
                          </w:sdtPr>
                          <w:sdtContent>
                            <w:p w14:paraId="3E1DF208">
                              <w:pPr>
                                <w:pStyle w:val="41"/>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981684"/>
                    </w:sdtPr>
                    <w:sdtContent>
                      <w:p w14:paraId="3E1DF208">
                        <w:pPr>
                          <w:pStyle w:val="41"/>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4"/>
                    </w:pPr>
                  </w:p>
                </w:txbxContent>
              </v:textbox>
            </v:shape>
          </w:pict>
        </mc:Fallback>
      </mc:AlternateContent>
    </w:r>
  </w:p>
  <w:p w14:paraId="355F6D9C">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FD83">
    <w:pPr>
      <w:pStyle w:val="41"/>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C7F70">
    <w:pPr>
      <w:pStyle w:val="41"/>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8009"/>
                          </w:sdtPr>
                          <w:sdtContent>
                            <w:p w14:paraId="63CD25F5">
                              <w:pPr>
                                <w:pStyle w:val="41"/>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sdt>
                    <w:sdtPr>
                      <w:id w:val="147478009"/>
                    </w:sdtPr>
                    <w:sdtContent>
                      <w:p w14:paraId="63CD25F5">
                        <w:pPr>
                          <w:pStyle w:val="41"/>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4"/>
                    </w:pPr>
                  </w:p>
                </w:txbxContent>
              </v:textbox>
            </v:shape>
          </w:pict>
        </mc:Fallback>
      </mc:AlternateContent>
    </w:r>
  </w:p>
  <w:p w14:paraId="248B7AEF">
    <w:pPr>
      <w:pStyle w:val="41"/>
      <w:jc w:val="cente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35B9">
    <w:pPr>
      <w:pStyle w:val="41"/>
      <w:jc w:val="center"/>
      <w:rPr>
        <w:rFonts w:ascii="仿宋_GB2312" w:eastAsia="仿宋_GB2312"/>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0A7DC">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400A7DC">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81E47">
    <w:pPr>
      <w:pStyle w:val="4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1"/>
                          </w:sdtPr>
                          <w:sdtContent>
                            <w:p w14:paraId="1F9967B0">
                              <w:pPr>
                                <w:pStyle w:val="41"/>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981691"/>
                    </w:sdtPr>
                    <w:sdtContent>
                      <w:p w14:paraId="1F9967B0">
                        <w:pPr>
                          <w:pStyle w:val="41"/>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4"/>
                    </w:pPr>
                  </w:p>
                </w:txbxContent>
              </v:textbox>
            </v:shape>
          </w:pict>
        </mc:Fallback>
      </mc:AlternateContent>
    </w:r>
  </w:p>
  <w:p w14:paraId="5D6A457F">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67DFD">
    <w:pPr>
      <w:pStyle w:val="4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8"/>
                          </w:sdtPr>
                          <w:sdtContent>
                            <w:p w14:paraId="23ECEE36">
                              <w:pPr>
                                <w:pStyle w:val="41"/>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981688"/>
                    </w:sdtPr>
                    <w:sdtContent>
                      <w:p w14:paraId="23ECEE36">
                        <w:pPr>
                          <w:pStyle w:val="41"/>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4"/>
                    </w:pPr>
                  </w:p>
                </w:txbxContent>
              </v:textbox>
            </v:shape>
          </w:pict>
        </mc:Fallback>
      </mc:AlternateContent>
    </w:r>
  </w:p>
  <w:p w14:paraId="65FCAFD5">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BB1F7">
    <w:pPr>
      <w:pStyle w:val="4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87350" cy="4337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87350"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5"/>
                          </w:sdtPr>
                          <w:sdtContent>
                            <w:p w14:paraId="59785B19">
                              <w:pPr>
                                <w:pStyle w:val="41"/>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4"/>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4.15pt;width:30.5pt;mso-position-horizontal:center;mso-position-horizontal-relative:margin;z-index:251662336;mso-width-relative:page;mso-height-relative:page;" filled="f" stroked="f" coordsize="21600,21600" o:gfxdata="UEsDBAoAAAAAAIdO4kAAAAAAAAAAAAAAAAAEAAAAZHJzL1BLAwQUAAAACACHTuJAwPenAdEAAAAD&#10;AQAADwAAAGRycy9kb3ducmV2LnhtbE2PS0/DMBCE70j8B2uRuFE7IFVVGqcHHjeeBaRyc+IlifAj&#10;sjdp+fcsXMplV6NZzX5TbQ7eiRlTHmLQUCwUCAxttEPoNLy93l2sQGQywRoXA2r4xgyb+vSkMqWN&#10;+/CC85Y6wSEhl0ZDTzSWUua2R2/yIo4Y2PuMyRtimTppk9lzuHfyUqml9GYI/KE3I1732H5tJ6/B&#10;7XK6bxR9zDfdAz0/yen9tnjU+vysUGsQhAc6HsMvPqNDzUxNnILNwmngIvQ32VsWrBreqyuQdSX/&#10;s9c/UEsDBBQAAAAIAIdO4kAeG4nhNQIAAGEEAAAOAAAAZHJzL2Uyb0RvYy54bWytVEuOEzEQ3SNx&#10;B8t70skk81GUzihMFIQUMSMFxNpx22lLtsvYTrrDAeAGrNiw51w5B+X+ZGBgMQs2TrWr/Kreq6rM&#10;bmujyUH4oMDmdDQYUiIsh0LZXU4/vF+9uqEkRGYLpsGKnB5FoLfzly9mlZuKCyhBF8ITBLFhWrmc&#10;ljG6aZYFXgrDwgCcsOiU4A2L+Ol3WeFZhehGZxfD4VVWgS+cBy5CwNtl66Qdon8OIEipuFgC3xth&#10;Y4vqhWYRKYVSuUDnTbVSCh7vpQwiEp1TZBqbE5OgvU1nNp+x6c4zVyrelcCeU8ITToYpi0nPUEsW&#10;Gdl79ReUUdxDABkHHEzWEmkUQRaj4RNtNiVzouGCUgd3Fj38P1j+7vDgiSpyOqHEMoMNP337evr+&#10;8/TjC5kkeSoXphi1cRgX69dQ49D09wEvE+taepN+kQ9BP4p7PIsr6kg4Xo5vrseX6OHomozH18PL&#10;hJI9PnY+xDcCDElGTj32rpGUHdYhtqF9SMplYaW0bvqnLalyepXg//AguLaYI1FoS01WrLd1x2sL&#10;xRFpeWjnIji+Uph8zUJ8YB4HAevFVYn3eEgNmAQ6i5IS/Od/3ad47A96KalwsHIaPu2ZF5TotxY7&#10;h5CxN3xvbHvD7s0d4KyOcAkdb0x84KPuTenBfMQNWqQs6GKWY66cxt68i+144wZysVg0QXvn1a5s&#10;H+DcORbXduN4StMKtthHkKpROUnU6tIph5PX9KnbkjTav383UY//DP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PenAdEAAAADAQAADwAAAAAAAAABACAAAAAiAAAAZHJzL2Rvd25yZXYueG1sUEsB&#10;AhQAFAAAAAgAh07iQB4bieE1AgAAYQQAAA4AAAAAAAAAAQAgAAAAIAEAAGRycy9lMm9Eb2MueG1s&#10;UEsFBgAAAAAGAAYAWQEAAMcFAAAAAA==&#10;">
              <v:fill on="f" focussize="0,0"/>
              <v:stroke on="f" weight="0.5pt"/>
              <v:imagedata o:title=""/>
              <o:lock v:ext="edit" aspectratio="f"/>
              <v:textbox inset="0mm,0mm,0mm,0mm">
                <w:txbxContent>
                  <w:sdt>
                    <w:sdtPr>
                      <w:id w:val="1981695"/>
                    </w:sdtPr>
                    <w:sdtContent>
                      <w:p w14:paraId="59785B19">
                        <w:pPr>
                          <w:pStyle w:val="41"/>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4"/>
                    </w:pPr>
                  </w:p>
                </w:txbxContent>
              </v:textbox>
            </v:shape>
          </w:pict>
        </mc:Fallback>
      </mc:AlternateContent>
    </w:r>
  </w:p>
  <w:p w14:paraId="03027AC1">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2F4C">
    <w:pPr>
      <w:pStyle w:val="4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33E98">
                          <w:pPr>
                            <w:pStyle w:val="41"/>
                            <w:jc w:val="center"/>
                          </w:pPr>
                        </w:p>
                        <w:sdt>
                          <w:sdtPr>
                            <w:id w:val="1981694"/>
                          </w:sdtPr>
                          <w:sdtContent>
                            <w:p w14:paraId="552EBCE8">
                              <w:pPr>
                                <w:pStyle w:val="41"/>
                                <w:jc w:val="center"/>
                              </w:pPr>
                              <w:r>
                                <w:fldChar w:fldCharType="begin"/>
                              </w:r>
                              <w:r>
                                <w:instrText xml:space="preserve"> PAGE   \* MERGEFORMAT </w:instrText>
                              </w:r>
                              <w:r>
                                <w:fldChar w:fldCharType="separate"/>
                              </w:r>
                              <w:r>
                                <w:rPr>
                                  <w:lang w:val="zh-CN"/>
                                </w:rPr>
                                <w:t>62</w:t>
                              </w:r>
                              <w: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2D33E98">
                    <w:pPr>
                      <w:pStyle w:val="41"/>
                      <w:jc w:val="center"/>
                    </w:pPr>
                  </w:p>
                  <w:sdt>
                    <w:sdtPr>
                      <w:id w:val="1981694"/>
                    </w:sdtPr>
                    <w:sdtContent>
                      <w:p w14:paraId="552EBCE8">
                        <w:pPr>
                          <w:pStyle w:val="41"/>
                          <w:jc w:val="center"/>
                        </w:pPr>
                        <w:r>
                          <w:fldChar w:fldCharType="begin"/>
                        </w:r>
                        <w:r>
                          <w:instrText xml:space="preserve"> PAGE   \* MERGEFORMAT </w:instrText>
                        </w:r>
                        <w:r>
                          <w:fldChar w:fldCharType="separate"/>
                        </w:r>
                        <w:r>
                          <w:rPr>
                            <w:lang w:val="zh-CN"/>
                          </w:rPr>
                          <w:t>62</w:t>
                        </w:r>
                        <w:r>
                          <w:fldChar w:fldCharType="end"/>
                        </w:r>
                      </w:p>
                    </w:sdtContent>
                  </w:sdt>
                </w:txbxContent>
              </v:textbox>
            </v:shape>
          </w:pict>
        </mc:Fallback>
      </mc:AlternateContent>
    </w:r>
  </w:p>
  <w:p w14:paraId="21A5BC4A">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F1E06">
    <w:pPr>
      <w:pStyle w:val="4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B7713">
                          <w:pPr>
                            <w:pStyle w:val="41"/>
                            <w:jc w:val="center"/>
                          </w:pPr>
                          <w:r>
                            <w:fldChar w:fldCharType="begin"/>
                          </w:r>
                          <w:r>
                            <w:instrText xml:space="preserve"> PAGE   \* MERGEFORMAT </w:instrText>
                          </w:r>
                          <w:r>
                            <w:fldChar w:fldCharType="separate"/>
                          </w:r>
                          <w:r>
                            <w:rPr>
                              <w:lang w:val="zh-CN"/>
                            </w:rP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9BB7713">
                    <w:pPr>
                      <w:pStyle w:val="41"/>
                      <w:jc w:val="center"/>
                    </w:pPr>
                    <w:r>
                      <w:fldChar w:fldCharType="begin"/>
                    </w:r>
                    <w:r>
                      <w:instrText xml:space="preserve"> PAGE   \* MERGEFORMAT </w:instrText>
                    </w:r>
                    <w:r>
                      <w:fldChar w:fldCharType="separate"/>
                    </w:r>
                    <w:r>
                      <w:rPr>
                        <w:lang w:val="zh-CN"/>
                      </w:rPr>
                      <w:t>84</w:t>
                    </w:r>
                    <w:r>
                      <w:fldChar w:fldCharType="end"/>
                    </w:r>
                  </w:p>
                </w:txbxContent>
              </v:textbox>
            </v:shape>
          </w:pict>
        </mc:Fallback>
      </mc:AlternateContent>
    </w:r>
  </w:p>
  <w:p w14:paraId="3F5114D1">
    <w:pPr>
      <w:pStyle w:val="41"/>
      <w:jc w:val="center"/>
      <w:rPr>
        <w:rFonts w:ascii="仿宋_GB2312" w:eastAsia="仿宋_GB2312"/>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1FF2">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B0A8">
    <w:pPr>
      <w:pStyle w:val="42"/>
      <w:jc w:val="both"/>
      <w:rPr>
        <w:rFonts w:hint="eastAsia" w:ascii="仿宋" w:hAnsi="仿宋" w:eastAsia="仿宋" w:cs="仿宋"/>
        <w:lang w:val="en-US" w:eastAsia="zh-CN"/>
      </w:rPr>
    </w:pPr>
  </w:p>
  <w:p w14:paraId="51B6E139">
    <w:pPr>
      <w:pStyle w:val="42"/>
      <w:jc w:val="both"/>
      <w:rPr>
        <w:rFonts w:hint="eastAsia" w:ascii="仿宋_GB2312" w:eastAsia="仿宋"/>
        <w:i/>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15EC4">
    <w:pPr>
      <w:pStyle w:val="42"/>
      <w:jc w:val="both"/>
      <w:rPr>
        <w:rFonts w:hint="eastAsia" w:ascii="仿宋" w:hAnsi="仿宋" w:eastAsia="仿宋" w:cs="仿宋"/>
        <w:lang w:val="en-US" w:eastAsia="zh-CN"/>
      </w:rPr>
    </w:pPr>
  </w:p>
  <w:p w14:paraId="613D0138">
    <w:pPr>
      <w:pStyle w:val="42"/>
      <w:jc w:val="both"/>
      <w:rPr>
        <w:rFonts w:hint="eastAsia" w:eastAsia="仿宋"/>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E18C1">
    <w:pPr>
      <w:pStyle w:val="42"/>
      <w:jc w:val="both"/>
      <w:rPr>
        <w:rFonts w:hint="eastAsia" w:ascii="仿宋" w:hAnsi="仿宋" w:eastAsia="仿宋" w:cs="仿宋"/>
        <w:lang w:val="en-US" w:eastAsia="zh-CN"/>
      </w:rPr>
    </w:pPr>
  </w:p>
  <w:p w14:paraId="6E3FBCE0">
    <w:pPr>
      <w:pStyle w:val="42"/>
      <w:jc w:val="both"/>
      <w:rPr>
        <w:rFonts w:hint="eastAsia" w:eastAsia="仿宋"/>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627A">
    <w:pPr>
      <w:pStyle w:val="42"/>
      <w:jc w:val="both"/>
      <w:rPr>
        <w:rFonts w:hint="eastAsia" w:ascii="仿宋" w:hAnsi="仿宋" w:eastAsia="仿宋" w:cs="仿宋"/>
        <w:lang w:val="en-US" w:eastAsia="zh-CN"/>
      </w:rPr>
    </w:pPr>
  </w:p>
  <w:p w14:paraId="3876521F">
    <w:pPr>
      <w:pStyle w:val="42"/>
      <w:jc w:val="both"/>
      <w:rPr>
        <w:rFonts w:hint="eastAsia" w:ascii="仿宋_GB2312" w:eastAsia="仿宋"/>
        <w:b/>
        <w:i/>
        <w:sz w:val="18"/>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1950">
    <w:pPr>
      <w:pStyle w:val="42"/>
      <w:jc w:val="both"/>
      <w:rPr>
        <w:rFonts w:hint="eastAsia" w:ascii="仿宋" w:hAnsi="仿宋" w:eastAsia="仿宋" w:cs="仿宋"/>
        <w:lang w:val="en-US" w:eastAsia="zh-CN"/>
      </w:rPr>
    </w:pPr>
  </w:p>
  <w:p w14:paraId="3D7BFD7E">
    <w:pPr>
      <w:pStyle w:val="42"/>
      <w:jc w:val="both"/>
      <w:rPr>
        <w:rFonts w:hint="eastAsia" w:ascii="仿宋" w:hAnsi="仿宋" w:eastAsia="仿宋" w:cs="仿宋"/>
        <w:lang w:val="en-US" w:eastAsia="zh-CN"/>
      </w:rPr>
    </w:pPr>
  </w:p>
  <w:p w14:paraId="1B53BD72">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02331">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p w14:paraId="13A670F1">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9F80">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0BF53">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A0118"/>
    <w:rsid w:val="05695E15"/>
    <w:rsid w:val="06B31420"/>
    <w:rsid w:val="06DD7934"/>
    <w:rsid w:val="0DBF06AB"/>
    <w:rsid w:val="0EEA3F19"/>
    <w:rsid w:val="0F502CB9"/>
    <w:rsid w:val="10A05DF8"/>
    <w:rsid w:val="13855EF2"/>
    <w:rsid w:val="16007AB2"/>
    <w:rsid w:val="16E87FCD"/>
    <w:rsid w:val="188C387F"/>
    <w:rsid w:val="1A27385F"/>
    <w:rsid w:val="1CDF48C5"/>
    <w:rsid w:val="1DBA4F86"/>
    <w:rsid w:val="1FB07A81"/>
    <w:rsid w:val="1FED554B"/>
    <w:rsid w:val="25897AC4"/>
    <w:rsid w:val="2641214D"/>
    <w:rsid w:val="278C73F8"/>
    <w:rsid w:val="27BE3008"/>
    <w:rsid w:val="2B2D0EF2"/>
    <w:rsid w:val="2C71248E"/>
    <w:rsid w:val="31CE41BF"/>
    <w:rsid w:val="31F2079F"/>
    <w:rsid w:val="336E20A7"/>
    <w:rsid w:val="34403A44"/>
    <w:rsid w:val="35243365"/>
    <w:rsid w:val="376F5099"/>
    <w:rsid w:val="38367638"/>
    <w:rsid w:val="3B563B4D"/>
    <w:rsid w:val="3D0D46DF"/>
    <w:rsid w:val="3D801355"/>
    <w:rsid w:val="3FC512A1"/>
    <w:rsid w:val="412D35A2"/>
    <w:rsid w:val="41747BD2"/>
    <w:rsid w:val="447A4D50"/>
    <w:rsid w:val="47020335"/>
    <w:rsid w:val="493D7C23"/>
    <w:rsid w:val="4A0C644A"/>
    <w:rsid w:val="4CA0507C"/>
    <w:rsid w:val="4D9F75D5"/>
    <w:rsid w:val="4E0A0EF3"/>
    <w:rsid w:val="4F021BCA"/>
    <w:rsid w:val="52923265"/>
    <w:rsid w:val="5492579E"/>
    <w:rsid w:val="575071DF"/>
    <w:rsid w:val="57882E88"/>
    <w:rsid w:val="58CA0BC7"/>
    <w:rsid w:val="58F72073"/>
    <w:rsid w:val="5B9C6F02"/>
    <w:rsid w:val="5C7B2FBB"/>
    <w:rsid w:val="60D82A72"/>
    <w:rsid w:val="60F11A9E"/>
    <w:rsid w:val="63473BF7"/>
    <w:rsid w:val="639808F7"/>
    <w:rsid w:val="68A948AD"/>
    <w:rsid w:val="6AE306AA"/>
    <w:rsid w:val="6BF30DC0"/>
    <w:rsid w:val="6CB467A2"/>
    <w:rsid w:val="6D064C9F"/>
    <w:rsid w:val="6E753D0F"/>
    <w:rsid w:val="71187A32"/>
    <w:rsid w:val="728409C4"/>
    <w:rsid w:val="73DC038C"/>
    <w:rsid w:val="78300CA6"/>
    <w:rsid w:val="7BBA5457"/>
    <w:rsid w:val="7D7B29C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unhideWhenUsed/>
    <w:qFormat/>
    <w:uiPriority w:val="1"/>
  </w:style>
  <w:style w:type="table" w:default="1" w:styleId="63">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4"/>
    <w:qFormat/>
    <w:uiPriority w:val="0"/>
    <w:pPr>
      <w:spacing w:line="480" w:lineRule="exact"/>
      <w:ind w:firstLine="480" w:firstLineChars="200"/>
    </w:pPr>
    <w:rPr>
      <w:rFonts w:ascii="宋体" w:hAnsi="宋体"/>
      <w:sz w:val="24"/>
    </w:rPr>
  </w:style>
  <w:style w:type="paragraph" w:styleId="25">
    <w:name w:val="Body Text First Indent 2"/>
    <w:basedOn w:val="24"/>
    <w:link w:val="121"/>
    <w:qFormat/>
    <w:uiPriority w:val="0"/>
    <w:pPr>
      <w:adjustRightInd/>
      <w:spacing w:after="120" w:line="240" w:lineRule="auto"/>
      <w:ind w:left="420" w:leftChars="200" w:firstLine="210"/>
    </w:pPr>
    <w:rPr>
      <w:sz w:val="21"/>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1">
    <w:name w:val="index 4"/>
    <w:basedOn w:val="1"/>
    <w:next w:val="1"/>
    <w:qFormat/>
    <w:uiPriority w:val="0"/>
    <w:pPr>
      <w:adjustRightInd w:val="0"/>
      <w:spacing w:line="360" w:lineRule="atLeast"/>
      <w:ind w:left="600" w:hanging="57"/>
      <w:jc w:val="left"/>
      <w:textAlignment w:val="baseline"/>
    </w:pPr>
    <w:rPr>
      <w:kern w:val="0"/>
      <w:sz w:val="24"/>
      <w:szCs w:val="20"/>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5"/>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1"/>
    <w:qFormat/>
    <w:uiPriority w:val="0"/>
    <w:pPr>
      <w:ind w:left="100" w:leftChars="2500"/>
    </w:pPr>
    <w:rPr>
      <w:rFonts w:ascii="宋体"/>
      <w:sz w:val="24"/>
      <w:szCs w:val="21"/>
      <w:lang w:val="zh-CN"/>
    </w:rPr>
  </w:style>
  <w:style w:type="paragraph" w:styleId="38">
    <w:name w:val="Body Text Indent 2"/>
    <w:basedOn w:val="1"/>
    <w:link w:val="307"/>
    <w:qFormat/>
    <w:uiPriority w:val="0"/>
    <w:pPr>
      <w:spacing w:line="360" w:lineRule="auto"/>
      <w:ind w:firstLine="601"/>
      <w:textAlignment w:val="baseline"/>
    </w:pPr>
    <w:rPr>
      <w:rFonts w:ascii="宋体"/>
      <w:kern w:val="0"/>
      <w:sz w:val="28"/>
      <w:szCs w:val="20"/>
    </w:rPr>
  </w:style>
  <w:style w:type="paragraph" w:styleId="39">
    <w:name w:val="endnote text"/>
    <w:basedOn w:val="1"/>
    <w:link w:val="931"/>
    <w:qFormat/>
    <w:uiPriority w:val="0"/>
    <w:rPr>
      <w:lang w:val="zh-CN"/>
    </w:rPr>
  </w:style>
  <w:style w:type="paragraph" w:styleId="40">
    <w:name w:val="Balloon Text"/>
    <w:basedOn w:val="1"/>
    <w:link w:val="188"/>
    <w:qFormat/>
    <w:uiPriority w:val="0"/>
    <w:rPr>
      <w:sz w:val="18"/>
      <w:szCs w:val="18"/>
    </w:rPr>
  </w:style>
  <w:style w:type="paragraph" w:styleId="41">
    <w:name w:val="footer"/>
    <w:basedOn w:val="1"/>
    <w:link w:val="382"/>
    <w:qFormat/>
    <w:uiPriority w:val="99"/>
    <w:pPr>
      <w:tabs>
        <w:tab w:val="center" w:pos="4153"/>
        <w:tab w:val="right" w:pos="8306"/>
      </w:tabs>
      <w:snapToGrid w:val="0"/>
      <w:jc w:val="left"/>
    </w:pPr>
    <w:rPr>
      <w:sz w:val="18"/>
      <w:szCs w:val="18"/>
    </w:rPr>
  </w:style>
  <w:style w:type="paragraph" w:styleId="42">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5"/>
    <w:link w:val="309"/>
    <w:qFormat/>
    <w:uiPriority w:val="0"/>
    <w:pPr>
      <w:adjustRightInd/>
      <w:snapToGrid/>
      <w:spacing w:before="60" w:after="60" w:line="300" w:lineRule="exact"/>
      <w:ind w:firstLine="0"/>
    </w:pPr>
    <w:rPr>
      <w:rFonts w:ascii="Calibri"/>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4"/>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1"/>
    <w:qFormat/>
    <w:uiPriority w:val="0"/>
    <w:pPr>
      <w:spacing w:after="120" w:line="480" w:lineRule="auto"/>
    </w:pPr>
  </w:style>
  <w:style w:type="paragraph" w:styleId="58">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qFormat/>
    <w:uiPriority w:val="0"/>
    <w:rPr>
      <w:b/>
      <w:bCs/>
    </w:rPr>
  </w:style>
  <w:style w:type="paragraph" w:styleId="62">
    <w:name w:val="Body Text First Indent"/>
    <w:basedOn w:val="23"/>
    <w:next w:val="1"/>
    <w:link w:val="320"/>
    <w:qFormat/>
    <w:uiPriority w:val="0"/>
    <w:pPr>
      <w:ind w:firstLine="420"/>
    </w:pPr>
    <w:rPr>
      <w:rFonts w:hAnsi="Calibri" w:cs="Times New Roman"/>
      <w:szCs w:val="20"/>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1"/>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25"/>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0"/>
    <w:qFormat/>
    <w:uiPriority w:val="0"/>
    <w:rPr>
      <w:rFonts w:ascii="Arial" w:hAnsi="Arial" w:eastAsia="黑体" w:cs="Arial"/>
      <w:snapToGrid w:val="0"/>
      <w:kern w:val="0"/>
      <w:szCs w:val="21"/>
    </w:rPr>
  </w:style>
  <w:style w:type="character" w:customStyle="1" w:styleId="125">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8"/>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7"/>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2"/>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7"/>
    <w:qFormat/>
    <w:uiPriority w:val="0"/>
    <w:rPr>
      <w:rFonts w:ascii="宋体"/>
      <w:kern w:val="2"/>
      <w:sz w:val="24"/>
      <w:szCs w:val="21"/>
      <w:lang w:val="zh-CN"/>
    </w:rPr>
  </w:style>
  <w:style w:type="character" w:customStyle="1" w:styleId="182">
    <w:name w:val="标题 9 Char"/>
    <w:link w:val="10"/>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40"/>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z w:val="28"/>
    </w:rPr>
  </w:style>
  <w:style w:type="paragraph" w:customStyle="1" w:styleId="199">
    <w:name w:val="3级"/>
    <w:basedOn w:val="200"/>
    <w:link w:val="198"/>
    <w:qFormat/>
    <w:uiPriority w:val="0"/>
    <w:pPr>
      <w:ind w:left="0" w:right="466" w:firstLine="288"/>
    </w:pPr>
    <w:rPr>
      <w:rFonts w:hAnsi="宋体"/>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70"/>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30"/>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5"/>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3"/>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60"/>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6"/>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8"/>
    <w:qFormat/>
    <w:uiPriority w:val="0"/>
    <w:rPr>
      <w:rFonts w:ascii="黑体" w:hAnsi="Courier New" w:eastAsia="黑体"/>
    </w:rPr>
  </w:style>
  <w:style w:type="character" w:customStyle="1" w:styleId="301">
    <w:name w:val="正文文本 2 Char1"/>
    <w:link w:val="57"/>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5"/>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8"/>
    <w:qFormat/>
    <w:uiPriority w:val="0"/>
    <w:rPr>
      <w:b/>
      <w:bCs/>
      <w:kern w:val="2"/>
      <w:sz w:val="24"/>
      <w:szCs w:val="24"/>
    </w:rPr>
  </w:style>
  <w:style w:type="character" w:customStyle="1" w:styleId="307">
    <w:name w:val="正文文本缩进 2 Char"/>
    <w:link w:val="38"/>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51"/>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2"/>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5"/>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3"/>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9"/>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4"/>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41"/>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2"/>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70"/>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5"/>
    <w:link w:val="427"/>
    <w:qFormat/>
    <w:uiPriority w:val="0"/>
    <w:pPr>
      <w:widowControl w:val="0"/>
      <w:adjustRightInd/>
      <w:snapToGrid/>
      <w:spacing w:line="360" w:lineRule="auto"/>
      <w:ind w:firstLine="200" w:firstLineChars="200"/>
    </w:pPr>
    <w:rPr>
      <w:rFonts w:ascii="Calibri"/>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2"/>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2"/>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6"/>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15"/>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5"/>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80"/>
    <w:next w:val="80"/>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80"/>
    <w:next w:val="80"/>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5"/>
    <w:qFormat/>
    <w:uiPriority w:val="0"/>
    <w:pPr>
      <w:widowControl w:val="0"/>
      <w:tabs>
        <w:tab w:val="left" w:pos="0"/>
        <w:tab w:val="left" w:pos="992"/>
      </w:tabs>
      <w:adjustRightInd/>
      <w:snapToGrid/>
      <w:spacing w:line="360" w:lineRule="auto"/>
      <w:ind w:firstLine="0"/>
    </w:pPr>
    <w:rPr>
      <w:rFonts w:ascii="黑体" w:eastAsia="黑体"/>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7"/>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5"/>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8"/>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4"/>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5"/>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6"/>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2"/>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9"/>
    <w:qFormat/>
    <w:uiPriority w:val="0"/>
    <w:rPr>
      <w:kern w:val="2"/>
      <w:sz w:val="21"/>
      <w:szCs w:val="24"/>
      <w:lang w:val="zh-CN"/>
    </w:rPr>
  </w:style>
  <w:style w:type="character" w:customStyle="1" w:styleId="932">
    <w:name w:val="无间隔 Char"/>
    <w:link w:val="482"/>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7"/>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0"/>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customStyle="1" w:styleId="964">
    <w:name w:val="List Paragraph"/>
    <w:basedOn w:val="1"/>
    <w:qFormat/>
    <w:uiPriority w:val="34"/>
    <w:pPr>
      <w:ind w:firstLine="420" w:firstLineChars="200"/>
    </w:pPr>
  </w:style>
  <w:style w:type="table" w:customStyle="1" w:styleId="965">
    <w:name w:val="Table Normal"/>
    <w:unhideWhenUsed/>
    <w:qFormat/>
    <w:uiPriority w:val="0"/>
    <w:tblPr>
      <w:tblCellMar>
        <w:top w:w="0" w:type="dxa"/>
        <w:left w:w="0" w:type="dxa"/>
        <w:bottom w:w="0" w:type="dxa"/>
        <w:right w:w="0" w:type="dxa"/>
      </w:tblCellMar>
    </w:tblPr>
  </w:style>
  <w:style w:type="character" w:customStyle="1" w:styleId="966">
    <w:name w:val="无"/>
    <w:qFormat/>
    <w:uiPriority w:val="0"/>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63</Pages>
  <Words>26612</Words>
  <Characters>28747</Characters>
  <Lines>1</Lines>
  <Paragraphs>1</Paragraphs>
  <TotalTime>1</TotalTime>
  <ScaleCrop>false</ScaleCrop>
  <LinksUpToDate>false</LinksUpToDate>
  <CharactersWithSpaces>29966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蒋红</cp:lastModifiedBy>
  <cp:lastPrinted>2021-12-31T19:06:00Z</cp:lastPrinted>
  <dcterms:modified xsi:type="dcterms:W3CDTF">2025-12-15T02:41:23Z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88D0663FDE6C49A8AED3D6529698CEF2_13</vt:lpwstr>
  </property>
  <property fmtid="{D5CDD505-2E9C-101B-9397-08002B2CF9AE}" pid="5" name="KSOTemplateDocerSaveRecord">
    <vt:lpwstr>eyJoZGlkIjoiODZlMzA1NWQ0NmY5YjdkZmFjODUxZDMzZmViMDUwYTQiLCJ1c2VySWQiOiI1NTcxMDE5OTQifQ==</vt:lpwstr>
  </property>
</Properties>
</file>