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7EA86">
      <w:pPr>
        <w:adjustRightInd/>
        <w:spacing w:line="360" w:lineRule="auto"/>
        <w:jc w:val="center"/>
        <w:rPr>
          <w:rFonts w:cs="仿宋" w:asciiTheme="minorEastAsia" w:hAnsiTheme="minorEastAsia" w:eastAsiaTheme="minorEastAsia"/>
          <w:b/>
          <w:color w:val="000000" w:themeColor="text1"/>
          <w:sz w:val="48"/>
          <w:szCs w:val="52"/>
          <w14:textFill>
            <w14:solidFill>
              <w14:schemeClr w14:val="tx1"/>
            </w14:solidFill>
          </w14:textFill>
        </w:rPr>
      </w:pPr>
      <w:bookmarkStart w:id="132" w:name="_GoBack"/>
      <w:bookmarkEnd w:id="132"/>
    </w:p>
    <w:p w14:paraId="2E3B9EB5">
      <w:pPr>
        <w:adjustRightInd/>
        <w:spacing w:line="360" w:lineRule="auto"/>
        <w:jc w:val="center"/>
        <w:rPr>
          <w:rFonts w:hint="eastAsia" w:cs="仿宋" w:asciiTheme="minorEastAsia" w:hAnsiTheme="minorEastAsia" w:eastAsiaTheme="minorEastAsia"/>
          <w:b/>
          <w:color w:val="000000" w:themeColor="text1"/>
          <w:sz w:val="48"/>
          <w:szCs w:val="52"/>
          <w:lang w:eastAsia="zh-CN"/>
          <w14:textFill>
            <w14:solidFill>
              <w14:schemeClr w14:val="tx1"/>
            </w14:solidFill>
          </w14:textFill>
        </w:rPr>
      </w:pPr>
      <w:r>
        <w:rPr>
          <w:rFonts w:hint="eastAsia" w:cs="仿宋" w:asciiTheme="minorEastAsia" w:hAnsiTheme="minorEastAsia" w:eastAsiaTheme="minorEastAsia"/>
          <w:b/>
          <w:color w:val="000000" w:themeColor="text1"/>
          <w:sz w:val="48"/>
          <w:szCs w:val="52"/>
          <w:lang w:eastAsia="zh-CN"/>
          <w14:textFill>
            <w14:solidFill>
              <w14:schemeClr w14:val="tx1"/>
            </w14:solidFill>
          </w14:textFill>
        </w:rPr>
        <w:t>绍兴市公共交通集团2026-2027年车辆</w:t>
      </w:r>
    </w:p>
    <w:p w14:paraId="2DF29AB7">
      <w:pPr>
        <w:adjustRightInd/>
        <w:spacing w:line="360" w:lineRule="auto"/>
        <w:jc w:val="center"/>
        <w:rPr>
          <w:rFonts w:hint="eastAsia" w:cs="仿宋" w:asciiTheme="minorEastAsia" w:hAnsiTheme="minorEastAsia" w:eastAsiaTheme="minorEastAsia"/>
          <w:b/>
          <w:bCs/>
          <w:color w:val="000000" w:themeColor="text1"/>
          <w:sz w:val="52"/>
          <w:szCs w:val="56"/>
          <w:lang w:eastAsia="zh-CN"/>
          <w14:textFill>
            <w14:solidFill>
              <w14:schemeClr w14:val="tx1"/>
            </w14:solidFill>
          </w14:textFill>
        </w:rPr>
      </w:pPr>
      <w:r>
        <w:rPr>
          <w:rFonts w:hint="eastAsia" w:cs="仿宋" w:asciiTheme="minorEastAsia" w:hAnsiTheme="minorEastAsia" w:eastAsiaTheme="minorEastAsia"/>
          <w:b/>
          <w:color w:val="000000" w:themeColor="text1"/>
          <w:sz w:val="48"/>
          <w:szCs w:val="52"/>
          <w:lang w:eastAsia="zh-CN"/>
          <w14:textFill>
            <w14:solidFill>
              <w14:schemeClr w14:val="tx1"/>
            </w14:solidFill>
          </w14:textFill>
        </w:rPr>
        <w:t>检测服务项目</w:t>
      </w:r>
    </w:p>
    <w:p w14:paraId="6C6DB6A8">
      <w:pPr>
        <w:outlineLvl w:val="0"/>
        <w:rPr>
          <w:rFonts w:cs="仿宋" w:asciiTheme="minorEastAsia" w:hAnsiTheme="minorEastAsia" w:eastAsiaTheme="minorEastAsia"/>
          <w:b/>
          <w:color w:val="000000" w:themeColor="text1"/>
          <w:sz w:val="72"/>
          <w:szCs w:val="72"/>
          <w14:textFill>
            <w14:solidFill>
              <w14:schemeClr w14:val="tx1"/>
            </w14:solidFill>
          </w14:textFill>
        </w:rPr>
      </w:pPr>
    </w:p>
    <w:p w14:paraId="03E49EAA">
      <w:pPr>
        <w:jc w:val="center"/>
        <w:outlineLvl w:val="0"/>
        <w:rPr>
          <w:rFonts w:cs="仿宋" w:asciiTheme="minorEastAsia" w:hAnsiTheme="minorEastAsia" w:eastAsiaTheme="minorEastAsia"/>
          <w:b/>
          <w:color w:val="000000" w:themeColor="text1"/>
          <w:sz w:val="72"/>
          <w:szCs w:val="72"/>
          <w14:textFill>
            <w14:solidFill>
              <w14:schemeClr w14:val="tx1"/>
            </w14:solidFill>
          </w14:textFill>
        </w:rPr>
      </w:pPr>
      <w:r>
        <w:rPr>
          <w:rFonts w:hint="eastAsia" w:cs="仿宋" w:asciiTheme="minorEastAsia" w:hAnsiTheme="minorEastAsia" w:eastAsiaTheme="minorEastAsia"/>
          <w:b/>
          <w:color w:val="000000" w:themeColor="text1"/>
          <w:sz w:val="72"/>
          <w:szCs w:val="72"/>
          <w14:textFill>
            <w14:solidFill>
              <w14:schemeClr w14:val="tx1"/>
            </w14:solidFill>
          </w14:textFill>
        </w:rPr>
        <w:t>公</w:t>
      </w:r>
    </w:p>
    <w:p w14:paraId="3CB011FB">
      <w:pPr>
        <w:jc w:val="center"/>
        <w:outlineLvl w:val="0"/>
        <w:rPr>
          <w:rFonts w:cs="仿宋" w:asciiTheme="minorEastAsia" w:hAnsiTheme="minorEastAsia" w:eastAsiaTheme="minorEastAsia"/>
          <w:b/>
          <w:color w:val="000000" w:themeColor="text1"/>
          <w:sz w:val="72"/>
          <w:szCs w:val="72"/>
          <w14:textFill>
            <w14:solidFill>
              <w14:schemeClr w14:val="tx1"/>
            </w14:solidFill>
          </w14:textFill>
        </w:rPr>
      </w:pPr>
      <w:r>
        <w:rPr>
          <w:rFonts w:hint="eastAsia" w:cs="仿宋" w:asciiTheme="minorEastAsia" w:hAnsiTheme="minorEastAsia" w:eastAsiaTheme="minorEastAsia"/>
          <w:b/>
          <w:color w:val="000000" w:themeColor="text1"/>
          <w:sz w:val="72"/>
          <w:szCs w:val="72"/>
          <w14:textFill>
            <w14:solidFill>
              <w14:schemeClr w14:val="tx1"/>
            </w14:solidFill>
          </w14:textFill>
        </w:rPr>
        <w:t>开</w:t>
      </w:r>
    </w:p>
    <w:p w14:paraId="5325553A">
      <w:pPr>
        <w:jc w:val="center"/>
        <w:outlineLvl w:val="0"/>
        <w:rPr>
          <w:rFonts w:cs="仿宋" w:asciiTheme="minorEastAsia" w:hAnsiTheme="minorEastAsia" w:eastAsiaTheme="minorEastAsia"/>
          <w:b/>
          <w:color w:val="000000" w:themeColor="text1"/>
          <w:sz w:val="72"/>
          <w:szCs w:val="72"/>
          <w14:textFill>
            <w14:solidFill>
              <w14:schemeClr w14:val="tx1"/>
            </w14:solidFill>
          </w14:textFill>
        </w:rPr>
      </w:pPr>
      <w:r>
        <w:rPr>
          <w:rFonts w:hint="eastAsia" w:cs="仿宋" w:asciiTheme="minorEastAsia" w:hAnsiTheme="minorEastAsia" w:eastAsiaTheme="minorEastAsia"/>
          <w:b/>
          <w:color w:val="000000" w:themeColor="text1"/>
          <w:sz w:val="72"/>
          <w:szCs w:val="72"/>
          <w14:textFill>
            <w14:solidFill>
              <w14:schemeClr w14:val="tx1"/>
            </w14:solidFill>
          </w14:textFill>
        </w:rPr>
        <w:t>招</w:t>
      </w:r>
    </w:p>
    <w:p w14:paraId="3F19C6B3">
      <w:pPr>
        <w:jc w:val="center"/>
        <w:outlineLvl w:val="0"/>
        <w:rPr>
          <w:rFonts w:cs="仿宋" w:asciiTheme="minorEastAsia" w:hAnsiTheme="minorEastAsia" w:eastAsiaTheme="minorEastAsia"/>
          <w:b/>
          <w:color w:val="000000" w:themeColor="text1"/>
          <w:sz w:val="72"/>
          <w:szCs w:val="72"/>
          <w14:textFill>
            <w14:solidFill>
              <w14:schemeClr w14:val="tx1"/>
            </w14:solidFill>
          </w14:textFill>
        </w:rPr>
      </w:pPr>
      <w:r>
        <w:rPr>
          <w:rFonts w:hint="eastAsia" w:cs="仿宋" w:asciiTheme="minorEastAsia" w:hAnsiTheme="minorEastAsia" w:eastAsiaTheme="minorEastAsia"/>
          <w:b/>
          <w:color w:val="000000" w:themeColor="text1"/>
          <w:sz w:val="72"/>
          <w:szCs w:val="72"/>
          <w14:textFill>
            <w14:solidFill>
              <w14:schemeClr w14:val="tx1"/>
            </w14:solidFill>
          </w14:textFill>
        </w:rPr>
        <w:t>标</w:t>
      </w:r>
    </w:p>
    <w:p w14:paraId="04EC4A84">
      <w:pPr>
        <w:jc w:val="center"/>
        <w:outlineLvl w:val="0"/>
        <w:rPr>
          <w:rFonts w:cs="仿宋" w:asciiTheme="minorEastAsia" w:hAnsiTheme="minorEastAsia" w:eastAsiaTheme="minorEastAsia"/>
          <w:b/>
          <w:color w:val="000000" w:themeColor="text1"/>
          <w:sz w:val="72"/>
          <w:szCs w:val="72"/>
          <w14:textFill>
            <w14:solidFill>
              <w14:schemeClr w14:val="tx1"/>
            </w14:solidFill>
          </w14:textFill>
        </w:rPr>
      </w:pPr>
      <w:r>
        <w:rPr>
          <w:rFonts w:hint="eastAsia" w:cs="仿宋" w:asciiTheme="minorEastAsia" w:hAnsiTheme="minorEastAsia" w:eastAsiaTheme="minorEastAsia"/>
          <w:b/>
          <w:color w:val="000000" w:themeColor="text1"/>
          <w:sz w:val="72"/>
          <w:szCs w:val="72"/>
          <w14:textFill>
            <w14:solidFill>
              <w14:schemeClr w14:val="tx1"/>
            </w14:solidFill>
          </w14:textFill>
        </w:rPr>
        <w:t>文</w:t>
      </w:r>
    </w:p>
    <w:p w14:paraId="2C3B4323">
      <w:pPr>
        <w:jc w:val="center"/>
        <w:outlineLvl w:val="0"/>
        <w:rPr>
          <w:rFonts w:cs="仿宋" w:asciiTheme="minorEastAsia" w:hAnsiTheme="minorEastAsia" w:eastAsiaTheme="minorEastAsia"/>
          <w:color w:val="000000" w:themeColor="text1"/>
          <w:sz w:val="44"/>
          <w14:textFill>
            <w14:solidFill>
              <w14:schemeClr w14:val="tx1"/>
            </w14:solidFill>
          </w14:textFill>
        </w:rPr>
      </w:pPr>
      <w:r>
        <w:rPr>
          <w:rFonts w:hint="eastAsia" w:cs="仿宋" w:asciiTheme="minorEastAsia" w:hAnsiTheme="minorEastAsia" w:eastAsiaTheme="minorEastAsia"/>
          <w:b/>
          <w:color w:val="000000" w:themeColor="text1"/>
          <w:sz w:val="72"/>
          <w:szCs w:val="72"/>
          <w14:textFill>
            <w14:solidFill>
              <w14:schemeClr w14:val="tx1"/>
            </w14:solidFill>
          </w14:textFill>
        </w:rPr>
        <w:t>件</w:t>
      </w:r>
    </w:p>
    <w:p w14:paraId="1088B7D9">
      <w:pPr>
        <w:adjustRightInd/>
        <w:spacing w:line="360" w:lineRule="auto"/>
        <w:jc w:val="center"/>
        <w:rPr>
          <w:rFonts w:cs="仿宋" w:asciiTheme="minorEastAsia" w:hAnsiTheme="minorEastAsia" w:eastAsiaTheme="minorEastAsia"/>
          <w:b/>
          <w:color w:val="000000" w:themeColor="text1"/>
          <w:sz w:val="44"/>
          <w:szCs w:val="44"/>
          <w14:textFill>
            <w14:solidFill>
              <w14:schemeClr w14:val="tx1"/>
            </w14:solidFill>
          </w14:textFill>
        </w:rPr>
      </w:pPr>
    </w:p>
    <w:p w14:paraId="7EB39507">
      <w:pPr>
        <w:adjustRightInd/>
        <w:spacing w:line="360" w:lineRule="auto"/>
        <w:jc w:val="center"/>
        <w:rPr>
          <w:rFonts w:cs="仿宋" w:asciiTheme="minorEastAsia" w:hAnsiTheme="minorEastAsia" w:eastAsiaTheme="minorEastAsia"/>
          <w:b/>
          <w:color w:val="000000" w:themeColor="text1"/>
          <w:sz w:val="44"/>
          <w:szCs w:val="44"/>
          <w14:textFill>
            <w14:solidFill>
              <w14:schemeClr w14:val="tx1"/>
            </w14:solidFill>
          </w14:textFill>
        </w:rPr>
      </w:pPr>
      <w:r>
        <w:rPr>
          <w:rFonts w:hint="eastAsia" w:cs="仿宋" w:asciiTheme="minorEastAsia" w:hAnsiTheme="minorEastAsia" w:eastAsiaTheme="minorEastAsia"/>
          <w:b/>
          <w:color w:val="000000" w:themeColor="text1"/>
          <w:sz w:val="44"/>
          <w:szCs w:val="44"/>
          <w14:textFill>
            <w14:solidFill>
              <w14:schemeClr w14:val="tx1"/>
            </w14:solidFill>
          </w14:textFill>
        </w:rPr>
        <w:t>（电子招投标）</w:t>
      </w:r>
    </w:p>
    <w:p w14:paraId="0EC18FF8">
      <w:pPr>
        <w:jc w:val="center"/>
        <w:rPr>
          <w:rFonts w:hint="eastAsia" w:cs="仿宋" w:asciiTheme="minorEastAsia" w:hAnsiTheme="minorEastAsia" w:eastAsiaTheme="minorEastAsia"/>
          <w:b/>
          <w:color w:val="000000" w:themeColor="text1"/>
          <w:sz w:val="28"/>
          <w:szCs w:val="28"/>
          <w14:textFill>
            <w14:solidFill>
              <w14:schemeClr w14:val="tx1"/>
            </w14:solidFill>
          </w14:textFill>
        </w:rPr>
      </w:pPr>
    </w:p>
    <w:p w14:paraId="76F03F7A">
      <w:pPr>
        <w:jc w:val="center"/>
        <w:rPr>
          <w:rFonts w:hint="default" w:cs="仿宋" w:asciiTheme="minorEastAsia" w:hAnsiTheme="minorEastAsia" w:eastAsiaTheme="minorEastAsia"/>
          <w:b/>
          <w:color w:val="000000" w:themeColor="text1"/>
          <w:sz w:val="28"/>
          <w:szCs w:val="28"/>
          <w:lang w:val="en-US" w:eastAsia="zh-CN"/>
          <w14:textFill>
            <w14:solidFill>
              <w14:schemeClr w14:val="tx1"/>
            </w14:solidFill>
          </w14:textFill>
        </w:rPr>
      </w:pPr>
      <w:r>
        <w:rPr>
          <w:rFonts w:hint="eastAsia" w:cs="仿宋" w:asciiTheme="minorEastAsia" w:hAnsiTheme="minorEastAsia" w:eastAsiaTheme="minorEastAsia"/>
          <w:b/>
          <w:color w:val="000000" w:themeColor="text1"/>
          <w:sz w:val="28"/>
          <w:szCs w:val="28"/>
          <w14:textFill>
            <w14:solidFill>
              <w14:schemeClr w14:val="tx1"/>
            </w14:solidFill>
          </w14:textFill>
        </w:rPr>
        <w:t>招标编号:</w:t>
      </w:r>
      <w:r>
        <w:rPr>
          <w:rFonts w:hint="eastAsia" w:cs="仿宋" w:asciiTheme="minorEastAsia" w:hAnsiTheme="minorEastAsia" w:eastAsiaTheme="minorEastAsia"/>
          <w:b/>
          <w:color w:val="000000" w:themeColor="text1"/>
          <w:sz w:val="28"/>
          <w:szCs w:val="28"/>
          <w:lang w:val="en-US" w:eastAsia="zh-CN"/>
          <w14:textFill>
            <w14:solidFill>
              <w14:schemeClr w14:val="tx1"/>
            </w14:solidFill>
          </w14:textFill>
        </w:rPr>
        <w:t xml:space="preserve">ZJZL2025211 </w:t>
      </w:r>
    </w:p>
    <w:tbl>
      <w:tblPr>
        <w:tblStyle w:val="63"/>
        <w:tblW w:w="7912" w:type="dxa"/>
        <w:jc w:val="center"/>
        <w:tblLayout w:type="fixed"/>
        <w:tblCellMar>
          <w:top w:w="0" w:type="dxa"/>
          <w:left w:w="108" w:type="dxa"/>
          <w:bottom w:w="0" w:type="dxa"/>
          <w:right w:w="108" w:type="dxa"/>
        </w:tblCellMar>
      </w:tblPr>
      <w:tblGrid>
        <w:gridCol w:w="2212"/>
        <w:gridCol w:w="5700"/>
      </w:tblGrid>
      <w:tr w14:paraId="0B87CF7A">
        <w:trPr>
          <w:trHeight w:val="443" w:hRule="atLeast"/>
          <w:jc w:val="center"/>
        </w:trPr>
        <w:tc>
          <w:tcPr>
            <w:tcW w:w="2212" w:type="dxa"/>
          </w:tcPr>
          <w:p w14:paraId="7FA17E95">
            <w:pPr>
              <w:spacing w:after="100" w:afterAutospacing="1" w:line="440" w:lineRule="exact"/>
              <w:rPr>
                <w:rFonts w:cs="仿宋" w:asciiTheme="minorEastAsia" w:hAnsiTheme="minorEastAsia" w:eastAsiaTheme="minorEastAsia"/>
                <w:color w:val="000000" w:themeColor="text1"/>
                <w:sz w:val="28"/>
                <w:szCs w:val="28"/>
                <w14:textFill>
                  <w14:solidFill>
                    <w14:schemeClr w14:val="tx1"/>
                  </w14:solidFill>
                </w14:textFill>
              </w:rPr>
            </w:pPr>
            <w:r>
              <w:rPr>
                <w:rFonts w:hint="eastAsia" w:cs="仿宋" w:asciiTheme="minorEastAsia" w:hAnsiTheme="minorEastAsia" w:eastAsiaTheme="minorEastAsia"/>
                <w:color w:val="000000" w:themeColor="text1"/>
                <w:spacing w:val="93"/>
                <w:kern w:val="0"/>
                <w:sz w:val="28"/>
                <w:szCs w:val="28"/>
                <w14:textFill>
                  <w14:solidFill>
                    <w14:schemeClr w14:val="tx1"/>
                  </w14:solidFill>
                </w14:textFill>
              </w:rPr>
              <w:t>采购</w:t>
            </w:r>
            <w:r>
              <w:rPr>
                <w:rFonts w:hint="eastAsia" w:cs="仿宋" w:asciiTheme="minorEastAsia" w:hAnsiTheme="minorEastAsia" w:eastAsiaTheme="minorEastAsia"/>
                <w:color w:val="000000" w:themeColor="text1"/>
                <w:spacing w:val="93"/>
                <w:kern w:val="0"/>
                <w:sz w:val="28"/>
                <w:szCs w:val="28"/>
                <w:lang w:val="en-US" w:eastAsia="zh-CN"/>
                <w14:textFill>
                  <w14:solidFill>
                    <w14:schemeClr w14:val="tx1"/>
                  </w14:solidFill>
                </w14:textFill>
              </w:rPr>
              <w:t>人</w:t>
            </w:r>
            <w:r>
              <w:rPr>
                <w:rFonts w:hint="eastAsia" w:cs="仿宋" w:asciiTheme="minorEastAsia" w:hAnsiTheme="minorEastAsia" w:eastAsiaTheme="minorEastAsia"/>
                <w:color w:val="000000" w:themeColor="text1"/>
                <w:sz w:val="28"/>
                <w:szCs w:val="28"/>
                <w14:textFill>
                  <w14:solidFill>
                    <w14:schemeClr w14:val="tx1"/>
                  </w14:solidFill>
                </w14:textFill>
              </w:rPr>
              <w:t>：</w:t>
            </w:r>
          </w:p>
        </w:tc>
        <w:tc>
          <w:tcPr>
            <w:tcW w:w="5700" w:type="dxa"/>
            <w:vAlign w:val="center"/>
          </w:tcPr>
          <w:p w14:paraId="52E796B3">
            <w:pPr>
              <w:spacing w:after="100" w:afterAutospacing="1" w:line="440" w:lineRule="exact"/>
              <w:rPr>
                <w:rFonts w:hint="eastAsia" w:cs="仿宋" w:asciiTheme="minorEastAsia" w:hAnsiTheme="minorEastAsia" w:eastAsiaTheme="minorEastAsia"/>
                <w:color w:val="000000" w:themeColor="text1"/>
                <w:sz w:val="28"/>
                <w:szCs w:val="28"/>
                <w:lang w:eastAsia="zh-CN"/>
                <w14:textFill>
                  <w14:solidFill>
                    <w14:schemeClr w14:val="tx1"/>
                  </w14:solidFill>
                </w14:textFill>
              </w:rPr>
            </w:pPr>
            <w:r>
              <w:rPr>
                <w:rFonts w:hint="eastAsia" w:cs="仿宋" w:asciiTheme="minorEastAsia" w:hAnsiTheme="minorEastAsia" w:eastAsiaTheme="minorEastAsia"/>
                <w:color w:val="000000" w:themeColor="text1"/>
                <w:sz w:val="28"/>
                <w:szCs w:val="28"/>
                <w:lang w:eastAsia="zh-CN"/>
                <w14:textFill>
                  <w14:solidFill>
                    <w14:schemeClr w14:val="tx1"/>
                  </w14:solidFill>
                </w14:textFill>
              </w:rPr>
              <w:t>绍兴市公共交通集团有限公司</w:t>
            </w:r>
          </w:p>
        </w:tc>
      </w:tr>
      <w:tr w14:paraId="2146E8E5">
        <w:tblPrEx>
          <w:tblCellMar>
            <w:top w:w="0" w:type="dxa"/>
            <w:left w:w="108" w:type="dxa"/>
            <w:bottom w:w="0" w:type="dxa"/>
            <w:right w:w="108" w:type="dxa"/>
          </w:tblCellMar>
        </w:tblPrEx>
        <w:trPr>
          <w:trHeight w:val="494" w:hRule="atLeast"/>
          <w:jc w:val="center"/>
        </w:trPr>
        <w:tc>
          <w:tcPr>
            <w:tcW w:w="2212" w:type="dxa"/>
          </w:tcPr>
          <w:p w14:paraId="3640ABB4">
            <w:pPr>
              <w:spacing w:after="100" w:afterAutospacing="1" w:line="440" w:lineRule="exact"/>
              <w:rPr>
                <w:rFonts w:cs="仿宋" w:asciiTheme="minorEastAsia" w:hAnsiTheme="minorEastAsia" w:eastAsiaTheme="minorEastAsia"/>
                <w:color w:val="000000" w:themeColor="text1"/>
                <w:sz w:val="28"/>
                <w:szCs w:val="28"/>
                <w14:textFill>
                  <w14:solidFill>
                    <w14:schemeClr w14:val="tx1"/>
                  </w14:solidFill>
                </w14:textFill>
              </w:rPr>
            </w:pPr>
            <w:r>
              <w:rPr>
                <w:rFonts w:hint="eastAsia" w:cs="仿宋" w:asciiTheme="minorEastAsia" w:hAnsiTheme="minorEastAsia" w:eastAsiaTheme="minorEastAsia"/>
                <w:color w:val="000000" w:themeColor="text1"/>
                <w:spacing w:val="0"/>
                <w:kern w:val="0"/>
                <w:sz w:val="28"/>
                <w:szCs w:val="28"/>
                <w:fitText w:val="1680" w:id="190345957"/>
                <w14:textFill>
                  <w14:solidFill>
                    <w14:schemeClr w14:val="tx1"/>
                  </w14:solidFill>
                </w14:textFill>
              </w:rPr>
              <w:t>采购代理机构</w:t>
            </w:r>
            <w:r>
              <w:rPr>
                <w:rFonts w:hint="eastAsia" w:cs="仿宋" w:asciiTheme="minorEastAsia" w:hAnsiTheme="minorEastAsia" w:eastAsiaTheme="minorEastAsia"/>
                <w:color w:val="000000" w:themeColor="text1"/>
                <w:sz w:val="28"/>
                <w:szCs w:val="28"/>
                <w14:textFill>
                  <w14:solidFill>
                    <w14:schemeClr w14:val="tx1"/>
                  </w14:solidFill>
                </w14:textFill>
              </w:rPr>
              <w:t>：</w:t>
            </w:r>
          </w:p>
        </w:tc>
        <w:tc>
          <w:tcPr>
            <w:tcW w:w="5700" w:type="dxa"/>
            <w:vAlign w:val="center"/>
          </w:tcPr>
          <w:p w14:paraId="7580B789">
            <w:pPr>
              <w:spacing w:after="100" w:afterAutospacing="1" w:line="440" w:lineRule="exact"/>
              <w:rPr>
                <w:rFonts w:cs="仿宋" w:asciiTheme="minorEastAsia" w:hAnsiTheme="minorEastAsia" w:eastAsiaTheme="minorEastAsia"/>
                <w:color w:val="000000" w:themeColor="text1"/>
                <w:sz w:val="28"/>
                <w:szCs w:val="28"/>
                <w14:textFill>
                  <w14:solidFill>
                    <w14:schemeClr w14:val="tx1"/>
                  </w14:solidFill>
                </w14:textFill>
              </w:rPr>
            </w:pPr>
            <w:r>
              <w:rPr>
                <w:rFonts w:hint="eastAsia" w:cs="仿宋" w:asciiTheme="minorEastAsia" w:hAnsiTheme="minorEastAsia" w:eastAsiaTheme="minorEastAsia"/>
                <w:color w:val="000000" w:themeColor="text1"/>
                <w:sz w:val="28"/>
                <w:szCs w:val="28"/>
                <w14:textFill>
                  <w14:solidFill>
                    <w14:schemeClr w14:val="tx1"/>
                  </w14:solidFill>
                </w14:textFill>
              </w:rPr>
              <w:t>浙江筑脸全过程工程咨询有限公司</w:t>
            </w:r>
          </w:p>
        </w:tc>
      </w:tr>
      <w:tr w14:paraId="527BB5BE">
        <w:tblPrEx>
          <w:tblCellMar>
            <w:top w:w="0" w:type="dxa"/>
            <w:left w:w="108" w:type="dxa"/>
            <w:bottom w:w="0" w:type="dxa"/>
            <w:right w:w="108" w:type="dxa"/>
          </w:tblCellMar>
        </w:tblPrEx>
        <w:trPr>
          <w:trHeight w:val="397" w:hRule="atLeast"/>
          <w:jc w:val="center"/>
        </w:trPr>
        <w:tc>
          <w:tcPr>
            <w:tcW w:w="2212" w:type="dxa"/>
            <w:vAlign w:val="center"/>
          </w:tcPr>
          <w:p w14:paraId="58196F85">
            <w:pPr>
              <w:spacing w:after="100" w:afterAutospacing="1" w:line="440" w:lineRule="exact"/>
              <w:jc w:val="left"/>
              <w:rPr>
                <w:rFonts w:cs="仿宋" w:asciiTheme="minorEastAsia" w:hAnsiTheme="minorEastAsia" w:eastAsiaTheme="minorEastAsia"/>
                <w:color w:val="000000" w:themeColor="text1"/>
                <w:sz w:val="28"/>
                <w:szCs w:val="28"/>
                <w14:textFill>
                  <w14:solidFill>
                    <w14:schemeClr w14:val="tx1"/>
                  </w14:solidFill>
                </w14:textFill>
              </w:rPr>
            </w:pPr>
            <w:r>
              <w:rPr>
                <w:rFonts w:hint="eastAsia" w:cs="仿宋" w:asciiTheme="minorEastAsia" w:hAnsiTheme="minorEastAsia" w:eastAsiaTheme="minorEastAsia"/>
                <w:color w:val="000000" w:themeColor="text1"/>
                <w:spacing w:val="93"/>
                <w:kern w:val="0"/>
                <w:sz w:val="28"/>
                <w:szCs w:val="28"/>
                <w:fitText w:val="1680" w:id="1"/>
                <w14:textFill>
                  <w14:solidFill>
                    <w14:schemeClr w14:val="tx1"/>
                  </w14:solidFill>
                </w14:textFill>
              </w:rPr>
              <w:t>监督单</w:t>
            </w:r>
            <w:r>
              <w:rPr>
                <w:rFonts w:hint="eastAsia" w:cs="仿宋" w:asciiTheme="minorEastAsia" w:hAnsiTheme="minorEastAsia" w:eastAsiaTheme="minorEastAsia"/>
                <w:color w:val="000000" w:themeColor="text1"/>
                <w:spacing w:val="1"/>
                <w:kern w:val="0"/>
                <w:sz w:val="28"/>
                <w:szCs w:val="28"/>
                <w:fitText w:val="1680" w:id="1"/>
                <w14:textFill>
                  <w14:solidFill>
                    <w14:schemeClr w14:val="tx1"/>
                  </w14:solidFill>
                </w14:textFill>
              </w:rPr>
              <w:t>位</w:t>
            </w:r>
            <w:r>
              <w:rPr>
                <w:rFonts w:hint="eastAsia" w:cs="仿宋" w:asciiTheme="minorEastAsia" w:hAnsiTheme="minorEastAsia" w:eastAsiaTheme="minorEastAsia"/>
                <w:color w:val="000000" w:themeColor="text1"/>
                <w:kern w:val="0"/>
                <w:sz w:val="28"/>
                <w:szCs w:val="28"/>
                <w:lang w:eastAsia="zh-CN"/>
                <w14:textFill>
                  <w14:solidFill>
                    <w14:schemeClr w14:val="tx1"/>
                  </w14:solidFill>
                </w14:textFill>
              </w:rPr>
              <w:t>（</w:t>
            </w:r>
            <w:r>
              <w:rPr>
                <w:rFonts w:hint="eastAsia" w:cs="仿宋" w:asciiTheme="minorEastAsia" w:hAnsiTheme="minorEastAsia" w:eastAsiaTheme="minorEastAsia"/>
                <w:color w:val="000000" w:themeColor="text1"/>
                <w:kern w:val="0"/>
                <w:sz w:val="28"/>
                <w:szCs w:val="28"/>
                <w:lang w:val="en-US" w:eastAsia="zh-CN"/>
                <w14:textFill>
                  <w14:solidFill>
                    <w14:schemeClr w14:val="tx1"/>
                  </w14:solidFill>
                </w14:textFill>
              </w:rPr>
              <w:t>部门</w:t>
            </w:r>
            <w:r>
              <w:rPr>
                <w:rFonts w:hint="eastAsia" w:cs="仿宋" w:asciiTheme="minorEastAsia" w:hAnsiTheme="minorEastAsia" w:eastAsiaTheme="minorEastAsia"/>
                <w:color w:val="000000" w:themeColor="text1"/>
                <w:kern w:val="0"/>
                <w:sz w:val="28"/>
                <w:szCs w:val="28"/>
                <w:lang w:eastAsia="zh-CN"/>
                <w14:textFill>
                  <w14:solidFill>
                    <w14:schemeClr w14:val="tx1"/>
                  </w14:solidFill>
                </w14:textFill>
              </w:rPr>
              <w:t>）</w:t>
            </w:r>
            <w:r>
              <w:rPr>
                <w:rFonts w:hint="eastAsia" w:cs="仿宋" w:asciiTheme="minorEastAsia" w:hAnsiTheme="minorEastAsia" w:eastAsiaTheme="minorEastAsia"/>
                <w:color w:val="000000" w:themeColor="text1"/>
                <w:sz w:val="28"/>
                <w:szCs w:val="28"/>
                <w14:textFill>
                  <w14:solidFill>
                    <w14:schemeClr w14:val="tx1"/>
                  </w14:solidFill>
                </w14:textFill>
              </w:rPr>
              <w:t>：</w:t>
            </w:r>
          </w:p>
        </w:tc>
        <w:tc>
          <w:tcPr>
            <w:tcW w:w="5700" w:type="dxa"/>
            <w:vAlign w:val="center"/>
          </w:tcPr>
          <w:p w14:paraId="10D145F8">
            <w:pPr>
              <w:spacing w:after="100" w:afterAutospacing="1" w:line="440" w:lineRule="exact"/>
              <w:rPr>
                <w:rFonts w:hint="eastAsia" w:cs="仿宋" w:asciiTheme="minorEastAsia" w:hAnsiTheme="minorEastAsia" w:eastAsiaTheme="minorEastAsia"/>
                <w:color w:val="000000" w:themeColor="text1"/>
                <w:sz w:val="28"/>
                <w:szCs w:val="28"/>
                <w:lang w:eastAsia="zh-CN"/>
                <w14:textFill>
                  <w14:solidFill>
                    <w14:schemeClr w14:val="tx1"/>
                  </w14:solidFill>
                </w14:textFill>
              </w:rPr>
            </w:pPr>
            <w:r>
              <w:rPr>
                <w:rFonts w:hint="eastAsia" w:cs="仿宋" w:asciiTheme="minorEastAsia" w:hAnsiTheme="minorEastAsia" w:eastAsiaTheme="minorEastAsia"/>
                <w:color w:val="000000" w:themeColor="text1"/>
                <w:sz w:val="28"/>
                <w:szCs w:val="28"/>
                <w:lang w:eastAsia="zh-CN"/>
                <w14:textFill>
                  <w14:solidFill>
                    <w14:schemeClr w14:val="tx1"/>
                  </w14:solidFill>
                </w14:textFill>
              </w:rPr>
              <w:t>绍兴市公共交通集团有限公司纪检监察部</w:t>
            </w:r>
          </w:p>
        </w:tc>
      </w:tr>
      <w:tr w14:paraId="061CF778">
        <w:tblPrEx>
          <w:tblCellMar>
            <w:top w:w="0" w:type="dxa"/>
            <w:left w:w="108" w:type="dxa"/>
            <w:bottom w:w="0" w:type="dxa"/>
            <w:right w:w="108" w:type="dxa"/>
          </w:tblCellMar>
        </w:tblPrEx>
        <w:trPr>
          <w:trHeight w:val="90" w:hRule="atLeast"/>
          <w:jc w:val="center"/>
        </w:trPr>
        <w:tc>
          <w:tcPr>
            <w:tcW w:w="7912" w:type="dxa"/>
            <w:gridSpan w:val="2"/>
          </w:tcPr>
          <w:p w14:paraId="317A44D7">
            <w:pPr>
              <w:spacing w:after="100" w:afterAutospacing="1" w:line="440" w:lineRule="exact"/>
              <w:jc w:val="center"/>
              <w:rPr>
                <w:rFonts w:cs="仿宋" w:asciiTheme="minorEastAsia" w:hAnsiTheme="minorEastAsia" w:eastAsiaTheme="minorEastAsia"/>
                <w:color w:val="000000" w:themeColor="text1"/>
                <w:sz w:val="28"/>
                <w:szCs w:val="28"/>
                <w14:textFill>
                  <w14:solidFill>
                    <w14:schemeClr w14:val="tx1"/>
                  </w14:solidFill>
                </w14:textFill>
              </w:rPr>
            </w:pPr>
            <w:r>
              <w:rPr>
                <w:rFonts w:hint="eastAsia" w:cs="仿宋" w:asciiTheme="minorEastAsia" w:hAnsiTheme="minorEastAsia" w:eastAsiaTheme="minorEastAsia"/>
                <w:color w:val="000000" w:themeColor="text1"/>
                <w:sz w:val="28"/>
                <w:szCs w:val="28"/>
                <w14:textFill>
                  <w14:solidFill>
                    <w14:schemeClr w14:val="tx1"/>
                  </w14:solidFill>
                </w14:textFill>
              </w:rPr>
              <w:t>二○二</w:t>
            </w:r>
            <w:r>
              <w:rPr>
                <w:rFonts w:hint="eastAsia" w:cs="仿宋" w:asciiTheme="minorEastAsia" w:hAnsiTheme="minorEastAsia" w:eastAsiaTheme="minorEastAsia"/>
                <w:color w:val="000000" w:themeColor="text1"/>
                <w:sz w:val="28"/>
                <w:szCs w:val="28"/>
                <w:lang w:val="en-US" w:eastAsia="zh-CN"/>
                <w14:textFill>
                  <w14:solidFill>
                    <w14:schemeClr w14:val="tx1"/>
                  </w14:solidFill>
                </w14:textFill>
              </w:rPr>
              <w:t>五</w:t>
            </w:r>
            <w:r>
              <w:rPr>
                <w:rFonts w:hint="eastAsia" w:cs="仿宋" w:asciiTheme="minorEastAsia" w:hAnsiTheme="minorEastAsia" w:eastAsiaTheme="minorEastAsia"/>
                <w:color w:val="000000" w:themeColor="text1"/>
                <w:sz w:val="28"/>
                <w:szCs w:val="28"/>
                <w14:textFill>
                  <w14:solidFill>
                    <w14:schemeClr w14:val="tx1"/>
                  </w14:solidFill>
                </w14:textFill>
              </w:rPr>
              <w:t>年</w:t>
            </w:r>
            <w:r>
              <w:rPr>
                <w:rFonts w:hint="eastAsia" w:cs="仿宋" w:asciiTheme="minorEastAsia" w:hAnsiTheme="minorEastAsia" w:eastAsiaTheme="minorEastAsia"/>
                <w:color w:val="000000" w:themeColor="text1"/>
                <w:sz w:val="28"/>
                <w:szCs w:val="28"/>
                <w:lang w:val="en-US" w:eastAsia="zh-CN"/>
                <w14:textFill>
                  <w14:solidFill>
                    <w14:schemeClr w14:val="tx1"/>
                  </w14:solidFill>
                </w14:textFill>
              </w:rPr>
              <w:t>十</w:t>
            </w:r>
            <w:r>
              <w:rPr>
                <w:rFonts w:hint="eastAsia" w:cs="仿宋" w:asciiTheme="minorEastAsia" w:hAnsiTheme="minorEastAsia" w:eastAsiaTheme="minorEastAsia"/>
                <w:color w:val="000000" w:themeColor="text1"/>
                <w:sz w:val="28"/>
                <w:szCs w:val="28"/>
                <w14:textFill>
                  <w14:solidFill>
                    <w14:schemeClr w14:val="tx1"/>
                  </w14:solidFill>
                </w14:textFill>
              </w:rPr>
              <w:t>月</w:t>
            </w:r>
          </w:p>
        </w:tc>
      </w:tr>
    </w:tbl>
    <w:p w14:paraId="3E5AEFEB">
      <w:pPr>
        <w:pStyle w:val="572"/>
        <w:rPr>
          <w:rFonts w:cs="仿宋" w:asciiTheme="minorEastAsia" w:hAnsiTheme="minorEastAsia" w:eastAsiaTheme="minorEastAsia"/>
          <w:color w:val="000000" w:themeColor="text1"/>
          <w14:textFill>
            <w14:solidFill>
              <w14:schemeClr w14:val="tx1"/>
            </w14:solidFill>
          </w14:textFill>
        </w:rPr>
        <w:sectPr>
          <w:headerReference r:id="rId3" w:type="first"/>
          <w:footerReference r:id="rId6" w:type="first"/>
          <w:footerReference r:id="rId4" w:type="default"/>
          <w:footerReference r:id="rId5" w:type="even"/>
          <w:pgSz w:w="11906" w:h="16838"/>
          <w:pgMar w:top="850" w:right="1587" w:bottom="850" w:left="1587" w:header="851" w:footer="992" w:gutter="0"/>
          <w:cols w:space="720" w:num="1"/>
          <w:docGrid w:linePitch="312" w:charSpace="0"/>
        </w:sectPr>
      </w:pPr>
    </w:p>
    <w:p w14:paraId="130B0A9C">
      <w:pPr>
        <w:pStyle w:val="572"/>
        <w:spacing w:before="0" w:after="0" w:line="360" w:lineRule="auto"/>
        <w:ind w:left="0" w:firstLine="0"/>
        <w:rPr>
          <w:rFonts w:cs="仿宋" w:asciiTheme="minorEastAsia" w:hAnsiTheme="minorEastAsia" w:eastAsiaTheme="minorEastAsia"/>
          <w:color w:val="000000" w:themeColor="text1"/>
          <w14:textFill>
            <w14:solidFill>
              <w14:schemeClr w14:val="tx1"/>
            </w14:solidFill>
          </w14:textFill>
        </w:rPr>
      </w:pPr>
    </w:p>
    <w:p w14:paraId="673A2E81">
      <w:pPr>
        <w:spacing w:line="360" w:lineRule="auto"/>
        <w:jc w:val="center"/>
        <w:rPr>
          <w:rFonts w:cs="仿宋" w:asciiTheme="minorEastAsia" w:hAnsiTheme="minorEastAsia" w:eastAsiaTheme="minorEastAsia"/>
          <w:b/>
          <w:color w:val="000000" w:themeColor="text1"/>
          <w:sz w:val="44"/>
          <w:szCs w:val="44"/>
          <w14:textFill>
            <w14:solidFill>
              <w14:schemeClr w14:val="tx1"/>
            </w14:solidFill>
          </w14:textFill>
        </w:rPr>
      </w:pPr>
      <w:bookmarkStart w:id="0" w:name="_Hlt91233176"/>
      <w:bookmarkEnd w:id="0"/>
      <w:bookmarkStart w:id="1" w:name="_Toc91899869"/>
      <w:r>
        <w:rPr>
          <w:rFonts w:hint="eastAsia" w:cs="仿宋" w:asciiTheme="minorEastAsia" w:hAnsiTheme="minorEastAsia" w:eastAsiaTheme="minorEastAsia"/>
          <w:b/>
          <w:color w:val="000000" w:themeColor="text1"/>
          <w:sz w:val="44"/>
          <w:szCs w:val="44"/>
          <w14:textFill>
            <w14:solidFill>
              <w14:schemeClr w14:val="tx1"/>
            </w14:solidFill>
          </w14:textFill>
        </w:rPr>
        <w:t>目录</w:t>
      </w:r>
    </w:p>
    <w:p w14:paraId="3F3B82D2">
      <w:pPr>
        <w:spacing w:line="360" w:lineRule="auto"/>
        <w:jc w:val="center"/>
        <w:rPr>
          <w:rFonts w:cs="仿宋" w:asciiTheme="minorEastAsia" w:hAnsiTheme="minorEastAsia" w:eastAsiaTheme="minorEastAsia"/>
          <w:b/>
          <w:color w:val="000000" w:themeColor="text1"/>
          <w:sz w:val="44"/>
          <w:szCs w:val="44"/>
          <w14:textFill>
            <w14:solidFill>
              <w14:schemeClr w14:val="tx1"/>
            </w14:solidFill>
          </w14:textFill>
        </w:rPr>
      </w:pPr>
    </w:p>
    <w:p w14:paraId="39CF0D60">
      <w:pPr>
        <w:spacing w:line="360" w:lineRule="auto"/>
        <w:jc w:val="center"/>
        <w:rPr>
          <w:rFonts w:cs="仿宋" w:asciiTheme="minorEastAsia" w:hAnsiTheme="minorEastAsia" w:eastAsiaTheme="minorEastAsia"/>
          <w:color w:val="000000" w:themeColor="text1"/>
          <w14:textFill>
            <w14:solidFill>
              <w14:schemeClr w14:val="tx1"/>
            </w14:solidFill>
          </w14:textFill>
        </w:rPr>
      </w:pPr>
    </w:p>
    <w:p w14:paraId="05E661BA">
      <w:pPr>
        <w:snapToGrid w:val="0"/>
        <w:spacing w:line="360" w:lineRule="auto"/>
        <w:ind w:firstLine="1807" w:firstLineChars="500"/>
        <w:jc w:val="left"/>
        <w:rPr>
          <w:rFonts w:cs="仿宋" w:asciiTheme="minorEastAsia" w:hAnsiTheme="minorEastAsia" w:eastAsiaTheme="minorEastAsia"/>
          <w:b/>
          <w:color w:val="000000" w:themeColor="text1"/>
          <w:sz w:val="36"/>
          <w:szCs w:val="36"/>
          <w14:textFill>
            <w14:solidFill>
              <w14:schemeClr w14:val="tx1"/>
            </w14:solidFill>
          </w14:textFill>
        </w:rPr>
      </w:pPr>
      <w:r>
        <w:rPr>
          <w:rFonts w:hint="eastAsia" w:cs="仿宋" w:asciiTheme="minorEastAsia" w:hAnsiTheme="minorEastAsia" w:eastAsiaTheme="minorEastAsia"/>
          <w:b/>
          <w:color w:val="000000" w:themeColor="text1"/>
          <w:sz w:val="36"/>
          <w:szCs w:val="36"/>
          <w14:textFill>
            <w14:solidFill>
              <w14:schemeClr w14:val="tx1"/>
            </w14:solidFill>
          </w14:textFill>
        </w:rPr>
        <w:t>第一部分    招标公告</w:t>
      </w:r>
    </w:p>
    <w:p w14:paraId="61361761">
      <w:pPr>
        <w:snapToGrid w:val="0"/>
        <w:spacing w:line="360" w:lineRule="auto"/>
        <w:ind w:firstLine="1807" w:firstLineChars="500"/>
        <w:jc w:val="left"/>
        <w:rPr>
          <w:rFonts w:cs="仿宋" w:asciiTheme="minorEastAsia" w:hAnsiTheme="minorEastAsia" w:eastAsiaTheme="minorEastAsia"/>
          <w:b/>
          <w:color w:val="000000" w:themeColor="text1"/>
          <w:sz w:val="36"/>
          <w:szCs w:val="36"/>
          <w14:textFill>
            <w14:solidFill>
              <w14:schemeClr w14:val="tx1"/>
            </w14:solidFill>
          </w14:textFill>
        </w:rPr>
      </w:pPr>
      <w:r>
        <w:rPr>
          <w:rFonts w:hint="eastAsia" w:cs="仿宋" w:asciiTheme="minorEastAsia" w:hAnsiTheme="minorEastAsia" w:eastAsiaTheme="minorEastAsia"/>
          <w:b/>
          <w:color w:val="000000" w:themeColor="text1"/>
          <w:sz w:val="36"/>
          <w:szCs w:val="36"/>
          <w14:textFill>
            <w14:solidFill>
              <w14:schemeClr w14:val="tx1"/>
            </w14:solidFill>
          </w14:textFill>
        </w:rPr>
        <w:t>第二部分    投标须知</w:t>
      </w:r>
    </w:p>
    <w:p w14:paraId="4404F775">
      <w:pPr>
        <w:snapToGrid w:val="0"/>
        <w:spacing w:line="360" w:lineRule="auto"/>
        <w:ind w:firstLine="1807" w:firstLineChars="500"/>
        <w:jc w:val="left"/>
        <w:rPr>
          <w:rFonts w:cs="仿宋" w:asciiTheme="minorEastAsia" w:hAnsiTheme="minorEastAsia" w:eastAsiaTheme="minorEastAsia"/>
          <w:b/>
          <w:color w:val="000000" w:themeColor="text1"/>
          <w:sz w:val="36"/>
          <w:szCs w:val="36"/>
          <w14:textFill>
            <w14:solidFill>
              <w14:schemeClr w14:val="tx1"/>
            </w14:solidFill>
          </w14:textFill>
        </w:rPr>
      </w:pPr>
      <w:r>
        <w:rPr>
          <w:rFonts w:hint="eastAsia" w:cs="仿宋" w:asciiTheme="minorEastAsia" w:hAnsiTheme="minorEastAsia" w:eastAsiaTheme="minorEastAsia"/>
          <w:b/>
          <w:color w:val="000000" w:themeColor="text1"/>
          <w:sz w:val="36"/>
          <w:szCs w:val="36"/>
          <w14:textFill>
            <w14:solidFill>
              <w14:schemeClr w14:val="tx1"/>
            </w14:solidFill>
          </w14:textFill>
        </w:rPr>
        <w:t>第三部分    招标项目范围及要求</w:t>
      </w:r>
    </w:p>
    <w:p w14:paraId="1BF70BAC">
      <w:pPr>
        <w:snapToGrid w:val="0"/>
        <w:spacing w:line="360" w:lineRule="auto"/>
        <w:ind w:firstLine="1807" w:firstLineChars="500"/>
        <w:jc w:val="left"/>
        <w:rPr>
          <w:rFonts w:cs="仿宋" w:asciiTheme="minorEastAsia" w:hAnsiTheme="minorEastAsia" w:eastAsiaTheme="minorEastAsia"/>
          <w:b/>
          <w:color w:val="000000" w:themeColor="text1"/>
          <w:sz w:val="36"/>
          <w:szCs w:val="36"/>
          <w14:textFill>
            <w14:solidFill>
              <w14:schemeClr w14:val="tx1"/>
            </w14:solidFill>
          </w14:textFill>
        </w:rPr>
      </w:pPr>
      <w:r>
        <w:rPr>
          <w:rFonts w:hint="eastAsia" w:cs="仿宋" w:asciiTheme="minorEastAsia" w:hAnsiTheme="minorEastAsia" w:eastAsiaTheme="minorEastAsia"/>
          <w:b/>
          <w:color w:val="000000" w:themeColor="text1"/>
          <w:sz w:val="36"/>
          <w:szCs w:val="36"/>
          <w14:textFill>
            <w14:solidFill>
              <w14:schemeClr w14:val="tx1"/>
            </w14:solidFill>
          </w14:textFill>
        </w:rPr>
        <w:t>第四部分    合同的主要条款</w:t>
      </w:r>
    </w:p>
    <w:p w14:paraId="06A0E374">
      <w:pPr>
        <w:snapToGrid w:val="0"/>
        <w:spacing w:line="360" w:lineRule="auto"/>
        <w:ind w:firstLine="1807" w:firstLineChars="500"/>
        <w:jc w:val="left"/>
        <w:rPr>
          <w:rFonts w:cs="仿宋" w:asciiTheme="minorEastAsia" w:hAnsiTheme="minorEastAsia" w:eastAsiaTheme="minorEastAsia"/>
          <w:b/>
          <w:color w:val="000000" w:themeColor="text1"/>
          <w:sz w:val="36"/>
          <w:szCs w:val="36"/>
          <w14:textFill>
            <w14:solidFill>
              <w14:schemeClr w14:val="tx1"/>
            </w14:solidFill>
          </w14:textFill>
        </w:rPr>
      </w:pPr>
      <w:r>
        <w:rPr>
          <w:rFonts w:hint="eastAsia" w:cs="仿宋" w:asciiTheme="minorEastAsia" w:hAnsiTheme="minorEastAsia" w:eastAsiaTheme="minorEastAsia"/>
          <w:b/>
          <w:color w:val="000000" w:themeColor="text1"/>
          <w:sz w:val="36"/>
          <w:szCs w:val="36"/>
          <w14:textFill>
            <w14:solidFill>
              <w14:schemeClr w14:val="tx1"/>
            </w14:solidFill>
          </w14:textFill>
        </w:rPr>
        <w:t>第五部分    评标方法及标准</w:t>
      </w:r>
    </w:p>
    <w:p w14:paraId="57136C10">
      <w:pPr>
        <w:snapToGrid w:val="0"/>
        <w:spacing w:line="360" w:lineRule="auto"/>
        <w:ind w:firstLine="1807" w:firstLineChars="500"/>
        <w:jc w:val="left"/>
        <w:rPr>
          <w:rFonts w:cs="仿宋" w:asciiTheme="minorEastAsia" w:hAnsiTheme="minorEastAsia" w:eastAsiaTheme="minorEastAsia"/>
          <w:b/>
          <w:color w:val="000000" w:themeColor="text1"/>
          <w:sz w:val="36"/>
          <w:szCs w:val="36"/>
          <w14:textFill>
            <w14:solidFill>
              <w14:schemeClr w14:val="tx1"/>
            </w14:solidFill>
          </w14:textFill>
        </w:rPr>
      </w:pPr>
      <w:r>
        <w:rPr>
          <w:rFonts w:hint="eastAsia" w:cs="仿宋" w:asciiTheme="minorEastAsia" w:hAnsiTheme="minorEastAsia" w:eastAsiaTheme="minorEastAsia"/>
          <w:b/>
          <w:color w:val="000000" w:themeColor="text1"/>
          <w:sz w:val="36"/>
          <w:szCs w:val="36"/>
          <w14:textFill>
            <w14:solidFill>
              <w14:schemeClr w14:val="tx1"/>
            </w14:solidFill>
          </w14:textFill>
        </w:rPr>
        <w:t>第六部分    投标文件及其附件格式</w:t>
      </w:r>
    </w:p>
    <w:p w14:paraId="0A4044B8">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35961F19">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5C352D1D">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0FBC01B5">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7FE501F5">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4094A7BF">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44CC6739">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6E773CD8">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2162388B">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55FF46E6">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5CF907C7">
      <w:pPr>
        <w:spacing w:line="360" w:lineRule="auto"/>
        <w:ind w:firstLine="549" w:firstLineChars="229"/>
        <w:rPr>
          <w:rFonts w:cs="仿宋" w:asciiTheme="minorEastAsia" w:hAnsiTheme="minorEastAsia" w:eastAsiaTheme="minorEastAsia"/>
          <w:color w:val="000000" w:themeColor="text1"/>
          <w:sz w:val="24"/>
          <w14:textFill>
            <w14:solidFill>
              <w14:schemeClr w14:val="tx1"/>
            </w14:solidFill>
          </w14:textFill>
        </w:rPr>
      </w:pPr>
    </w:p>
    <w:p w14:paraId="0A58E908">
      <w:pPr>
        <w:spacing w:line="360" w:lineRule="auto"/>
        <w:rPr>
          <w:rFonts w:cs="仿宋" w:asciiTheme="minorEastAsia" w:hAnsiTheme="minorEastAsia" w:eastAsiaTheme="minorEastAsia"/>
          <w:color w:val="000000" w:themeColor="text1"/>
          <w:sz w:val="24"/>
          <w14:textFill>
            <w14:solidFill>
              <w14:schemeClr w14:val="tx1"/>
            </w14:solidFill>
          </w14:textFill>
        </w:rPr>
      </w:pPr>
    </w:p>
    <w:bookmarkEnd w:id="1"/>
    <w:p w14:paraId="6C2AF127">
      <w:pPr>
        <w:pStyle w:val="77"/>
        <w:ind w:left="0"/>
        <w:rPr>
          <w:rFonts w:cs="仿宋" w:asciiTheme="minorEastAsia" w:hAnsiTheme="minorEastAsia" w:eastAsiaTheme="minorEastAsia"/>
          <w:b/>
          <w:color w:val="000000" w:themeColor="text1"/>
          <w:sz w:val="36"/>
          <w14:textFill>
            <w14:solidFill>
              <w14:schemeClr w14:val="tx1"/>
            </w14:solidFill>
          </w14:textFill>
        </w:rPr>
      </w:pPr>
      <w:bookmarkStart w:id="2" w:name="_Toc91899871"/>
      <w:bookmarkStart w:id="3" w:name="第二部分"/>
      <w:bookmarkStart w:id="4" w:name="_Toc91899870"/>
    </w:p>
    <w:p w14:paraId="7B465D5B">
      <w:pPr>
        <w:rPr>
          <w:rFonts w:cs="仿宋" w:asciiTheme="minorEastAsia" w:hAnsiTheme="minorEastAsia" w:eastAsiaTheme="minorEastAsia"/>
          <w:color w:val="000000" w:themeColor="text1"/>
          <w14:textFill>
            <w14:solidFill>
              <w14:schemeClr w14:val="tx1"/>
            </w14:solidFill>
          </w14:textFill>
        </w:rPr>
      </w:pPr>
    </w:p>
    <w:p w14:paraId="5E7BCA6B">
      <w:pPr>
        <w:rPr>
          <w:rFonts w:cs="仿宋" w:asciiTheme="minorEastAsia" w:hAnsiTheme="minorEastAsia" w:eastAsiaTheme="minorEastAsia"/>
          <w:b/>
          <w:color w:val="000000" w:themeColor="text1"/>
          <w:sz w:val="36"/>
          <w:szCs w:val="20"/>
          <w14:textFill>
            <w14:solidFill>
              <w14:schemeClr w14:val="tx1"/>
            </w14:solidFill>
          </w14:textFill>
        </w:rPr>
      </w:pPr>
      <w:r>
        <w:rPr>
          <w:rFonts w:hint="eastAsia" w:cs="仿宋" w:asciiTheme="minorEastAsia" w:hAnsiTheme="minorEastAsia" w:eastAsiaTheme="minorEastAsia"/>
          <w:b/>
          <w:color w:val="000000" w:themeColor="text1"/>
          <w:sz w:val="36"/>
          <w:szCs w:val="20"/>
          <w14:textFill>
            <w14:solidFill>
              <w14:schemeClr w14:val="tx1"/>
            </w14:solidFill>
          </w14:textFill>
        </w:rPr>
        <w:br w:type="page"/>
      </w:r>
    </w:p>
    <w:p w14:paraId="17B4E31B">
      <w:pPr>
        <w:adjustRightInd/>
        <w:spacing w:line="360" w:lineRule="auto"/>
        <w:jc w:val="center"/>
        <w:outlineLvl w:val="0"/>
        <w:rPr>
          <w:rFonts w:cs="仿宋" w:asciiTheme="minorEastAsia" w:hAnsiTheme="minorEastAsia" w:eastAsiaTheme="minorEastAsia"/>
          <w:b/>
          <w:color w:val="000000" w:themeColor="text1"/>
          <w:sz w:val="36"/>
          <w:szCs w:val="20"/>
          <w14:textFill>
            <w14:solidFill>
              <w14:schemeClr w14:val="tx1"/>
            </w14:solidFill>
          </w14:textFill>
        </w:rPr>
      </w:pPr>
      <w:r>
        <w:rPr>
          <w:rFonts w:hint="eastAsia" w:cs="仿宋" w:asciiTheme="minorEastAsia" w:hAnsiTheme="minorEastAsia" w:eastAsiaTheme="minorEastAsia"/>
          <w:b/>
          <w:color w:val="000000" w:themeColor="text1"/>
          <w:sz w:val="36"/>
          <w:szCs w:val="20"/>
          <w14:textFill>
            <w14:solidFill>
              <w14:schemeClr w14:val="tx1"/>
            </w14:solidFill>
          </w14:textFill>
        </w:rPr>
        <w:t>第一部分 招标公告</w:t>
      </w:r>
    </w:p>
    <w:p w14:paraId="4350AF88">
      <w:pPr>
        <w:pBdr>
          <w:top w:val="single" w:color="auto" w:sz="4" w:space="1"/>
          <w:left w:val="single" w:color="auto" w:sz="4" w:space="4"/>
          <w:bottom w:val="single" w:color="auto" w:sz="4" w:space="1"/>
          <w:right w:val="single" w:color="auto" w:sz="4" w:space="4"/>
        </w:pBdr>
        <w:spacing w:line="360" w:lineRule="auto"/>
        <w:ind w:firstLine="480" w:firstLineChars="200"/>
        <w:rPr>
          <w:rFonts w:cs="仿宋" w:asciiTheme="minorEastAsia" w:hAnsiTheme="minorEastAsia" w:eastAsiaTheme="minorEastAsia"/>
          <w:color w:val="000000" w:themeColor="text1"/>
          <w:sz w:val="24"/>
          <w14:textFill>
            <w14:solidFill>
              <w14:schemeClr w14:val="tx1"/>
            </w14:solidFill>
          </w14:textFill>
        </w:rPr>
      </w:pPr>
      <w:r>
        <w:rPr>
          <w:rFonts w:hint="eastAsia" w:cs="仿宋" w:asciiTheme="minorEastAsia" w:hAnsiTheme="minorEastAsia" w:eastAsiaTheme="minorEastAsia"/>
          <w:color w:val="000000" w:themeColor="text1"/>
          <w:sz w:val="24"/>
          <w14:textFill>
            <w14:solidFill>
              <w14:schemeClr w14:val="tx1"/>
            </w14:solidFill>
          </w14:textFill>
        </w:rPr>
        <w:t>项目概况：</w:t>
      </w:r>
    </w:p>
    <w:p w14:paraId="2CF88390">
      <w:pPr>
        <w:pBdr>
          <w:top w:val="single" w:color="auto" w:sz="4" w:space="1"/>
          <w:left w:val="single" w:color="auto" w:sz="4" w:space="4"/>
          <w:bottom w:val="single" w:color="auto" w:sz="4" w:space="1"/>
          <w:right w:val="single" w:color="auto" w:sz="4" w:space="4"/>
        </w:pBdr>
        <w:spacing w:line="360" w:lineRule="auto"/>
        <w:ind w:firstLine="480" w:firstLineChars="200"/>
        <w:rPr>
          <w:rFonts w:cs="仿宋" w:asciiTheme="minorEastAsia" w:hAnsiTheme="minorEastAsia" w:eastAsiaTheme="minorEastAsia"/>
          <w:color w:val="000000" w:themeColor="text1"/>
          <w:sz w:val="24"/>
          <w14:textFill>
            <w14:solidFill>
              <w14:schemeClr w14:val="tx1"/>
            </w14:solidFill>
          </w14:textFill>
        </w:rPr>
      </w:pPr>
      <w:r>
        <w:rPr>
          <w:rFonts w:hint="eastAsia" w:cs="仿宋" w:asciiTheme="minorEastAsia" w:hAnsiTheme="minorEastAsia" w:eastAsiaTheme="minorEastAsia"/>
          <w:color w:val="000000" w:themeColor="text1"/>
          <w:sz w:val="24"/>
          <w:lang w:eastAsia="zh-CN"/>
          <w14:textFill>
            <w14:solidFill>
              <w14:schemeClr w14:val="tx1"/>
            </w14:solidFill>
          </w14:textFill>
        </w:rPr>
        <w:t>绍兴市公共交通集团2026-2027年车辆检测服务项目</w:t>
      </w:r>
      <w:r>
        <w:rPr>
          <w:rFonts w:hint="eastAsia" w:cs="仿宋" w:asciiTheme="minorEastAsia" w:hAnsiTheme="minorEastAsia" w:eastAsiaTheme="minorEastAsia"/>
          <w:color w:val="000000" w:themeColor="text1"/>
          <w:sz w:val="24"/>
          <w14:textFill>
            <w14:solidFill>
              <w14:schemeClr w14:val="tx1"/>
            </w14:solidFill>
          </w14:textFill>
        </w:rPr>
        <w:t>的潜在投标人应在绍兴市阳光采购服务平台（https://ygcg.sxjypt.com</w:t>
      </w:r>
      <w:r>
        <w:fldChar w:fldCharType="begin"/>
      </w:r>
      <w:r>
        <w:instrText xml:space="preserve"> HYPERLINK "https://www.zcygov.cn/）获取（下载）招标文件，并于202%20年%20月%20日%20点%20分00秒" </w:instrText>
      </w:r>
      <w:r>
        <w:fldChar w:fldCharType="separate"/>
      </w:r>
      <w:r>
        <w:rPr>
          <w:rFonts w:hint="eastAsia" w:cs="仿宋" w:asciiTheme="minorEastAsia" w:hAnsiTheme="minorEastAsia" w:eastAsiaTheme="minorEastAsia"/>
          <w:color w:val="000000" w:themeColor="text1"/>
          <w:sz w:val="24"/>
          <w14:textFill>
            <w14:solidFill>
              <w14:schemeClr w14:val="tx1"/>
            </w14:solidFill>
          </w14:textFill>
        </w:rPr>
        <w:t>）获取（下载）招标文件，并于202</w:t>
      </w:r>
      <w:r>
        <w:rPr>
          <w:rFonts w:hint="eastAsia" w:cs="仿宋" w:asciiTheme="minorEastAsia" w:hAnsiTheme="minorEastAsia" w:eastAsiaTheme="minorEastAsia"/>
          <w:color w:val="000000" w:themeColor="text1"/>
          <w:sz w:val="24"/>
          <w:lang w:val="en-US" w:eastAsia="zh-CN"/>
          <w14:textFill>
            <w14:solidFill>
              <w14:schemeClr w14:val="tx1"/>
            </w14:solidFill>
          </w14:textFill>
        </w:rPr>
        <w:t>5</w:t>
      </w:r>
      <w:r>
        <w:rPr>
          <w:rFonts w:hint="eastAsia" w:cs="仿宋" w:asciiTheme="minorEastAsia" w:hAnsiTheme="minorEastAsia" w:eastAsiaTheme="minorEastAsia"/>
          <w:color w:val="000000" w:themeColor="text1"/>
          <w:sz w:val="24"/>
          <w14:textFill>
            <w14:solidFill>
              <w14:schemeClr w14:val="tx1"/>
            </w14:solidFill>
          </w14:textFill>
        </w:rPr>
        <w:t>年</w:t>
      </w:r>
      <w:r>
        <w:rPr>
          <w:rFonts w:hint="eastAsia" w:cs="仿宋" w:asciiTheme="minorEastAsia" w:hAnsiTheme="minorEastAsia" w:eastAsiaTheme="minorEastAsia"/>
          <w:color w:val="000000" w:themeColor="text1"/>
          <w:sz w:val="24"/>
          <w:lang w:val="en-US" w:eastAsia="zh-CN"/>
          <w14:textFill>
            <w14:solidFill>
              <w14:schemeClr w14:val="tx1"/>
            </w14:solidFill>
          </w14:textFill>
        </w:rPr>
        <w:t>11</w:t>
      </w:r>
      <w:r>
        <w:rPr>
          <w:rFonts w:hint="eastAsia" w:cs="仿宋" w:asciiTheme="minorEastAsia" w:hAnsiTheme="minorEastAsia" w:eastAsiaTheme="minorEastAsia"/>
          <w:color w:val="000000" w:themeColor="text1"/>
          <w:sz w:val="24"/>
          <w14:textFill>
            <w14:solidFill>
              <w14:schemeClr w14:val="tx1"/>
            </w14:solidFill>
          </w14:textFill>
        </w:rPr>
        <w:t>月</w:t>
      </w:r>
      <w:r>
        <w:rPr>
          <w:rFonts w:hint="eastAsia" w:cs="仿宋" w:asciiTheme="minorEastAsia" w:hAnsiTheme="minorEastAsia" w:eastAsiaTheme="minorEastAsia"/>
          <w:color w:val="000000" w:themeColor="text1"/>
          <w:sz w:val="24"/>
          <w:lang w:val="en-US" w:eastAsia="zh-CN"/>
          <w14:textFill>
            <w14:solidFill>
              <w14:schemeClr w14:val="tx1"/>
            </w14:solidFill>
          </w14:textFill>
        </w:rPr>
        <w:t>19</w:t>
      </w:r>
      <w:r>
        <w:rPr>
          <w:rFonts w:hint="eastAsia" w:cs="仿宋" w:asciiTheme="minorEastAsia" w:hAnsiTheme="minorEastAsia" w:eastAsiaTheme="minorEastAsia"/>
          <w:color w:val="000000" w:themeColor="text1"/>
          <w:sz w:val="24"/>
          <w14:textFill>
            <w14:solidFill>
              <w14:schemeClr w14:val="tx1"/>
            </w14:solidFill>
          </w14:textFill>
        </w:rPr>
        <w:t>日</w:t>
      </w:r>
      <w:r>
        <w:rPr>
          <w:rFonts w:hint="eastAsia" w:cs="仿宋" w:asciiTheme="minorEastAsia" w:hAnsiTheme="minorEastAsia" w:eastAsiaTheme="minorEastAsia"/>
          <w:color w:val="000000" w:themeColor="text1"/>
          <w:sz w:val="24"/>
          <w:lang w:val="en-US" w:eastAsia="zh-CN"/>
          <w14:textFill>
            <w14:solidFill>
              <w14:schemeClr w14:val="tx1"/>
            </w14:solidFill>
          </w14:textFill>
        </w:rPr>
        <w:t>09</w:t>
      </w:r>
      <w:r>
        <w:rPr>
          <w:rFonts w:hint="eastAsia" w:cs="仿宋" w:asciiTheme="minorEastAsia" w:hAnsiTheme="minorEastAsia" w:eastAsiaTheme="minorEastAsia"/>
          <w:color w:val="000000" w:themeColor="text1"/>
          <w:sz w:val="24"/>
          <w14:textFill>
            <w14:solidFill>
              <w14:schemeClr w14:val="tx1"/>
            </w14:solidFill>
          </w14:textFill>
        </w:rPr>
        <w:t>点</w:t>
      </w:r>
      <w:r>
        <w:rPr>
          <w:rFonts w:hint="eastAsia" w:cs="仿宋" w:asciiTheme="minorEastAsia" w:hAnsiTheme="minorEastAsia" w:eastAsiaTheme="minorEastAsia"/>
          <w:color w:val="000000" w:themeColor="text1"/>
          <w:sz w:val="24"/>
          <w:lang w:val="en-US" w:eastAsia="zh-CN"/>
          <w14:textFill>
            <w14:solidFill>
              <w14:schemeClr w14:val="tx1"/>
            </w14:solidFill>
          </w14:textFill>
        </w:rPr>
        <w:t>30</w:t>
      </w:r>
      <w:r>
        <w:rPr>
          <w:rFonts w:hint="eastAsia" w:cs="仿宋" w:asciiTheme="minorEastAsia" w:hAnsiTheme="minorEastAsia" w:eastAsiaTheme="minorEastAsia"/>
          <w:color w:val="000000" w:themeColor="text1"/>
          <w:sz w:val="24"/>
          <w14:textFill>
            <w14:solidFill>
              <w14:schemeClr w14:val="tx1"/>
            </w14:solidFill>
          </w14:textFill>
        </w:rPr>
        <w:t>分00秒</w:t>
      </w:r>
      <w:r>
        <w:rPr>
          <w:rFonts w:hint="eastAsia" w:cs="仿宋" w:asciiTheme="minorEastAsia" w:hAnsiTheme="minorEastAsia" w:eastAsiaTheme="minorEastAsia"/>
          <w:color w:val="000000" w:themeColor="text1"/>
          <w:sz w:val="24"/>
          <w14:textFill>
            <w14:solidFill>
              <w14:schemeClr w14:val="tx1"/>
            </w14:solidFill>
          </w14:textFill>
        </w:rPr>
        <w:fldChar w:fldCharType="end"/>
      </w:r>
      <w:r>
        <w:rPr>
          <w:rFonts w:hint="eastAsia" w:cs="仿宋" w:asciiTheme="minorEastAsia" w:hAnsiTheme="minorEastAsia" w:eastAsiaTheme="minorEastAsia"/>
          <w:color w:val="000000" w:themeColor="text1"/>
          <w:sz w:val="24"/>
          <w14:textFill>
            <w14:solidFill>
              <w14:schemeClr w14:val="tx1"/>
            </w14:solidFill>
          </w14:textFill>
        </w:rPr>
        <w:t>（北京时间）前递交（上传）投标文件。</w:t>
      </w:r>
    </w:p>
    <w:p w14:paraId="727CEB0F">
      <w:pPr>
        <w:keepNext w:val="0"/>
        <w:keepLines w:val="0"/>
        <w:pageBreakBefore w:val="0"/>
        <w:kinsoku/>
        <w:wordWrap/>
        <w:overflowPunct/>
        <w:topLinePunct w:val="0"/>
        <w:autoSpaceDE/>
        <w:autoSpaceDN/>
        <w:bidi w:val="0"/>
        <w:spacing w:line="420" w:lineRule="exact"/>
        <w:textAlignment w:val="auto"/>
        <w:rPr>
          <w:rFonts w:cs="仿宋" w:asciiTheme="minorEastAsia" w:hAnsiTheme="minorEastAsia" w:eastAsiaTheme="minorEastAsia"/>
          <w:b/>
          <w:color w:val="000000" w:themeColor="text1"/>
          <w:sz w:val="24"/>
          <w14:textFill>
            <w14:solidFill>
              <w14:schemeClr w14:val="tx1"/>
            </w14:solidFill>
          </w14:textFill>
        </w:rPr>
      </w:pPr>
      <w:r>
        <w:rPr>
          <w:rFonts w:hint="eastAsia" w:cs="仿宋" w:asciiTheme="minorEastAsia" w:hAnsiTheme="minorEastAsia" w:eastAsiaTheme="minorEastAsia"/>
          <w:b/>
          <w:color w:val="000000" w:themeColor="text1"/>
          <w:sz w:val="24"/>
          <w14:textFill>
            <w14:solidFill>
              <w14:schemeClr w14:val="tx1"/>
            </w14:solidFill>
          </w14:textFill>
        </w:rPr>
        <w:t xml:space="preserve">一、项目基本情况                                            </w:t>
      </w:r>
    </w:p>
    <w:p w14:paraId="3F1A90A6">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color w:val="000000" w:themeColor="text1"/>
          <w:sz w:val="24"/>
          <w14:textFill>
            <w14:solidFill>
              <w14:schemeClr w14:val="tx1"/>
            </w14:solidFill>
          </w14:textFill>
        </w:rPr>
      </w:pPr>
      <w:r>
        <w:rPr>
          <w:rFonts w:hint="eastAsia" w:cs="仿宋" w:asciiTheme="minorEastAsia" w:hAnsiTheme="minorEastAsia" w:eastAsiaTheme="minorEastAsia"/>
          <w:b/>
          <w:color w:val="000000" w:themeColor="text1"/>
          <w:sz w:val="24"/>
          <w14:textFill>
            <w14:solidFill>
              <w14:schemeClr w14:val="tx1"/>
            </w14:solidFill>
          </w14:textFill>
        </w:rPr>
        <w:t>项目编号：ZJZL2025</w:t>
      </w:r>
      <w:r>
        <w:rPr>
          <w:rFonts w:hint="eastAsia" w:cs="仿宋" w:asciiTheme="minorEastAsia" w:hAnsiTheme="minorEastAsia" w:eastAsiaTheme="minorEastAsia"/>
          <w:b/>
          <w:color w:val="000000" w:themeColor="text1"/>
          <w:sz w:val="24"/>
          <w:lang w:val="en-US" w:eastAsia="zh-CN"/>
          <w14:textFill>
            <w14:solidFill>
              <w14:schemeClr w14:val="tx1"/>
            </w14:solidFill>
          </w14:textFill>
        </w:rPr>
        <w:t>211</w:t>
      </w:r>
      <w:r>
        <w:rPr>
          <w:rFonts w:hint="eastAsia" w:cs="仿宋" w:asciiTheme="minorEastAsia" w:hAnsiTheme="minorEastAsia" w:eastAsiaTheme="minorEastAsia"/>
          <w:b/>
          <w:color w:val="000000" w:themeColor="text1"/>
          <w:sz w:val="24"/>
          <w14:textFill>
            <w14:solidFill>
              <w14:schemeClr w14:val="tx1"/>
            </w14:solidFill>
          </w14:textFill>
        </w:rPr>
        <w:t xml:space="preserve"> </w:t>
      </w:r>
      <w:r>
        <w:rPr>
          <w:rFonts w:hint="eastAsia" w:cs="仿宋" w:asciiTheme="minorEastAsia" w:hAnsiTheme="minorEastAsia" w:eastAsiaTheme="minorEastAsia"/>
          <w:color w:val="000000" w:themeColor="text1"/>
          <w:sz w:val="24"/>
          <w14:textFill>
            <w14:solidFill>
              <w14:schemeClr w14:val="tx1"/>
            </w14:solidFill>
          </w14:textFill>
        </w:rPr>
        <w:t xml:space="preserve"> </w:t>
      </w:r>
    </w:p>
    <w:p w14:paraId="284F9A66">
      <w:pPr>
        <w:keepNext w:val="0"/>
        <w:keepLines w:val="0"/>
        <w:pageBreakBefore w:val="0"/>
        <w:kinsoku/>
        <w:wordWrap/>
        <w:overflowPunct/>
        <w:topLinePunct w:val="0"/>
        <w:autoSpaceDE/>
        <w:autoSpaceDN/>
        <w:bidi w:val="0"/>
        <w:spacing w:line="420" w:lineRule="exact"/>
        <w:ind w:firstLine="482" w:firstLineChars="200"/>
        <w:textAlignment w:val="auto"/>
        <w:rPr>
          <w:rFonts w:hint="eastAsia" w:cs="仿宋" w:asciiTheme="minorEastAsia" w:hAnsiTheme="minorEastAsia" w:eastAsiaTheme="minorEastAsia"/>
          <w:color w:val="000000" w:themeColor="text1"/>
          <w:sz w:val="24"/>
          <w:lang w:eastAsia="zh-CN"/>
          <w14:textFill>
            <w14:solidFill>
              <w14:schemeClr w14:val="tx1"/>
            </w14:solidFill>
          </w14:textFill>
        </w:rPr>
      </w:pPr>
      <w:r>
        <w:rPr>
          <w:rFonts w:hint="eastAsia" w:cs="仿宋" w:asciiTheme="minorEastAsia" w:hAnsiTheme="minorEastAsia" w:eastAsiaTheme="minorEastAsia"/>
          <w:b/>
          <w:color w:val="000000" w:themeColor="text1"/>
          <w:sz w:val="24"/>
          <w14:textFill>
            <w14:solidFill>
              <w14:schemeClr w14:val="tx1"/>
            </w14:solidFill>
          </w14:textFill>
        </w:rPr>
        <w:t>项目名称：</w:t>
      </w:r>
      <w:r>
        <w:rPr>
          <w:rFonts w:hint="eastAsia" w:cs="仿宋" w:asciiTheme="minorEastAsia" w:hAnsiTheme="minorEastAsia" w:eastAsiaTheme="minorEastAsia"/>
          <w:color w:val="000000" w:themeColor="text1"/>
          <w:sz w:val="24"/>
          <w:lang w:eastAsia="zh-CN"/>
          <w14:textFill>
            <w14:solidFill>
              <w14:schemeClr w14:val="tx1"/>
            </w14:solidFill>
          </w14:textFill>
        </w:rPr>
        <w:t>绍兴市公共交通集团2026-2027年车辆检测服务项目</w:t>
      </w:r>
    </w:p>
    <w:p w14:paraId="274C220A">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color w:val="000000" w:themeColor="text1"/>
          <w:sz w:val="24"/>
          <w14:textFill>
            <w14:solidFill>
              <w14:schemeClr w14:val="tx1"/>
            </w14:solidFill>
          </w14:textFill>
        </w:rPr>
      </w:pPr>
      <w:r>
        <w:rPr>
          <w:rFonts w:hint="eastAsia" w:cs="仿宋" w:asciiTheme="minorEastAsia" w:hAnsiTheme="minorEastAsia" w:eastAsiaTheme="minorEastAsia"/>
          <w:b/>
          <w:color w:val="000000" w:themeColor="text1"/>
          <w:sz w:val="24"/>
          <w14:textFill>
            <w14:solidFill>
              <w14:schemeClr w14:val="tx1"/>
            </w14:solidFill>
          </w14:textFill>
        </w:rPr>
        <w:t>预算金额（元）：</w:t>
      </w:r>
      <w:r>
        <w:rPr>
          <w:rFonts w:hint="eastAsia" w:cs="仿宋" w:asciiTheme="minorEastAsia" w:hAnsiTheme="minorEastAsia" w:eastAsiaTheme="minorEastAsia"/>
          <w:color w:val="000000" w:themeColor="text1"/>
          <w:sz w:val="24"/>
          <w:lang w:val="en-US" w:eastAsia="zh-CN"/>
          <w14:textFill>
            <w14:solidFill>
              <w14:schemeClr w14:val="tx1"/>
            </w14:solidFill>
          </w14:textFill>
        </w:rPr>
        <w:t>2400000</w:t>
      </w:r>
      <w:r>
        <w:rPr>
          <w:rFonts w:hint="eastAsia" w:cs="仿宋" w:asciiTheme="minorEastAsia" w:hAnsiTheme="minorEastAsia" w:eastAsiaTheme="minorEastAsia"/>
          <w:color w:val="000000" w:themeColor="text1"/>
          <w:sz w:val="24"/>
          <w14:textFill>
            <w14:solidFill>
              <w14:schemeClr w14:val="tx1"/>
            </w14:solidFill>
          </w14:textFill>
        </w:rPr>
        <w:t xml:space="preserve">.00 </w:t>
      </w:r>
    </w:p>
    <w:p w14:paraId="66A17EC3">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color w:val="000000" w:themeColor="text1"/>
          <w:sz w:val="24"/>
          <w14:textFill>
            <w14:solidFill>
              <w14:schemeClr w14:val="tx1"/>
            </w14:solidFill>
          </w14:textFill>
        </w:rPr>
      </w:pPr>
      <w:r>
        <w:rPr>
          <w:rFonts w:hint="eastAsia" w:cs="仿宋" w:asciiTheme="minorEastAsia" w:hAnsiTheme="minorEastAsia" w:eastAsiaTheme="minorEastAsia"/>
          <w:b/>
          <w:color w:val="000000" w:themeColor="text1"/>
          <w:sz w:val="24"/>
          <w14:textFill>
            <w14:solidFill>
              <w14:schemeClr w14:val="tx1"/>
            </w14:solidFill>
          </w14:textFill>
        </w:rPr>
        <w:t>最高限价（元）：</w:t>
      </w:r>
      <w:r>
        <w:rPr>
          <w:rFonts w:hint="eastAsia" w:cs="仿宋" w:asciiTheme="minorEastAsia" w:hAnsiTheme="minorEastAsia" w:eastAsiaTheme="minorEastAsia"/>
          <w:color w:val="000000" w:themeColor="text1"/>
          <w:sz w:val="24"/>
          <w:lang w:val="en-US" w:eastAsia="zh-CN"/>
          <w14:textFill>
            <w14:solidFill>
              <w14:schemeClr w14:val="tx1"/>
            </w14:solidFill>
          </w14:textFill>
        </w:rPr>
        <w:t>2400000</w:t>
      </w:r>
      <w:r>
        <w:rPr>
          <w:rFonts w:hint="eastAsia" w:cs="仿宋" w:asciiTheme="minorEastAsia" w:hAnsiTheme="minorEastAsia" w:eastAsiaTheme="minorEastAsia"/>
          <w:color w:val="000000" w:themeColor="text1"/>
          <w:sz w:val="24"/>
          <w14:textFill>
            <w14:solidFill>
              <w14:schemeClr w14:val="tx1"/>
            </w14:solidFill>
          </w14:textFill>
        </w:rPr>
        <w:t xml:space="preserve">.00  </w:t>
      </w:r>
    </w:p>
    <w:p w14:paraId="1CFD0B91">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14:textFill>
            <w14:solidFill>
              <w14:schemeClr w14:val="tx1"/>
            </w14:solidFill>
          </w14:textFill>
        </w:rPr>
        <w:t>采购需求：</w:t>
      </w:r>
      <w:r>
        <w:rPr>
          <w:rFonts w:hint="eastAsia" w:cs="仿宋" w:asciiTheme="minorEastAsia" w:hAnsiTheme="minorEastAsia" w:eastAsiaTheme="minorEastAsia"/>
          <w:color w:val="000000" w:themeColor="text1"/>
          <w:sz w:val="24"/>
          <w14:textFill>
            <w14:solidFill>
              <w14:schemeClr w14:val="tx1"/>
            </w14:solidFill>
          </w14:textFill>
        </w:rPr>
        <w:t>详见招标文件</w:t>
      </w:r>
    </w:p>
    <w:p w14:paraId="7704F13B">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标项一：</w:t>
      </w:r>
    </w:p>
    <w:p w14:paraId="0AFC0440">
      <w:pPr>
        <w:keepNext w:val="0"/>
        <w:keepLines w:val="0"/>
        <w:pageBreakBefore w:val="0"/>
        <w:kinsoku/>
        <w:wordWrap/>
        <w:overflowPunct/>
        <w:topLinePunct w:val="0"/>
        <w:autoSpaceDE/>
        <w:autoSpaceDN/>
        <w:bidi w:val="0"/>
        <w:spacing w:line="420" w:lineRule="exact"/>
        <w:ind w:firstLine="480" w:firstLineChars="200"/>
        <w:textAlignment w:val="auto"/>
        <w:rPr>
          <w:rFonts w:hint="eastAsia" w:cs="仿宋" w:asciiTheme="minorEastAsia" w:hAnsiTheme="minorEastAsia" w:eastAsiaTheme="minorEastAsia"/>
          <w:bCs/>
          <w:color w:val="000000" w:themeColor="text1"/>
          <w:sz w:val="24"/>
          <w:highlight w:val="none"/>
          <w:lang w:eastAsia="zh-CN"/>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标项名称：</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绍兴市公共交通集团2026-2027年车辆检测服务项目（第一有限公司）</w:t>
      </w:r>
    </w:p>
    <w:p w14:paraId="5759EFA0">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数量：1</w:t>
      </w:r>
    </w:p>
    <w:p w14:paraId="14363273">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预算金额（</w:t>
      </w:r>
      <w:r>
        <w:rPr>
          <w:rFonts w:hint="eastAsia" w:cs="仿宋" w:asciiTheme="minorEastAsia" w:hAnsiTheme="minorEastAsia" w:eastAsiaTheme="minorEastAsia"/>
          <w:color w:val="000000" w:themeColor="text1"/>
          <w:sz w:val="24"/>
          <w:highlight w:val="none"/>
          <w14:textFill>
            <w14:solidFill>
              <w14:schemeClr w14:val="tx1"/>
            </w14:solidFill>
          </w14:textFill>
        </w:rPr>
        <w:t>元</w:t>
      </w:r>
      <w:r>
        <w:rPr>
          <w:rFonts w:hint="eastAsia" w:cs="仿宋" w:asciiTheme="minorEastAsia" w:hAnsiTheme="minorEastAsia" w:eastAsiaTheme="minorEastAsia"/>
          <w:bCs/>
          <w:color w:val="000000" w:themeColor="text1"/>
          <w:sz w:val="24"/>
          <w:highlight w:val="none"/>
          <w14:textFill>
            <w14:solidFill>
              <w14:schemeClr w14:val="tx1"/>
            </w14:solidFill>
          </w14:textFill>
        </w:rPr>
        <w:t>）：</w:t>
      </w:r>
      <w:r>
        <w:rPr>
          <w:rFonts w:hint="eastAsia" w:cs="仿宋" w:asciiTheme="minorEastAsia" w:hAnsiTheme="minorEastAsia" w:eastAsiaTheme="minorEastAsia"/>
          <w:color w:val="000000" w:themeColor="text1"/>
          <w:sz w:val="24"/>
          <w:lang w:val="en-US" w:eastAsia="zh-CN"/>
          <w14:textFill>
            <w14:solidFill>
              <w14:schemeClr w14:val="tx1"/>
            </w14:solidFill>
          </w14:textFill>
        </w:rPr>
        <w:t>1030000</w:t>
      </w:r>
      <w:r>
        <w:rPr>
          <w:rFonts w:hint="eastAsia" w:cs="仿宋" w:asciiTheme="minorEastAsia" w:hAnsiTheme="minorEastAsia" w:eastAsiaTheme="minorEastAsia"/>
          <w:color w:val="000000" w:themeColor="text1"/>
          <w:sz w:val="24"/>
          <w:highlight w:val="none"/>
          <w14:textFill>
            <w14:solidFill>
              <w14:schemeClr w14:val="tx1"/>
            </w14:solidFill>
          </w14:textFill>
        </w:rPr>
        <w:t xml:space="preserve">.00 </w:t>
      </w:r>
    </w:p>
    <w:p w14:paraId="11E2F9A5">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color w:val="000000" w:themeColor="text1"/>
          <w:kern w:val="0"/>
          <w:sz w:val="24"/>
          <w:highlight w:val="none"/>
          <w14:textFill>
            <w14:solidFill>
              <w14:schemeClr w14:val="tx1"/>
            </w14:solidFill>
          </w14:textFill>
        </w:rPr>
        <w:t>简要规格描述或项目基本概况介绍、用途：</w:t>
      </w:r>
      <w:r>
        <w:rPr>
          <w:rFonts w:hint="eastAsia" w:cs="仿宋" w:asciiTheme="minorEastAsia" w:hAnsiTheme="minorEastAsia" w:eastAsiaTheme="minorEastAsia"/>
          <w:b/>
          <w:color w:val="000000" w:themeColor="text1"/>
          <w:sz w:val="24"/>
          <w:highlight w:val="none"/>
          <w14:textFill>
            <w14:solidFill>
              <w14:schemeClr w14:val="tx1"/>
            </w14:solidFill>
          </w14:textFill>
        </w:rPr>
        <w:t>详见招标文件。</w:t>
      </w:r>
    </w:p>
    <w:p w14:paraId="789385D4">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标项</w:t>
      </w:r>
      <w:r>
        <w:rPr>
          <w:rFonts w:hint="eastAsia" w:cs="仿宋" w:asciiTheme="minorEastAsia" w:hAnsiTheme="minorEastAsia" w:eastAsiaTheme="minorEastAsia"/>
          <w:bCs/>
          <w:color w:val="000000" w:themeColor="text1"/>
          <w:sz w:val="24"/>
          <w:highlight w:val="none"/>
          <w:lang w:eastAsia="zh-CN"/>
          <w14:textFill>
            <w14:solidFill>
              <w14:schemeClr w14:val="tx1"/>
            </w14:solidFill>
          </w14:textFill>
        </w:rPr>
        <w:t>二</w:t>
      </w:r>
      <w:r>
        <w:rPr>
          <w:rFonts w:hint="eastAsia" w:cs="仿宋" w:asciiTheme="minorEastAsia" w:hAnsiTheme="minorEastAsia" w:eastAsiaTheme="minorEastAsia"/>
          <w:bCs/>
          <w:color w:val="000000" w:themeColor="text1"/>
          <w:sz w:val="24"/>
          <w:highlight w:val="none"/>
          <w14:textFill>
            <w14:solidFill>
              <w14:schemeClr w14:val="tx1"/>
            </w14:solidFill>
          </w14:textFill>
        </w:rPr>
        <w:t>：</w:t>
      </w:r>
    </w:p>
    <w:p w14:paraId="18E94FC3">
      <w:pPr>
        <w:keepNext w:val="0"/>
        <w:keepLines w:val="0"/>
        <w:pageBreakBefore w:val="0"/>
        <w:kinsoku/>
        <w:wordWrap/>
        <w:overflowPunct/>
        <w:topLinePunct w:val="0"/>
        <w:autoSpaceDE/>
        <w:autoSpaceDN/>
        <w:bidi w:val="0"/>
        <w:spacing w:line="420" w:lineRule="exact"/>
        <w:ind w:firstLine="480" w:firstLineChars="200"/>
        <w:textAlignment w:val="auto"/>
        <w:rPr>
          <w:rFonts w:hint="eastAsia" w:cs="仿宋" w:asciiTheme="minorEastAsia" w:hAnsiTheme="minorEastAsia" w:eastAsiaTheme="minorEastAsia"/>
          <w:bCs/>
          <w:color w:val="000000" w:themeColor="text1"/>
          <w:sz w:val="24"/>
          <w:highlight w:val="none"/>
          <w:lang w:eastAsia="zh-CN"/>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标项名称：</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绍兴市公共交通集团2026-2027年车辆检测服务项目（第二有限公司）</w:t>
      </w:r>
    </w:p>
    <w:p w14:paraId="1B74F314">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数量：1</w:t>
      </w:r>
    </w:p>
    <w:p w14:paraId="5A60C402">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预算金额（</w:t>
      </w:r>
      <w:r>
        <w:rPr>
          <w:rFonts w:hint="eastAsia" w:cs="仿宋" w:asciiTheme="minorEastAsia" w:hAnsiTheme="minorEastAsia" w:eastAsiaTheme="minorEastAsia"/>
          <w:color w:val="000000" w:themeColor="text1"/>
          <w:sz w:val="24"/>
          <w:highlight w:val="none"/>
          <w14:textFill>
            <w14:solidFill>
              <w14:schemeClr w14:val="tx1"/>
            </w14:solidFill>
          </w14:textFill>
        </w:rPr>
        <w:t>元</w:t>
      </w:r>
      <w:r>
        <w:rPr>
          <w:rFonts w:hint="eastAsia" w:cs="仿宋" w:asciiTheme="minorEastAsia" w:hAnsiTheme="minorEastAsia" w:eastAsiaTheme="minorEastAsia"/>
          <w:bCs/>
          <w:color w:val="000000" w:themeColor="text1"/>
          <w:sz w:val="24"/>
          <w:highlight w:val="none"/>
          <w14:textFill>
            <w14:solidFill>
              <w14:schemeClr w14:val="tx1"/>
            </w14:solidFill>
          </w14:textFill>
        </w:rPr>
        <w:t>）：</w:t>
      </w:r>
      <w:r>
        <w:rPr>
          <w:rFonts w:hint="eastAsia" w:cs="仿宋" w:asciiTheme="minorEastAsia" w:hAnsiTheme="minorEastAsia" w:eastAsiaTheme="minorEastAsia"/>
          <w:color w:val="000000" w:themeColor="text1"/>
          <w:sz w:val="24"/>
          <w:lang w:val="en-US" w:eastAsia="zh-CN"/>
          <w14:textFill>
            <w14:solidFill>
              <w14:schemeClr w14:val="tx1"/>
            </w14:solidFill>
          </w14:textFill>
        </w:rPr>
        <w:t>650000</w:t>
      </w:r>
      <w:r>
        <w:rPr>
          <w:rFonts w:hint="eastAsia" w:cs="仿宋" w:asciiTheme="minorEastAsia" w:hAnsiTheme="minorEastAsia" w:eastAsiaTheme="minorEastAsia"/>
          <w:color w:val="000000" w:themeColor="text1"/>
          <w:sz w:val="24"/>
          <w:highlight w:val="none"/>
          <w14:textFill>
            <w14:solidFill>
              <w14:schemeClr w14:val="tx1"/>
            </w14:solidFill>
          </w14:textFill>
        </w:rPr>
        <w:t xml:space="preserve">.00 </w:t>
      </w:r>
    </w:p>
    <w:p w14:paraId="608F3C81">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color w:val="000000" w:themeColor="text1"/>
          <w:kern w:val="0"/>
          <w:sz w:val="24"/>
          <w:highlight w:val="none"/>
          <w14:textFill>
            <w14:solidFill>
              <w14:schemeClr w14:val="tx1"/>
            </w14:solidFill>
          </w14:textFill>
        </w:rPr>
        <w:t>简要规格描述或项目基本概况介绍、用途：</w:t>
      </w:r>
      <w:r>
        <w:rPr>
          <w:rFonts w:hint="eastAsia" w:cs="仿宋" w:asciiTheme="minorEastAsia" w:hAnsiTheme="minorEastAsia" w:eastAsiaTheme="minorEastAsia"/>
          <w:b/>
          <w:color w:val="000000" w:themeColor="text1"/>
          <w:sz w:val="24"/>
          <w:highlight w:val="none"/>
          <w14:textFill>
            <w14:solidFill>
              <w14:schemeClr w14:val="tx1"/>
            </w14:solidFill>
          </w14:textFill>
        </w:rPr>
        <w:t>详见招标文件。</w:t>
      </w:r>
    </w:p>
    <w:p w14:paraId="67781839">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标项</w:t>
      </w:r>
      <w:r>
        <w:rPr>
          <w:rFonts w:hint="eastAsia" w:cs="仿宋" w:asciiTheme="minorEastAsia" w:hAnsiTheme="minorEastAsia" w:eastAsiaTheme="minorEastAsia"/>
          <w:bCs/>
          <w:color w:val="000000" w:themeColor="text1"/>
          <w:sz w:val="24"/>
          <w:highlight w:val="none"/>
          <w:lang w:eastAsia="zh-CN"/>
          <w14:textFill>
            <w14:solidFill>
              <w14:schemeClr w14:val="tx1"/>
            </w14:solidFill>
          </w14:textFill>
        </w:rPr>
        <w:t>三</w:t>
      </w:r>
      <w:r>
        <w:rPr>
          <w:rFonts w:hint="eastAsia" w:cs="仿宋" w:asciiTheme="minorEastAsia" w:hAnsiTheme="minorEastAsia" w:eastAsiaTheme="minorEastAsia"/>
          <w:bCs/>
          <w:color w:val="000000" w:themeColor="text1"/>
          <w:sz w:val="24"/>
          <w:highlight w:val="none"/>
          <w14:textFill>
            <w14:solidFill>
              <w14:schemeClr w14:val="tx1"/>
            </w14:solidFill>
          </w14:textFill>
        </w:rPr>
        <w:t>：</w:t>
      </w:r>
    </w:p>
    <w:p w14:paraId="7D0B9679">
      <w:pPr>
        <w:keepNext w:val="0"/>
        <w:keepLines w:val="0"/>
        <w:pageBreakBefore w:val="0"/>
        <w:kinsoku/>
        <w:wordWrap/>
        <w:overflowPunct/>
        <w:topLinePunct w:val="0"/>
        <w:autoSpaceDE/>
        <w:autoSpaceDN/>
        <w:bidi w:val="0"/>
        <w:spacing w:line="420" w:lineRule="exact"/>
        <w:ind w:firstLine="480" w:firstLineChars="200"/>
        <w:textAlignment w:val="auto"/>
        <w:rPr>
          <w:rFonts w:hint="eastAsia" w:cs="仿宋" w:asciiTheme="minorEastAsia" w:hAnsiTheme="minorEastAsia" w:eastAsiaTheme="minorEastAsia"/>
          <w:bCs/>
          <w:color w:val="000000" w:themeColor="text1"/>
          <w:sz w:val="24"/>
          <w:highlight w:val="none"/>
          <w:lang w:eastAsia="zh-CN"/>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标项名称：</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绍兴市公共交通集团2026-2027年车辆检测服务项目（第三有限公司）</w:t>
      </w:r>
    </w:p>
    <w:p w14:paraId="37D15D9C">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数量：1</w:t>
      </w:r>
    </w:p>
    <w:p w14:paraId="5BE26F29">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bCs/>
          <w:color w:val="000000" w:themeColor="text1"/>
          <w:sz w:val="24"/>
          <w:highlight w:val="none"/>
          <w14:textFill>
            <w14:solidFill>
              <w14:schemeClr w14:val="tx1"/>
            </w14:solidFill>
          </w14:textFill>
        </w:rPr>
      </w:pPr>
      <w:r>
        <w:rPr>
          <w:rFonts w:hint="eastAsia" w:cs="仿宋" w:asciiTheme="minorEastAsia" w:hAnsiTheme="minorEastAsia" w:eastAsiaTheme="minorEastAsia"/>
          <w:bCs/>
          <w:color w:val="000000" w:themeColor="text1"/>
          <w:sz w:val="24"/>
          <w:highlight w:val="none"/>
          <w14:textFill>
            <w14:solidFill>
              <w14:schemeClr w14:val="tx1"/>
            </w14:solidFill>
          </w14:textFill>
        </w:rPr>
        <w:t>预算金额（</w:t>
      </w:r>
      <w:r>
        <w:rPr>
          <w:rFonts w:hint="eastAsia" w:cs="仿宋" w:asciiTheme="minorEastAsia" w:hAnsiTheme="minorEastAsia" w:eastAsiaTheme="minorEastAsia"/>
          <w:color w:val="000000" w:themeColor="text1"/>
          <w:sz w:val="24"/>
          <w:highlight w:val="none"/>
          <w14:textFill>
            <w14:solidFill>
              <w14:schemeClr w14:val="tx1"/>
            </w14:solidFill>
          </w14:textFill>
        </w:rPr>
        <w:t>元</w:t>
      </w:r>
      <w:r>
        <w:rPr>
          <w:rFonts w:hint="eastAsia" w:cs="仿宋" w:asciiTheme="minorEastAsia" w:hAnsiTheme="minorEastAsia" w:eastAsiaTheme="minorEastAsia"/>
          <w:bCs/>
          <w:color w:val="000000" w:themeColor="text1"/>
          <w:sz w:val="24"/>
          <w:highlight w:val="none"/>
          <w14:textFill>
            <w14:solidFill>
              <w14:schemeClr w14:val="tx1"/>
            </w14:solidFill>
          </w14:textFill>
        </w:rPr>
        <w:t>）：</w:t>
      </w:r>
      <w:r>
        <w:rPr>
          <w:rFonts w:hint="eastAsia" w:cs="仿宋" w:asciiTheme="minorEastAsia" w:hAnsiTheme="minorEastAsia" w:eastAsiaTheme="minorEastAsia"/>
          <w:color w:val="000000" w:themeColor="text1"/>
          <w:sz w:val="24"/>
          <w:lang w:val="en-US" w:eastAsia="zh-CN"/>
          <w14:textFill>
            <w14:solidFill>
              <w14:schemeClr w14:val="tx1"/>
            </w14:solidFill>
          </w14:textFill>
        </w:rPr>
        <w:t>720000</w:t>
      </w:r>
      <w:r>
        <w:rPr>
          <w:rFonts w:hint="eastAsia" w:cs="仿宋" w:asciiTheme="minorEastAsia" w:hAnsiTheme="minorEastAsia" w:eastAsiaTheme="minorEastAsia"/>
          <w:color w:val="000000" w:themeColor="text1"/>
          <w:sz w:val="24"/>
          <w:highlight w:val="none"/>
          <w14:textFill>
            <w14:solidFill>
              <w14:schemeClr w14:val="tx1"/>
            </w14:solidFill>
          </w14:textFill>
        </w:rPr>
        <w:t xml:space="preserve">.00 </w:t>
      </w:r>
    </w:p>
    <w:p w14:paraId="5098A3E5">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color w:val="000000" w:themeColor="text1"/>
          <w:kern w:val="0"/>
          <w:sz w:val="24"/>
          <w:highlight w:val="none"/>
          <w14:textFill>
            <w14:solidFill>
              <w14:schemeClr w14:val="tx1"/>
            </w14:solidFill>
          </w14:textFill>
        </w:rPr>
        <w:t>简要规格描述或项目基本概况介绍、用途：</w:t>
      </w:r>
      <w:r>
        <w:rPr>
          <w:rFonts w:hint="eastAsia" w:cs="仿宋" w:asciiTheme="minorEastAsia" w:hAnsiTheme="minorEastAsia" w:eastAsiaTheme="minorEastAsia"/>
          <w:b/>
          <w:color w:val="000000" w:themeColor="text1"/>
          <w:sz w:val="24"/>
          <w:highlight w:val="none"/>
          <w14:textFill>
            <w14:solidFill>
              <w14:schemeClr w14:val="tx1"/>
            </w14:solidFill>
          </w14:textFill>
        </w:rPr>
        <w:t>详见招标文件。</w:t>
      </w:r>
    </w:p>
    <w:p w14:paraId="51FBB146">
      <w:pPr>
        <w:keepNext w:val="0"/>
        <w:keepLines w:val="0"/>
        <w:pageBreakBefore w:val="0"/>
        <w:widowControl/>
        <w:kinsoku/>
        <w:wordWrap/>
        <w:overflowPunct/>
        <w:topLinePunct w:val="0"/>
        <w:autoSpaceDE/>
        <w:autoSpaceDN/>
        <w:bidi w:val="0"/>
        <w:adjustRightInd/>
        <w:snapToGrid w:val="0"/>
        <w:spacing w:after="50" w:line="420" w:lineRule="exact"/>
        <w:ind w:firstLine="480" w:firstLineChars="200"/>
        <w:textAlignment w:val="auto"/>
        <w:rPr>
          <w:rFonts w:hint="eastAsia" w:cs="仿宋" w:asciiTheme="minorEastAsia" w:hAnsiTheme="minorEastAsia" w:eastAsiaTheme="minorEastAsia"/>
          <w:color w:val="000000" w:themeColor="text1"/>
          <w:kern w:val="0"/>
          <w:sz w:val="24"/>
          <w:highlight w:val="none"/>
          <w:lang w:val="en-US" w:eastAsia="zh-CN"/>
          <w14:textFill>
            <w14:solidFill>
              <w14:schemeClr w14:val="tx1"/>
            </w14:solidFill>
          </w14:textFill>
        </w:rPr>
      </w:pPr>
      <w:r>
        <w:rPr>
          <w:rFonts w:hint="eastAsia" w:cs="仿宋" w:asciiTheme="minorEastAsia" w:hAnsiTheme="minorEastAsia" w:eastAsiaTheme="minorEastAsia"/>
          <w:color w:val="000000" w:themeColor="text1"/>
          <w:sz w:val="24"/>
          <w:highlight w:val="none"/>
          <w14:textFill>
            <w14:solidFill>
              <w14:schemeClr w14:val="tx1"/>
            </w14:solidFill>
          </w14:textFill>
        </w:rPr>
        <w:t>备注：（1）允许投标人</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同时投标</w:t>
      </w:r>
      <w:r>
        <w:rPr>
          <w:rFonts w:hint="eastAsia" w:cs="仿宋" w:asciiTheme="minorEastAsia" w:hAnsiTheme="minorEastAsia" w:eastAsiaTheme="minorEastAsia"/>
          <w:color w:val="000000" w:themeColor="text1"/>
          <w:sz w:val="24"/>
          <w:highlight w:val="none"/>
          <w14:textFill>
            <w14:solidFill>
              <w14:schemeClr w14:val="tx1"/>
            </w14:solidFill>
          </w14:textFill>
        </w:rPr>
        <w:t>所有标项</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w:t>
      </w:r>
      <w:r>
        <w:rPr>
          <w:rFonts w:hint="eastAsia" w:cs="仿宋" w:asciiTheme="minorEastAsia" w:hAnsiTheme="minorEastAsia" w:eastAsiaTheme="minorEastAsia"/>
          <w:color w:val="000000" w:themeColor="text1"/>
          <w:sz w:val="24"/>
          <w:highlight w:val="none"/>
          <w14:textFill>
            <w14:solidFill>
              <w14:schemeClr w14:val="tx1"/>
            </w14:solidFill>
          </w14:textFill>
        </w:rPr>
        <w:t>允许投标人</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中标多个标项</w:t>
      </w:r>
      <w:r>
        <w:rPr>
          <w:rFonts w:hint="eastAsia" w:cs="仿宋" w:asciiTheme="minorEastAsia" w:hAnsiTheme="minorEastAsia" w:eastAsiaTheme="minorEastAsia"/>
          <w:color w:val="000000" w:themeColor="text1"/>
          <w:sz w:val="24"/>
          <w:highlight w:val="none"/>
          <w14:textFill>
            <w14:solidFill>
              <w14:schemeClr w14:val="tx1"/>
            </w14:solidFill>
          </w14:textFill>
        </w:rPr>
        <w:t>。（2）本项目评审按照标项一、标项二、标项三的先后顺序进行</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w:t>
      </w:r>
      <w:r>
        <w:rPr>
          <w:rFonts w:hint="eastAsia" w:cs="仿宋" w:asciiTheme="minorEastAsia" w:hAnsiTheme="minorEastAsia" w:eastAsiaTheme="minorEastAsia"/>
          <w:color w:val="000000" w:themeColor="text1"/>
          <w:sz w:val="24"/>
          <w:highlight w:val="none"/>
          <w14:textFill>
            <w14:solidFill>
              <w14:schemeClr w14:val="tx1"/>
            </w14:solidFill>
          </w14:textFill>
        </w:rPr>
        <w:t>（</w:t>
      </w:r>
      <w:r>
        <w:rPr>
          <w:rFonts w:hint="eastAsia" w:cs="仿宋" w:asciiTheme="minorEastAsia" w:hAnsiTheme="minorEastAsia" w:eastAsiaTheme="minorEastAsia"/>
          <w:color w:val="000000" w:themeColor="text1"/>
          <w:sz w:val="24"/>
          <w:highlight w:val="none"/>
          <w:lang w:val="en-US" w:eastAsia="zh-CN"/>
          <w14:textFill>
            <w14:solidFill>
              <w14:schemeClr w14:val="tx1"/>
            </w14:solidFill>
          </w14:textFill>
        </w:rPr>
        <w:t>3</w:t>
      </w:r>
      <w:r>
        <w:rPr>
          <w:rFonts w:hint="eastAsia" w:cs="仿宋" w:asciiTheme="minorEastAsia" w:hAnsiTheme="minorEastAsia" w:eastAsiaTheme="minorEastAsia"/>
          <w:color w:val="000000" w:themeColor="text1"/>
          <w:sz w:val="24"/>
          <w:highlight w:val="none"/>
          <w14:textFill>
            <w14:solidFill>
              <w14:schemeClr w14:val="tx1"/>
            </w14:solidFill>
          </w14:textFill>
        </w:rPr>
        <w:t>）若一家投标人同时投多个标项的，</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投标文件</w:t>
      </w:r>
      <w:r>
        <w:rPr>
          <w:rFonts w:hint="eastAsia" w:cs="仿宋" w:asciiTheme="minorEastAsia" w:hAnsiTheme="minorEastAsia" w:eastAsiaTheme="minorEastAsia"/>
          <w:color w:val="000000" w:themeColor="text1"/>
          <w:sz w:val="24"/>
          <w:highlight w:val="none"/>
          <w14:textFill>
            <w14:solidFill>
              <w14:schemeClr w14:val="tx1"/>
            </w14:solidFill>
          </w14:textFill>
        </w:rPr>
        <w:t>必须按标项分别</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制作</w:t>
      </w:r>
      <w:r>
        <w:rPr>
          <w:rFonts w:hint="eastAsia" w:cs="仿宋" w:asciiTheme="minorEastAsia" w:hAnsiTheme="minorEastAsia" w:eastAsiaTheme="minorEastAsia"/>
          <w:color w:val="000000" w:themeColor="text1"/>
          <w:sz w:val="24"/>
          <w:highlight w:val="none"/>
          <w14:textFill>
            <w14:solidFill>
              <w14:schemeClr w14:val="tx1"/>
            </w14:solidFill>
          </w14:textFill>
        </w:rPr>
        <w:t>，并在封面上分别注明所投标</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项</w:t>
      </w:r>
      <w:r>
        <w:rPr>
          <w:rFonts w:hint="eastAsia" w:cs="仿宋" w:asciiTheme="minorEastAsia" w:hAnsiTheme="minorEastAsia" w:eastAsiaTheme="minorEastAsia"/>
          <w:color w:val="000000" w:themeColor="text1"/>
          <w:sz w:val="24"/>
          <w:highlight w:val="none"/>
          <w14:textFill>
            <w14:solidFill>
              <w14:schemeClr w14:val="tx1"/>
            </w14:solidFill>
          </w14:textFill>
        </w:rPr>
        <w:t>名称</w:t>
      </w: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w:t>
      </w:r>
    </w:p>
    <w:p w14:paraId="19CE9FE5">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color w:val="000000" w:themeColor="text1"/>
          <w:sz w:val="24"/>
          <w:highlight w:val="none"/>
          <w:u w:val="singl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合同履行期限</w:t>
      </w:r>
      <w:r>
        <w:rPr>
          <w:rFonts w:hint="eastAsia" w:cs="仿宋" w:asciiTheme="minorEastAsia" w:hAnsiTheme="minorEastAsia" w:eastAsiaTheme="minorEastAsia"/>
          <w:color w:val="000000" w:themeColor="text1"/>
          <w:sz w:val="24"/>
          <w:highlight w:val="none"/>
          <w14:textFill>
            <w14:solidFill>
              <w14:schemeClr w14:val="tx1"/>
            </w14:solidFill>
          </w14:textFill>
        </w:rPr>
        <w:t>：</w:t>
      </w:r>
      <w:r>
        <w:rPr>
          <w:rFonts w:hint="eastAsia" w:cs="仿宋" w:asciiTheme="minorEastAsia" w:hAnsiTheme="minorEastAsia" w:eastAsiaTheme="minorEastAsia"/>
          <w:bCs/>
          <w:color w:val="000000" w:themeColor="text1"/>
          <w:sz w:val="24"/>
          <w:highlight w:val="none"/>
          <w14:textFill>
            <w14:solidFill>
              <w14:schemeClr w14:val="tx1"/>
            </w14:solidFill>
          </w14:textFill>
        </w:rPr>
        <w:t>按双方合同约定条款执行。</w:t>
      </w:r>
    </w:p>
    <w:p w14:paraId="22585124">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b/>
          <w:highlight w:val="none"/>
        </w:rPr>
      </w:pPr>
      <w:r>
        <w:rPr>
          <w:rFonts w:hint="eastAsia" w:cs="仿宋" w:asciiTheme="minorEastAsia" w:hAnsiTheme="minorEastAsia" w:eastAsiaTheme="minorEastAsia"/>
          <w:b/>
          <w:sz w:val="24"/>
          <w:highlight w:val="none"/>
        </w:rPr>
        <w:t>本项目接受联合体投标：</w:t>
      </w:r>
      <w:r>
        <w:rPr>
          <w:rFonts w:hint="eastAsia" w:cs="仿宋" w:asciiTheme="minorEastAsia" w:hAnsiTheme="minorEastAsia" w:eastAsiaTheme="minorEastAsia"/>
          <w:b/>
          <w:sz w:val="24"/>
          <w:highlight w:val="none"/>
          <w:lang w:val="en-US" w:eastAsia="zh-CN"/>
        </w:rPr>
        <w:t>否</w:t>
      </w:r>
      <w:r>
        <w:rPr>
          <w:rFonts w:hint="eastAsia" w:cs="仿宋" w:asciiTheme="minorEastAsia" w:hAnsiTheme="minorEastAsia" w:eastAsiaTheme="minorEastAsia"/>
          <w:b/>
          <w:sz w:val="24"/>
          <w:highlight w:val="none"/>
        </w:rPr>
        <w:t>。</w:t>
      </w:r>
    </w:p>
    <w:p w14:paraId="75555FFC">
      <w:pPr>
        <w:keepNext w:val="0"/>
        <w:keepLines w:val="0"/>
        <w:pageBreakBefore w:val="0"/>
        <w:kinsoku/>
        <w:wordWrap/>
        <w:overflowPunct/>
        <w:topLinePunct w:val="0"/>
        <w:autoSpaceDE/>
        <w:autoSpaceDN/>
        <w:bidi w:val="0"/>
        <w:spacing w:line="420" w:lineRule="exact"/>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二、申请人的资格要求：</w:t>
      </w:r>
    </w:p>
    <w:p w14:paraId="7B8F9F30">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snapToGrid w:val="0"/>
          <w:kern w:val="28"/>
          <w:sz w:val="24"/>
          <w:szCs w:val="20"/>
          <w:highlight w:val="none"/>
        </w:rPr>
      </w:pPr>
      <w:r>
        <w:rPr>
          <w:rFonts w:hint="eastAsia" w:cs="仿宋" w:asciiTheme="minorEastAsia" w:hAnsiTheme="minorEastAsia" w:eastAsiaTheme="minorEastAsia"/>
          <w:snapToGrid w:val="0"/>
          <w:color w:val="000000" w:themeColor="text1"/>
          <w:kern w:val="28"/>
          <w:sz w:val="24"/>
          <w:szCs w:val="20"/>
          <w:highlight w:val="none"/>
          <w14:textFill>
            <w14:solidFill>
              <w14:schemeClr w14:val="tx1"/>
            </w14:solidFill>
          </w14:textFill>
        </w:rPr>
        <w:t>1.未被“信用中国”（www.creditchina.gov.cn)、中国政府采购网（www.ccgp.gov.cn）列入失信被执行人</w:t>
      </w:r>
      <w:r>
        <w:rPr>
          <w:rFonts w:hint="eastAsia" w:cs="仿宋" w:asciiTheme="minorEastAsia" w:hAnsiTheme="minorEastAsia" w:eastAsiaTheme="minorEastAsia"/>
          <w:snapToGrid w:val="0"/>
          <w:kern w:val="28"/>
          <w:sz w:val="24"/>
          <w:szCs w:val="20"/>
          <w:highlight w:val="none"/>
        </w:rPr>
        <w:t>、重大税收违法失信主体、</w:t>
      </w:r>
      <w:r>
        <w:rPr>
          <w:rFonts w:hint="eastAsia" w:cs="仿宋" w:asciiTheme="minorEastAsia" w:hAnsiTheme="minorEastAsia" w:eastAsiaTheme="minorEastAsia"/>
          <w:snapToGrid w:val="0"/>
          <w:kern w:val="28"/>
          <w:sz w:val="24"/>
          <w:szCs w:val="20"/>
          <w:highlight w:val="none"/>
          <w:lang w:eastAsia="zh-CN"/>
        </w:rPr>
        <w:t>政府采购严重违法失信行为记录名单</w:t>
      </w:r>
      <w:r>
        <w:rPr>
          <w:rFonts w:hint="eastAsia" w:cs="仿宋" w:asciiTheme="minorEastAsia" w:hAnsiTheme="minorEastAsia" w:eastAsiaTheme="minorEastAsia"/>
          <w:snapToGrid w:val="0"/>
          <w:kern w:val="28"/>
          <w:sz w:val="24"/>
          <w:szCs w:val="20"/>
          <w:highlight w:val="none"/>
        </w:rPr>
        <w:t>；</w:t>
      </w:r>
    </w:p>
    <w:p w14:paraId="2B53B7D1">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sz w:val="24"/>
          <w:highlight w:val="none"/>
        </w:rPr>
      </w:pPr>
      <w:r>
        <w:rPr>
          <w:rFonts w:hint="eastAsia" w:cs="仿宋" w:asciiTheme="minorEastAsia" w:hAnsiTheme="minorEastAsia" w:eastAsiaTheme="minorEastAsia"/>
          <w:snapToGrid w:val="0"/>
          <w:kern w:val="28"/>
          <w:sz w:val="24"/>
          <w:szCs w:val="20"/>
          <w:highlight w:val="none"/>
          <w:lang w:val="en-US" w:eastAsia="zh-CN"/>
        </w:rPr>
        <w:t>2</w:t>
      </w:r>
      <w:r>
        <w:rPr>
          <w:rFonts w:hint="eastAsia" w:cs="仿宋" w:asciiTheme="minorEastAsia" w:hAnsiTheme="minorEastAsia" w:eastAsiaTheme="minorEastAsia"/>
          <w:snapToGrid w:val="0"/>
          <w:kern w:val="28"/>
          <w:sz w:val="24"/>
          <w:szCs w:val="20"/>
          <w:highlight w:val="none"/>
        </w:rPr>
        <w:t>.落实采购政策需满足的资格要求：</w:t>
      </w:r>
      <w:r>
        <w:rPr>
          <w:rFonts w:hint="eastAsia" w:cs="仿宋" w:asciiTheme="minorEastAsia" w:hAnsiTheme="minorEastAsia" w:eastAsiaTheme="minorEastAsia"/>
          <w:sz w:val="24"/>
          <w:highlight w:val="none"/>
        </w:rPr>
        <w:t>无</w:t>
      </w:r>
      <w:r>
        <w:rPr>
          <w:rFonts w:hint="eastAsia" w:cs="仿宋" w:asciiTheme="minorEastAsia" w:hAnsiTheme="minorEastAsia" w:eastAsiaTheme="minorEastAsia"/>
          <w:snapToGrid w:val="0"/>
          <w:kern w:val="28"/>
          <w:sz w:val="24"/>
          <w:szCs w:val="20"/>
          <w:highlight w:val="none"/>
        </w:rPr>
        <w:t>；</w:t>
      </w:r>
    </w:p>
    <w:p w14:paraId="7564FA96">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strike/>
          <w:color w:val="000000" w:themeColor="text1"/>
          <w:sz w:val="24"/>
          <w:highlight w:val="none"/>
          <w14:textFill>
            <w14:solidFill>
              <w14:schemeClr w14:val="tx1"/>
            </w14:solidFill>
          </w14:textFill>
        </w:rPr>
      </w:pPr>
      <w:r>
        <w:rPr>
          <w:rFonts w:hint="eastAsia" w:cs="仿宋" w:asciiTheme="minorEastAsia" w:hAnsiTheme="minorEastAsia" w:eastAsiaTheme="minorEastAsia"/>
          <w:color w:val="000000" w:themeColor="text1"/>
          <w:sz w:val="24"/>
          <w:highlight w:val="none"/>
          <w:lang w:val="en-US" w:eastAsia="zh-CN"/>
          <w14:textFill>
            <w14:solidFill>
              <w14:schemeClr w14:val="tx1"/>
            </w14:solidFill>
          </w14:textFill>
        </w:rPr>
        <w:t>3</w:t>
      </w:r>
      <w:r>
        <w:rPr>
          <w:rFonts w:hint="eastAsia" w:cs="仿宋" w:asciiTheme="minorEastAsia" w:hAnsiTheme="minorEastAsia" w:eastAsiaTheme="minorEastAsia"/>
          <w:color w:val="000000" w:themeColor="text1"/>
          <w:sz w:val="24"/>
          <w:highlight w:val="none"/>
          <w14:textFill>
            <w14:solidFill>
              <w14:schemeClr w14:val="tx1"/>
            </w14:solidFill>
          </w14:textFill>
        </w:rPr>
        <w:t>.本项目的特定资格要求：</w:t>
      </w:r>
      <w:r>
        <w:rPr>
          <w:rFonts w:hint="eastAsia" w:cs="仿宋" w:asciiTheme="minorEastAsia" w:hAnsiTheme="minorEastAsia" w:eastAsiaTheme="minorEastAsia"/>
          <w:color w:val="000000" w:themeColor="text1"/>
          <w:sz w:val="24"/>
          <w:highlight w:val="none"/>
          <w:lang w:val="en-US" w:eastAsia="zh-CN"/>
          <w14:textFill>
            <w14:solidFill>
              <w14:schemeClr w14:val="tx1"/>
            </w14:solidFill>
          </w14:textFill>
        </w:rPr>
        <w:t>无</w:t>
      </w:r>
      <w:r>
        <w:rPr>
          <w:rFonts w:hint="eastAsia" w:cs="仿宋" w:asciiTheme="minorEastAsia" w:hAnsiTheme="minorEastAsia" w:eastAsiaTheme="minorEastAsia"/>
          <w:color w:val="000000" w:themeColor="text1"/>
          <w:sz w:val="24"/>
          <w:highlight w:val="none"/>
          <w14:textFill>
            <w14:solidFill>
              <w14:schemeClr w14:val="tx1"/>
            </w14:solidFill>
          </w14:textFill>
        </w:rPr>
        <w:t>；</w:t>
      </w:r>
    </w:p>
    <w:p w14:paraId="07743613">
      <w:pPr>
        <w:keepNext w:val="0"/>
        <w:keepLines w:val="0"/>
        <w:pageBreakBefore w:val="0"/>
        <w:kinsoku/>
        <w:wordWrap/>
        <w:overflowPunct/>
        <w:topLinePunct w:val="0"/>
        <w:autoSpaceDE/>
        <w:autoSpaceDN/>
        <w:bidi w:val="0"/>
        <w:snapToGrid w:val="0"/>
        <w:spacing w:line="420" w:lineRule="exact"/>
        <w:ind w:firstLine="480" w:firstLineChars="200"/>
        <w:textAlignment w:val="auto"/>
        <w:rPr>
          <w:rFonts w:cs="仿宋" w:asciiTheme="minorEastAsia" w:hAnsiTheme="minorEastAsia" w:eastAsiaTheme="minorEastAsia"/>
          <w:color w:val="000000" w:themeColor="text1"/>
          <w:sz w:val="24"/>
          <w:highlight w:val="none"/>
          <w14:textFill>
            <w14:solidFill>
              <w14:schemeClr w14:val="tx1"/>
            </w14:solidFill>
          </w14:textFill>
        </w:rPr>
      </w:pPr>
      <w:r>
        <w:rPr>
          <w:rFonts w:hint="eastAsia" w:cs="仿宋" w:asciiTheme="minorEastAsia" w:hAnsiTheme="minorEastAsia" w:eastAsiaTheme="minorEastAsia"/>
          <w:color w:val="000000" w:themeColor="text1"/>
          <w:sz w:val="24"/>
          <w:highlight w:val="none"/>
          <w:lang w:val="en-US" w:eastAsia="zh-CN"/>
          <w14:textFill>
            <w14:solidFill>
              <w14:schemeClr w14:val="tx1"/>
            </w14:solidFill>
          </w14:textFill>
        </w:rPr>
        <w:t>4</w:t>
      </w:r>
      <w:r>
        <w:rPr>
          <w:rFonts w:hint="eastAsia" w:cs="仿宋" w:asciiTheme="minorEastAsia" w:hAnsiTheme="minorEastAsia" w:eastAsiaTheme="minorEastAsia"/>
          <w:color w:val="000000" w:themeColor="text1"/>
          <w:sz w:val="24"/>
          <w:highlight w:val="none"/>
          <w14:textFill>
            <w14:solidFill>
              <w14:schemeClr w14:val="tx1"/>
            </w14:solidFill>
          </w14:textFill>
        </w:rPr>
        <w:t>.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5BF7ABE">
      <w:pPr>
        <w:keepNext w:val="0"/>
        <w:keepLines w:val="0"/>
        <w:pageBreakBefore w:val="0"/>
        <w:kinsoku/>
        <w:wordWrap/>
        <w:overflowPunct/>
        <w:topLinePunct w:val="0"/>
        <w:autoSpaceDE/>
        <w:autoSpaceDN/>
        <w:bidi w:val="0"/>
        <w:spacing w:line="420" w:lineRule="exact"/>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 xml:space="preserve">三、获取招标文件 </w:t>
      </w:r>
    </w:p>
    <w:p w14:paraId="1B6C2270">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时间：</w:t>
      </w:r>
      <w:r>
        <w:rPr>
          <w:rFonts w:hint="eastAsia" w:cs="仿宋" w:asciiTheme="minorEastAsia" w:hAnsiTheme="minorEastAsia" w:eastAsiaTheme="minorEastAsia"/>
          <w:bCs/>
          <w:color w:val="000000" w:themeColor="text1"/>
          <w:sz w:val="24"/>
          <w:highlight w:val="none"/>
          <w14:textFill>
            <w14:solidFill>
              <w14:schemeClr w14:val="tx1"/>
            </w14:solidFill>
          </w14:textFill>
        </w:rPr>
        <w:t>202</w:t>
      </w:r>
      <w:r>
        <w:rPr>
          <w:rFonts w:hint="eastAsia" w:cs="仿宋" w:asciiTheme="minorEastAsia" w:hAnsiTheme="minorEastAsia" w:eastAsiaTheme="minorEastAsia"/>
          <w:bCs/>
          <w:color w:val="000000" w:themeColor="text1"/>
          <w:sz w:val="24"/>
          <w:highlight w:val="none"/>
          <w:lang w:val="en-US" w:eastAsia="zh-CN"/>
          <w14:textFill>
            <w14:solidFill>
              <w14:schemeClr w14:val="tx1"/>
            </w14:solidFill>
          </w14:textFill>
        </w:rPr>
        <w:t>5</w:t>
      </w:r>
      <w:r>
        <w:rPr>
          <w:rFonts w:hint="eastAsia" w:cs="仿宋" w:asciiTheme="minorEastAsia" w:hAnsiTheme="minorEastAsia" w:eastAsiaTheme="minorEastAsia"/>
          <w:bCs/>
          <w:color w:val="000000" w:themeColor="text1"/>
          <w:sz w:val="24"/>
          <w:highlight w:val="none"/>
          <w14:textFill>
            <w14:solidFill>
              <w14:schemeClr w14:val="tx1"/>
            </w14:solidFill>
          </w14:textFill>
        </w:rPr>
        <w:t>年</w:t>
      </w:r>
      <w:r>
        <w:rPr>
          <w:rFonts w:hint="eastAsia" w:cs="仿宋" w:asciiTheme="minorEastAsia" w:hAnsiTheme="minorEastAsia" w:eastAsiaTheme="minorEastAsia"/>
          <w:bCs/>
          <w:color w:val="000000" w:themeColor="text1"/>
          <w:sz w:val="24"/>
          <w:highlight w:val="none"/>
          <w:lang w:val="en-US" w:eastAsia="zh-CN"/>
          <w14:textFill>
            <w14:solidFill>
              <w14:schemeClr w14:val="tx1"/>
            </w14:solidFill>
          </w14:textFill>
        </w:rPr>
        <w:t>10</w:t>
      </w:r>
      <w:r>
        <w:rPr>
          <w:rFonts w:hint="eastAsia" w:cs="仿宋" w:asciiTheme="minorEastAsia" w:hAnsiTheme="minorEastAsia" w:eastAsiaTheme="minorEastAsia"/>
          <w:bCs/>
          <w:color w:val="000000" w:themeColor="text1"/>
          <w:sz w:val="24"/>
          <w:highlight w:val="none"/>
          <w14:textFill>
            <w14:solidFill>
              <w14:schemeClr w14:val="tx1"/>
            </w14:solidFill>
          </w14:textFill>
        </w:rPr>
        <w:t>月</w:t>
      </w:r>
      <w:r>
        <w:rPr>
          <w:rFonts w:hint="eastAsia" w:cs="仿宋" w:asciiTheme="minorEastAsia" w:hAnsiTheme="minorEastAsia" w:eastAsiaTheme="minorEastAsia"/>
          <w:bCs/>
          <w:color w:val="000000" w:themeColor="text1"/>
          <w:sz w:val="24"/>
          <w:highlight w:val="none"/>
          <w:lang w:val="en-US" w:eastAsia="zh-CN"/>
          <w14:textFill>
            <w14:solidFill>
              <w14:schemeClr w14:val="tx1"/>
            </w14:solidFill>
          </w14:textFill>
        </w:rPr>
        <w:t>30</w:t>
      </w:r>
      <w:r>
        <w:rPr>
          <w:rFonts w:hint="eastAsia" w:cs="仿宋" w:asciiTheme="minorEastAsia" w:hAnsiTheme="minorEastAsia" w:eastAsiaTheme="minorEastAsia"/>
          <w:bCs/>
          <w:color w:val="000000" w:themeColor="text1"/>
          <w:sz w:val="24"/>
          <w:highlight w:val="none"/>
          <w14:textFill>
            <w14:solidFill>
              <w14:schemeClr w14:val="tx1"/>
            </w14:solidFill>
          </w14:textFill>
        </w:rPr>
        <w:t>日至202</w:t>
      </w:r>
      <w:r>
        <w:rPr>
          <w:rFonts w:hint="eastAsia" w:cs="仿宋" w:asciiTheme="minorEastAsia" w:hAnsiTheme="minorEastAsia" w:eastAsiaTheme="minorEastAsia"/>
          <w:bCs/>
          <w:color w:val="000000" w:themeColor="text1"/>
          <w:sz w:val="24"/>
          <w:highlight w:val="none"/>
          <w:lang w:val="en-US" w:eastAsia="zh-CN"/>
          <w14:textFill>
            <w14:solidFill>
              <w14:schemeClr w14:val="tx1"/>
            </w14:solidFill>
          </w14:textFill>
        </w:rPr>
        <w:t>5</w:t>
      </w:r>
      <w:r>
        <w:rPr>
          <w:rFonts w:hint="eastAsia" w:cs="仿宋" w:asciiTheme="minorEastAsia" w:hAnsiTheme="minorEastAsia" w:eastAsiaTheme="minorEastAsia"/>
          <w:bCs/>
          <w:color w:val="000000" w:themeColor="text1"/>
          <w:sz w:val="24"/>
          <w:highlight w:val="none"/>
          <w14:textFill>
            <w14:solidFill>
              <w14:schemeClr w14:val="tx1"/>
            </w14:solidFill>
          </w14:textFill>
        </w:rPr>
        <w:t>年</w:t>
      </w:r>
      <w:r>
        <w:rPr>
          <w:rFonts w:hint="eastAsia" w:cs="仿宋" w:asciiTheme="minorEastAsia" w:hAnsiTheme="minorEastAsia" w:eastAsiaTheme="minorEastAsia"/>
          <w:bCs/>
          <w:color w:val="000000" w:themeColor="text1"/>
          <w:sz w:val="24"/>
          <w:highlight w:val="none"/>
          <w:lang w:val="en-US" w:eastAsia="zh-CN"/>
          <w14:textFill>
            <w14:solidFill>
              <w14:schemeClr w14:val="tx1"/>
            </w14:solidFill>
          </w14:textFill>
        </w:rPr>
        <w:t>11</w:t>
      </w:r>
      <w:r>
        <w:rPr>
          <w:rFonts w:hint="eastAsia" w:cs="仿宋" w:asciiTheme="minorEastAsia" w:hAnsiTheme="minorEastAsia" w:eastAsiaTheme="minorEastAsia"/>
          <w:bCs/>
          <w:color w:val="000000" w:themeColor="text1"/>
          <w:sz w:val="24"/>
          <w:highlight w:val="none"/>
          <w14:textFill>
            <w14:solidFill>
              <w14:schemeClr w14:val="tx1"/>
            </w14:solidFill>
          </w14:textFill>
        </w:rPr>
        <w:t>月</w:t>
      </w:r>
      <w:r>
        <w:rPr>
          <w:rFonts w:hint="eastAsia" w:cs="仿宋" w:asciiTheme="minorEastAsia" w:hAnsiTheme="minorEastAsia" w:eastAsiaTheme="minorEastAsia"/>
          <w:bCs/>
          <w:color w:val="000000" w:themeColor="text1"/>
          <w:sz w:val="24"/>
          <w:highlight w:val="none"/>
          <w:lang w:val="en-US" w:eastAsia="zh-CN"/>
          <w14:textFill>
            <w14:solidFill>
              <w14:schemeClr w14:val="tx1"/>
            </w14:solidFill>
          </w14:textFill>
        </w:rPr>
        <w:t>18</w:t>
      </w:r>
      <w:r>
        <w:rPr>
          <w:rFonts w:hint="eastAsia" w:cs="仿宋" w:asciiTheme="minorEastAsia" w:hAnsiTheme="minorEastAsia" w:eastAsiaTheme="minorEastAsia"/>
          <w:bCs/>
          <w:color w:val="000000" w:themeColor="text1"/>
          <w:sz w:val="24"/>
          <w:highlight w:val="none"/>
          <w14:textFill>
            <w14:solidFill>
              <w14:schemeClr w14:val="tx1"/>
            </w14:solidFill>
          </w14:textFill>
        </w:rPr>
        <w:t>日</w:t>
      </w:r>
      <w:r>
        <w:rPr>
          <w:rFonts w:hint="eastAsia" w:cs="仿宋" w:asciiTheme="minorEastAsia" w:hAnsiTheme="minorEastAsia" w:eastAsiaTheme="minorEastAsia"/>
          <w:color w:val="000000" w:themeColor="text1"/>
          <w:sz w:val="24"/>
          <w:highlight w:val="none"/>
          <w14:textFill>
            <w14:solidFill>
              <w14:schemeClr w14:val="tx1"/>
            </w14:solidFill>
          </w14:textFill>
        </w:rPr>
        <w:t>，每天上午00:00至12:00 ，下午12:00至23:59（北京时间，线上获取法定节假日均可）</w:t>
      </w:r>
    </w:p>
    <w:p w14:paraId="7FBB09FD">
      <w:pPr>
        <w:keepNext w:val="0"/>
        <w:keepLines w:val="0"/>
        <w:pageBreakBefore w:val="0"/>
        <w:kinsoku/>
        <w:wordWrap/>
        <w:overflowPunct/>
        <w:topLinePunct w:val="0"/>
        <w:autoSpaceDE/>
        <w:autoSpaceDN/>
        <w:bidi w:val="0"/>
        <w:spacing w:line="420" w:lineRule="exact"/>
        <w:ind w:firstLine="482" w:firstLineChars="200"/>
        <w:textAlignment w:val="auto"/>
        <w:rPr>
          <w:rFonts w:cs="仿宋" w:asciiTheme="minorEastAsia" w:hAnsiTheme="minorEastAsia" w:eastAsiaTheme="minorEastAsia"/>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地点（网址）：</w:t>
      </w:r>
      <w:r>
        <w:rPr>
          <w:rFonts w:hint="eastAsia" w:cs="仿宋" w:asciiTheme="minorEastAsia" w:hAnsiTheme="minorEastAsia" w:eastAsiaTheme="minorEastAsia"/>
          <w:color w:val="000000" w:themeColor="text1"/>
          <w:sz w:val="24"/>
          <w:highlight w:val="none"/>
          <w14:textFill>
            <w14:solidFill>
              <w14:schemeClr w14:val="tx1"/>
            </w14:solidFill>
          </w14:textFill>
        </w:rPr>
        <w:t xml:space="preserve">绍兴市阳光采购服务平台https://ygcg.sxjypt.com </w:t>
      </w:r>
    </w:p>
    <w:p w14:paraId="745536BF">
      <w:pPr>
        <w:pStyle w:val="337"/>
        <w:keepNext w:val="0"/>
        <w:keepLines w:val="0"/>
        <w:pageBreakBefore w:val="0"/>
        <w:kinsoku/>
        <w:wordWrap/>
        <w:overflowPunct/>
        <w:topLinePunct w:val="0"/>
        <w:autoSpaceDE/>
        <w:autoSpaceDN/>
        <w:bidi w:val="0"/>
        <w:spacing w:afterLines="0" w:line="420" w:lineRule="exact"/>
        <w:ind w:firstLine="482"/>
        <w:textAlignment w:val="auto"/>
        <w:rPr>
          <w:rFonts w:cs="仿宋" w:asciiTheme="minorEastAsia" w:hAnsiTheme="minorEastAsia" w:eastAsiaTheme="minorEastAsia"/>
          <w:color w:val="000000" w:themeColor="text1"/>
          <w:kern w:val="2"/>
          <w:szCs w:val="24"/>
          <w:highlight w:val="none"/>
          <w14:textFill>
            <w14:solidFill>
              <w14:schemeClr w14:val="tx1"/>
            </w14:solidFill>
          </w14:textFill>
        </w:rPr>
      </w:pPr>
      <w:r>
        <w:rPr>
          <w:rFonts w:hint="eastAsia" w:cs="仿宋" w:asciiTheme="minorEastAsia" w:hAnsiTheme="minorEastAsia" w:eastAsiaTheme="minorEastAsia"/>
          <w:b/>
          <w:color w:val="000000" w:themeColor="text1"/>
          <w:highlight w:val="none"/>
          <w14:textFill>
            <w14:solidFill>
              <w14:schemeClr w14:val="tx1"/>
            </w14:solidFill>
          </w14:textFill>
        </w:rPr>
        <w:t>方式：</w:t>
      </w:r>
      <w:r>
        <w:rPr>
          <w:rFonts w:hint="eastAsia" w:cs="仿宋" w:asciiTheme="minorEastAsia" w:hAnsiTheme="minorEastAsia" w:eastAsiaTheme="minorEastAsia"/>
          <w:color w:val="000000" w:themeColor="text1"/>
          <w:kern w:val="2"/>
          <w:szCs w:val="24"/>
          <w:highlight w:val="none"/>
          <w14:textFill>
            <w14:solidFill>
              <w14:schemeClr w14:val="tx1"/>
            </w14:solidFill>
          </w14:textFill>
        </w:rPr>
        <w:t>供应商登陆绍兴市阳光采购服务平台https://ygcg.sxjypt.com，在线申请获取采购文件（在绍兴市阳光采购服务平台主页“供应商入口”登录后，点击【网上报名】-【项目报名】，找到对应项目，点击报名。完成后在【已报名项目】    -【报名详细】中获取招标文件）。</w:t>
      </w:r>
    </w:p>
    <w:p w14:paraId="5D465632">
      <w:pPr>
        <w:keepNext w:val="0"/>
        <w:keepLines w:val="0"/>
        <w:pageBreakBefore w:val="0"/>
        <w:kinsoku/>
        <w:wordWrap/>
        <w:overflowPunct/>
        <w:topLinePunct w:val="0"/>
        <w:autoSpaceDE/>
        <w:autoSpaceDN/>
        <w:bidi w:val="0"/>
        <w:spacing w:line="420" w:lineRule="exact"/>
        <w:ind w:firstLine="482" w:firstLineChars="200"/>
        <w:textAlignment w:val="auto"/>
        <w:rPr>
          <w:rFonts w:hint="eastAsia" w:cs="仿宋" w:asciiTheme="minorEastAsia" w:hAnsiTheme="minorEastAsia" w:eastAsiaTheme="minorEastAsia"/>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售价（元）：</w:t>
      </w:r>
      <w:r>
        <w:rPr>
          <w:rFonts w:hint="eastAsia" w:cs="仿宋" w:asciiTheme="minorEastAsia" w:hAnsiTheme="minorEastAsia" w:eastAsiaTheme="minorEastAsia"/>
          <w:color w:val="000000" w:themeColor="text1"/>
          <w:sz w:val="24"/>
          <w:highlight w:val="none"/>
          <w14:textFill>
            <w14:solidFill>
              <w14:schemeClr w14:val="tx1"/>
            </w14:solidFill>
          </w14:textFill>
        </w:rPr>
        <w:t xml:space="preserve">0 </w:t>
      </w:r>
      <w:r>
        <w:rPr>
          <w:rFonts w:hint="eastAsia" w:cs="仿宋" w:asciiTheme="minorEastAsia" w:hAnsiTheme="minorEastAsia" w:eastAsiaTheme="minorEastAsia"/>
          <w:color w:val="000000" w:themeColor="text1"/>
          <w:sz w:val="24"/>
          <w:highlight w:val="none"/>
          <w14:textFill>
            <w14:solidFill>
              <w14:schemeClr w14:val="tx1"/>
            </w14:solidFill>
          </w14:textFill>
        </w:rPr>
        <w:tab/>
      </w:r>
    </w:p>
    <w:p w14:paraId="66BE4679">
      <w:pPr>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color w:val="000000" w:themeColor="text1"/>
          <w:sz w:val="24"/>
          <w:highlight w:val="none"/>
          <w14:textFill>
            <w14:solidFill>
              <w14:schemeClr w14:val="tx1"/>
            </w14:solidFill>
          </w14:textFill>
        </w:rPr>
      </w:pPr>
      <w:r>
        <w:rPr>
          <w:rFonts w:hint="eastAsia" w:ascii="宋体" w:hAnsi="宋体" w:cs="宋体"/>
          <w:sz w:val="24"/>
          <w:highlight w:val="none"/>
        </w:rPr>
        <w:t>说明：如遇两家（含）以上已签到供应商的IP地址相同，系统自动触发预警，并提示"响应无效"的当场拒收此类响应文件。</w:t>
      </w:r>
    </w:p>
    <w:p w14:paraId="309A8E40">
      <w:pPr>
        <w:keepNext w:val="0"/>
        <w:keepLines w:val="0"/>
        <w:pageBreakBefore w:val="0"/>
        <w:kinsoku/>
        <w:wordWrap/>
        <w:overflowPunct/>
        <w:topLinePunct w:val="0"/>
        <w:autoSpaceDE/>
        <w:autoSpaceDN/>
        <w:bidi w:val="0"/>
        <w:spacing w:line="420" w:lineRule="exact"/>
        <w:textAlignment w:val="auto"/>
        <w:rPr>
          <w:rFonts w:cs="仿宋" w:asciiTheme="minorEastAsia" w:hAnsiTheme="minorEastAsia" w:eastAsiaTheme="minorEastAsia"/>
          <w:b/>
          <w:color w:val="000000" w:themeColor="text1"/>
          <w:sz w:val="24"/>
          <w:highlight w:val="none"/>
          <w14:textFill>
            <w14:solidFill>
              <w14:schemeClr w14:val="tx1"/>
            </w14:solidFill>
          </w14:textFill>
        </w:rPr>
      </w:pPr>
      <w:r>
        <w:rPr>
          <w:rFonts w:hint="eastAsia" w:cs="仿宋" w:asciiTheme="minorEastAsia" w:hAnsiTheme="minorEastAsia" w:eastAsiaTheme="minorEastAsia"/>
          <w:b/>
          <w:color w:val="000000" w:themeColor="text1"/>
          <w:sz w:val="24"/>
          <w:highlight w:val="none"/>
          <w14:textFill>
            <w14:solidFill>
              <w14:schemeClr w14:val="tx1"/>
            </w14:solidFill>
          </w14:textFill>
        </w:rPr>
        <w:t>四、提交投标文件截止时间、开标时间和地点</w:t>
      </w:r>
    </w:p>
    <w:p w14:paraId="6DB3C90A">
      <w:pPr>
        <w:keepNext w:val="0"/>
        <w:keepLines w:val="0"/>
        <w:pageBreakBefore w:val="0"/>
        <w:kinsoku/>
        <w:wordWrap/>
        <w:overflowPunct/>
        <w:topLinePunct w:val="0"/>
        <w:autoSpaceDE/>
        <w:autoSpaceDN/>
        <w:bidi w:val="0"/>
        <w:spacing w:line="420" w:lineRule="exact"/>
        <w:ind w:firstLine="482" w:firstLineChars="200"/>
        <w:textAlignment w:val="auto"/>
        <w:rPr>
          <w:rFonts w:ascii="宋体" w:hAnsi="宋体" w:cs="宋体"/>
          <w:sz w:val="24"/>
          <w:highlight w:val="none"/>
        </w:rPr>
      </w:pPr>
      <w:r>
        <w:rPr>
          <w:rFonts w:hint="eastAsia" w:ascii="宋体" w:hAnsi="宋体" w:cs="宋体"/>
          <w:b/>
          <w:sz w:val="24"/>
          <w:highlight w:val="none"/>
        </w:rPr>
        <w:t>提交投标文件截止时间：</w:t>
      </w:r>
      <w:r>
        <w:rPr>
          <w:rFonts w:hint="eastAsia" w:ascii="宋体" w:hAnsi="宋体" w:cs="宋体"/>
          <w:sz w:val="24"/>
          <w:highlight w:val="none"/>
          <w:u w:val="single"/>
        </w:rPr>
        <w:t xml:space="preserve"> 202</w:t>
      </w:r>
      <w:r>
        <w:rPr>
          <w:rFonts w:hint="eastAsia" w:ascii="宋体" w:hAnsi="宋体" w:cs="宋体"/>
          <w:sz w:val="24"/>
          <w:highlight w:val="none"/>
          <w:u w:val="single"/>
          <w:lang w:val="en-US" w:eastAsia="zh-CN"/>
        </w:rPr>
        <w:t>5</w:t>
      </w:r>
      <w:r>
        <w:rPr>
          <w:rFonts w:hint="eastAsia" w:ascii="宋体" w:hAnsi="宋体" w:cs="宋体"/>
          <w:sz w:val="24"/>
          <w:highlight w:val="none"/>
          <w:u w:val="single"/>
        </w:rPr>
        <w:t>年</w:t>
      </w:r>
      <w:r>
        <w:rPr>
          <w:rFonts w:hint="eastAsia" w:ascii="宋体" w:hAnsi="宋体" w:cs="宋体"/>
          <w:sz w:val="24"/>
          <w:highlight w:val="none"/>
          <w:u w:val="single"/>
          <w:lang w:val="en-US" w:eastAsia="zh-CN"/>
        </w:rPr>
        <w:t>11月19日09点30</w:t>
      </w:r>
      <w:r>
        <w:rPr>
          <w:rFonts w:hint="eastAsia" w:ascii="宋体" w:hAnsi="宋体" w:cs="宋体"/>
          <w:sz w:val="24"/>
          <w:highlight w:val="none"/>
          <w:u w:val="single"/>
        </w:rPr>
        <w:t>分00秒</w:t>
      </w:r>
      <w:r>
        <w:rPr>
          <w:rFonts w:hint="eastAsia" w:ascii="宋体" w:hAnsi="宋体" w:cs="宋体"/>
          <w:sz w:val="24"/>
          <w:highlight w:val="none"/>
        </w:rPr>
        <w:t>（北京时间）</w:t>
      </w:r>
    </w:p>
    <w:p w14:paraId="78B64122">
      <w:pPr>
        <w:keepNext w:val="0"/>
        <w:keepLines w:val="0"/>
        <w:pageBreakBefore w:val="0"/>
        <w:kinsoku/>
        <w:wordWrap/>
        <w:overflowPunct/>
        <w:topLinePunct w:val="0"/>
        <w:autoSpaceDE/>
        <w:autoSpaceDN/>
        <w:bidi w:val="0"/>
        <w:spacing w:line="420" w:lineRule="exact"/>
        <w:ind w:firstLine="482" w:firstLineChars="200"/>
        <w:textAlignment w:val="auto"/>
        <w:rPr>
          <w:rFonts w:ascii="宋体" w:hAnsi="宋体" w:cs="宋体"/>
          <w:b/>
          <w:sz w:val="24"/>
          <w:highlight w:val="none"/>
        </w:rPr>
      </w:pPr>
      <w:r>
        <w:rPr>
          <w:rFonts w:hint="eastAsia" w:ascii="宋体" w:hAnsi="宋体" w:cs="宋体"/>
          <w:b/>
          <w:sz w:val="24"/>
          <w:highlight w:val="none"/>
        </w:rPr>
        <w:t>投标地点（网址）：</w:t>
      </w:r>
      <w:r>
        <w:rPr>
          <w:rFonts w:hint="eastAsia" w:ascii="宋体" w:hAnsi="宋体" w:cs="宋体"/>
          <w:sz w:val="24"/>
          <w:highlight w:val="none"/>
        </w:rPr>
        <w:t>绍兴市阳光采购服务平台（https://ygcg.sxjypt.com）</w:t>
      </w:r>
    </w:p>
    <w:p w14:paraId="2678168E">
      <w:pPr>
        <w:keepNext w:val="0"/>
        <w:keepLines w:val="0"/>
        <w:pageBreakBefore w:val="0"/>
        <w:kinsoku/>
        <w:wordWrap/>
        <w:overflowPunct/>
        <w:topLinePunct w:val="0"/>
        <w:autoSpaceDE/>
        <w:autoSpaceDN/>
        <w:bidi w:val="0"/>
        <w:spacing w:line="420" w:lineRule="exact"/>
        <w:ind w:firstLine="482" w:firstLineChars="200"/>
        <w:textAlignment w:val="auto"/>
        <w:rPr>
          <w:rFonts w:ascii="宋体" w:hAnsi="宋体" w:cs="宋体"/>
          <w:bCs/>
          <w:sz w:val="24"/>
          <w:highlight w:val="none"/>
          <w:u w:val="single"/>
        </w:rPr>
      </w:pPr>
      <w:r>
        <w:rPr>
          <w:rFonts w:hint="eastAsia" w:ascii="宋体" w:hAnsi="宋体" w:cs="宋体"/>
          <w:b/>
          <w:sz w:val="24"/>
          <w:highlight w:val="none"/>
        </w:rPr>
        <w:t>开标时间：</w:t>
      </w:r>
      <w:r>
        <w:rPr>
          <w:rFonts w:hint="eastAsia" w:ascii="宋体" w:hAnsi="宋体" w:cs="宋体"/>
          <w:sz w:val="24"/>
          <w:highlight w:val="none"/>
          <w:u w:val="single"/>
        </w:rPr>
        <w:t>202</w:t>
      </w:r>
      <w:r>
        <w:rPr>
          <w:rFonts w:hint="eastAsia" w:ascii="宋体" w:hAnsi="宋体" w:cs="宋体"/>
          <w:sz w:val="24"/>
          <w:highlight w:val="none"/>
          <w:u w:val="single"/>
          <w:lang w:val="en-US" w:eastAsia="zh-CN"/>
        </w:rPr>
        <w:t>5</w:t>
      </w:r>
      <w:r>
        <w:rPr>
          <w:rFonts w:hint="eastAsia" w:ascii="宋体" w:hAnsi="宋体" w:cs="宋体"/>
          <w:sz w:val="24"/>
          <w:highlight w:val="none"/>
          <w:u w:val="single"/>
        </w:rPr>
        <w:t>年</w:t>
      </w:r>
      <w:r>
        <w:rPr>
          <w:rFonts w:hint="eastAsia" w:ascii="宋体" w:hAnsi="宋体" w:cs="宋体"/>
          <w:sz w:val="24"/>
          <w:highlight w:val="none"/>
          <w:u w:val="single"/>
          <w:lang w:val="en-US" w:eastAsia="zh-CN"/>
        </w:rPr>
        <w:t>11月19日09点30分</w:t>
      </w:r>
      <w:r>
        <w:rPr>
          <w:rFonts w:hint="eastAsia" w:ascii="宋体" w:hAnsi="宋体" w:cs="宋体"/>
          <w:sz w:val="24"/>
          <w:highlight w:val="none"/>
          <w:u w:val="single"/>
        </w:rPr>
        <w:t>00秒</w:t>
      </w:r>
      <w:r>
        <w:rPr>
          <w:rFonts w:hint="eastAsia" w:ascii="宋体" w:hAnsi="宋体" w:cs="宋体"/>
          <w:sz w:val="24"/>
          <w:highlight w:val="none"/>
        </w:rPr>
        <w:t>（北京时间）</w:t>
      </w:r>
    </w:p>
    <w:p w14:paraId="5D435612">
      <w:pPr>
        <w:keepNext w:val="0"/>
        <w:keepLines w:val="0"/>
        <w:pageBreakBefore w:val="0"/>
        <w:kinsoku/>
        <w:wordWrap/>
        <w:overflowPunct/>
        <w:topLinePunct w:val="0"/>
        <w:autoSpaceDE/>
        <w:autoSpaceDN/>
        <w:bidi w:val="0"/>
        <w:spacing w:line="420" w:lineRule="exact"/>
        <w:ind w:firstLine="482" w:firstLineChars="200"/>
        <w:textAlignment w:val="auto"/>
        <w:rPr>
          <w:rFonts w:ascii="宋体" w:hAnsi="宋体" w:cs="宋体"/>
          <w:sz w:val="24"/>
          <w:highlight w:val="none"/>
        </w:rPr>
      </w:pPr>
      <w:r>
        <w:rPr>
          <w:rFonts w:hint="eastAsia" w:ascii="宋体" w:hAnsi="宋体" w:cs="宋体"/>
          <w:b/>
          <w:sz w:val="24"/>
          <w:highlight w:val="none"/>
        </w:rPr>
        <w:t>开标地点（网址）：</w:t>
      </w:r>
      <w:r>
        <w:rPr>
          <w:rFonts w:hint="eastAsia" w:ascii="宋体" w:hAnsi="宋体" w:cs="宋体"/>
          <w:sz w:val="24"/>
          <w:highlight w:val="none"/>
        </w:rPr>
        <w:t>绍兴市阳光采购服务平台（https://ygcg.sxjypt.com）</w:t>
      </w:r>
    </w:p>
    <w:p w14:paraId="09792BB1">
      <w:pPr>
        <w:keepNext w:val="0"/>
        <w:keepLines w:val="0"/>
        <w:pageBreakBefore w:val="0"/>
        <w:kinsoku/>
        <w:wordWrap/>
        <w:overflowPunct/>
        <w:topLinePunct w:val="0"/>
        <w:autoSpaceDE/>
        <w:autoSpaceDN/>
        <w:bidi w:val="0"/>
        <w:spacing w:line="420" w:lineRule="exact"/>
        <w:textAlignment w:val="auto"/>
        <w:rPr>
          <w:rFonts w:ascii="宋体" w:hAnsi="宋体" w:cs="宋体"/>
          <w:b/>
          <w:sz w:val="24"/>
          <w:highlight w:val="none"/>
        </w:rPr>
      </w:pPr>
      <w:r>
        <w:rPr>
          <w:rFonts w:hint="eastAsia" w:ascii="宋体" w:hAnsi="宋体" w:cs="宋体"/>
          <w:b/>
          <w:sz w:val="24"/>
          <w:highlight w:val="none"/>
        </w:rPr>
        <w:t>五、其他补充事宜</w:t>
      </w:r>
    </w:p>
    <w:p w14:paraId="1ED3674C">
      <w:pPr>
        <w:keepNext w:val="0"/>
        <w:keepLines w:val="0"/>
        <w:pageBreakBefore w:val="0"/>
        <w:kinsoku/>
        <w:wordWrap/>
        <w:overflowPunct/>
        <w:topLinePunct w:val="0"/>
        <w:autoSpaceDE/>
        <w:autoSpaceDN/>
        <w:bidi w:val="0"/>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1.供应商认为招标文件使自己的权益受到损害的，可以在招标文件获取期间，在绍兴市阳光采购服务平台以书面形式向采购人和采购代理机构提出质疑。质疑供应商对采购人、采购代理机构的答复不满意或者采购人、采购代理机构未在规定的时间内作出答复的，</w:t>
      </w:r>
      <w:r>
        <w:rPr>
          <w:rFonts w:hint="eastAsia" w:ascii="宋体" w:hAnsi="宋体" w:cs="宋体"/>
          <w:sz w:val="24"/>
          <w:highlight w:val="none"/>
          <w:u w:val="single"/>
        </w:rPr>
        <w:t>可以在答复期满后</w:t>
      </w:r>
      <w:r>
        <w:rPr>
          <w:rFonts w:hint="eastAsia" w:ascii="宋体" w:hAnsi="宋体" w:cs="宋体"/>
          <w:sz w:val="24"/>
          <w:highlight w:val="none"/>
          <w:u w:val="single"/>
          <w:lang w:val="en-US" w:eastAsia="zh-CN"/>
        </w:rPr>
        <w:t>15</w:t>
      </w:r>
      <w:r>
        <w:rPr>
          <w:rFonts w:hint="eastAsia" w:ascii="宋体" w:hAnsi="宋体" w:cs="宋体"/>
          <w:sz w:val="24"/>
          <w:highlight w:val="none"/>
          <w:u w:val="single"/>
        </w:rPr>
        <w:t>个工作日内向本项目采购监督单位</w:t>
      </w:r>
      <w:r>
        <w:rPr>
          <w:rFonts w:hint="eastAsia" w:ascii="宋体" w:hAnsi="宋体" w:cs="宋体"/>
          <w:sz w:val="24"/>
          <w:highlight w:val="none"/>
          <w:u w:val="single"/>
          <w:lang w:eastAsia="zh-CN"/>
        </w:rPr>
        <w:t>（</w:t>
      </w:r>
      <w:r>
        <w:rPr>
          <w:rFonts w:hint="eastAsia" w:ascii="宋体" w:hAnsi="宋体" w:cs="宋体"/>
          <w:sz w:val="24"/>
          <w:highlight w:val="none"/>
          <w:u w:val="single"/>
          <w:lang w:val="en-US" w:eastAsia="zh-CN"/>
        </w:rPr>
        <w:t>部门</w:t>
      </w:r>
      <w:r>
        <w:rPr>
          <w:rFonts w:hint="eastAsia" w:ascii="宋体" w:hAnsi="宋体" w:cs="宋体"/>
          <w:sz w:val="24"/>
          <w:highlight w:val="none"/>
          <w:u w:val="single"/>
          <w:lang w:eastAsia="zh-CN"/>
        </w:rPr>
        <w:t>）</w:t>
      </w:r>
      <w:r>
        <w:rPr>
          <w:rFonts w:hint="eastAsia" w:ascii="宋体" w:hAnsi="宋体" w:cs="宋体"/>
          <w:sz w:val="24"/>
          <w:highlight w:val="none"/>
          <w:u w:val="single"/>
        </w:rPr>
        <w:t>投诉</w:t>
      </w:r>
      <w:r>
        <w:rPr>
          <w:rFonts w:hint="eastAsia" w:ascii="宋体" w:hAnsi="宋体" w:cs="宋体"/>
          <w:sz w:val="24"/>
          <w:highlight w:val="none"/>
        </w:rPr>
        <w:t>。质疑函范本、投诉书范本请到绍兴市阳光采购服务平台“资料下载”专区下载。</w:t>
      </w:r>
    </w:p>
    <w:p w14:paraId="4B2701B1">
      <w:pPr>
        <w:keepNext w:val="0"/>
        <w:keepLines w:val="0"/>
        <w:pageBreakBefore w:val="0"/>
        <w:kinsoku/>
        <w:wordWrap/>
        <w:overflowPunct/>
        <w:topLinePunct w:val="0"/>
        <w:autoSpaceDE/>
        <w:autoSpaceDN/>
        <w:bidi w:val="0"/>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2.其他事项：本项目为通过绍兴市阳光采购服务平台进行的全流程电子招投标项目，须通过绍兴市阳光采购服务平台（https://ygcg.sxjypt.com）进行电子投标，无法接受线下投标文件，请供应商合理安排好时间准时投标。</w:t>
      </w:r>
    </w:p>
    <w:p w14:paraId="19F6D3E3">
      <w:pPr>
        <w:keepNext w:val="0"/>
        <w:keepLines w:val="0"/>
        <w:pageBreakBefore w:val="0"/>
        <w:kinsoku/>
        <w:wordWrap/>
        <w:overflowPunct/>
        <w:topLinePunct w:val="0"/>
        <w:autoSpaceDE/>
        <w:autoSpaceDN/>
        <w:bidi w:val="0"/>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3.系统使用费：平台系统使用费收取按照绍兴市阳光采购服务平台公示的收费标准执行（https://ygcg.sxjypt.com/detail?articleId=347），本项目</w:t>
      </w:r>
      <w:r>
        <w:rPr>
          <w:rFonts w:hint="eastAsia" w:ascii="宋体" w:hAnsi="宋体" w:cs="宋体"/>
          <w:sz w:val="24"/>
          <w:highlight w:val="none"/>
          <w:lang w:val="en-US" w:eastAsia="zh-CN"/>
        </w:rPr>
        <w:t>共设三个标段，各标段</w:t>
      </w:r>
      <w:r>
        <w:rPr>
          <w:rFonts w:hint="eastAsia" w:ascii="宋体" w:hAnsi="宋体" w:cs="宋体"/>
          <w:sz w:val="24"/>
          <w:highlight w:val="none"/>
        </w:rPr>
        <w:t>成交系统使用费为</w:t>
      </w:r>
      <w:r>
        <w:rPr>
          <w:rFonts w:hint="eastAsia" w:ascii="宋体" w:hAnsi="宋体" w:cs="宋体"/>
          <w:sz w:val="24"/>
          <w:highlight w:val="none"/>
          <w:u w:val="single"/>
          <w:lang w:val="en-US" w:eastAsia="zh-CN"/>
        </w:rPr>
        <w:t>1500元</w:t>
      </w:r>
      <w:r>
        <w:rPr>
          <w:rFonts w:hint="eastAsia" w:ascii="宋体" w:hAnsi="宋体" w:cs="宋体"/>
          <w:sz w:val="24"/>
          <w:highlight w:val="none"/>
          <w:u w:val="single"/>
        </w:rPr>
        <w:t xml:space="preserve"> </w:t>
      </w:r>
      <w:r>
        <w:rPr>
          <w:rFonts w:hint="eastAsia" w:ascii="宋体" w:hAnsi="宋体" w:cs="宋体"/>
          <w:sz w:val="24"/>
          <w:highlight w:val="none"/>
        </w:rPr>
        <w:t>。</w:t>
      </w:r>
      <w:r>
        <w:rPr>
          <w:rFonts w:hint="eastAsia" w:ascii="宋体" w:hAnsi="宋体" w:cs="宋体"/>
          <w:sz w:val="24"/>
          <w:highlight w:val="none"/>
          <w:lang w:eastAsia="zh-CN"/>
        </w:rPr>
        <w:t>中标人</w:t>
      </w:r>
      <w:r>
        <w:rPr>
          <w:rFonts w:hint="eastAsia" w:ascii="宋体" w:hAnsi="宋体" w:cs="宋体"/>
          <w:sz w:val="24"/>
          <w:highlight w:val="none"/>
        </w:rPr>
        <w:t>在系统使用费订单生成后五日内未完成支付的，采购人有权取消其中标资格。</w:t>
      </w:r>
    </w:p>
    <w:p w14:paraId="660E9BDB">
      <w:pPr>
        <w:keepNext w:val="0"/>
        <w:keepLines w:val="0"/>
        <w:pageBreakBefore w:val="0"/>
        <w:kinsoku/>
        <w:wordWrap/>
        <w:overflowPunct/>
        <w:topLinePunct w:val="0"/>
        <w:autoSpaceDE/>
        <w:autoSpaceDN/>
        <w:bidi w:val="0"/>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4.本项目为非依法必须招标项目。</w:t>
      </w:r>
    </w:p>
    <w:p w14:paraId="4F1B95E1">
      <w:pPr>
        <w:keepNext w:val="0"/>
        <w:keepLines w:val="0"/>
        <w:pageBreakBefore w:val="0"/>
        <w:kinsoku/>
        <w:wordWrap/>
        <w:overflowPunct/>
        <w:topLinePunct w:val="0"/>
        <w:autoSpaceDE/>
        <w:autoSpaceDN/>
        <w:bidi w:val="0"/>
        <w:spacing w:line="420" w:lineRule="exact"/>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六、对本次采购提出询问、质疑、投诉，请按以下方式联系</w:t>
      </w:r>
    </w:p>
    <w:p w14:paraId="2E0EB793">
      <w:pPr>
        <w:pStyle w:val="337"/>
        <w:keepNext w:val="0"/>
        <w:keepLines w:val="0"/>
        <w:pageBreakBefore w:val="0"/>
        <w:kinsoku/>
        <w:wordWrap/>
        <w:overflowPunct/>
        <w:topLinePunct w:val="0"/>
        <w:autoSpaceDE/>
        <w:autoSpaceDN/>
        <w:bidi w:val="0"/>
        <w:spacing w:afterLines="0" w:line="420" w:lineRule="exact"/>
        <w:ind w:firstLine="482"/>
        <w:jc w:val="left"/>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1.采购</w:t>
      </w:r>
      <w:r>
        <w:rPr>
          <w:rFonts w:hint="eastAsia" w:ascii="宋体" w:hAnsi="宋体" w:cs="宋体"/>
          <w:b/>
          <w:bCs/>
          <w:color w:val="auto"/>
          <w:szCs w:val="24"/>
          <w:highlight w:val="none"/>
          <w:lang w:eastAsia="zh-CN"/>
        </w:rPr>
        <w:t>单位</w:t>
      </w:r>
      <w:r>
        <w:rPr>
          <w:rFonts w:hint="eastAsia" w:ascii="宋体" w:hAnsi="宋体" w:eastAsia="宋体" w:cs="宋体"/>
          <w:b/>
          <w:bCs/>
          <w:color w:val="auto"/>
          <w:szCs w:val="24"/>
          <w:highlight w:val="none"/>
        </w:rPr>
        <w:t>信息</w:t>
      </w:r>
    </w:p>
    <w:p w14:paraId="61C51DB2">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rPr>
        <w:t>名    称：</w:t>
      </w:r>
      <w:r>
        <w:rPr>
          <w:rFonts w:hint="eastAsia" w:ascii="宋体" w:hAnsi="宋体" w:cs="宋体"/>
          <w:color w:val="auto"/>
          <w:szCs w:val="24"/>
          <w:highlight w:val="none"/>
          <w:lang w:eastAsia="zh-CN"/>
        </w:rPr>
        <w:t>绍兴市公共交通集团有限公司</w:t>
      </w:r>
    </w:p>
    <w:p w14:paraId="03172FA9">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地    址：绍兴市</w:t>
      </w:r>
      <w:r>
        <w:rPr>
          <w:rFonts w:hint="eastAsia" w:ascii="宋体" w:hAnsi="宋体" w:cs="宋体"/>
          <w:color w:val="auto"/>
          <w:szCs w:val="24"/>
          <w:highlight w:val="none"/>
          <w:lang w:val="en-US" w:eastAsia="zh-CN"/>
        </w:rPr>
        <w:t>越城区</w:t>
      </w:r>
      <w:r>
        <w:rPr>
          <w:rFonts w:hint="eastAsia" w:ascii="宋体" w:hAnsi="宋体" w:eastAsia="宋体" w:cs="宋体"/>
          <w:color w:val="auto"/>
          <w:szCs w:val="24"/>
          <w:highlight w:val="none"/>
        </w:rPr>
        <w:t xml:space="preserve">润沁路19号 </w:t>
      </w:r>
    </w:p>
    <w:p w14:paraId="3111E7D5">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传    真：/</w:t>
      </w:r>
    </w:p>
    <w:p w14:paraId="52AC171E">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项目联系人（询问）：</w:t>
      </w:r>
      <w:r>
        <w:rPr>
          <w:rFonts w:hint="eastAsia" w:ascii="宋体" w:hAnsi="宋体" w:cs="宋体"/>
          <w:color w:val="auto"/>
          <w:szCs w:val="24"/>
          <w:highlight w:val="none"/>
          <w:lang w:eastAsia="zh-CN"/>
        </w:rPr>
        <w:t>骆</w:t>
      </w:r>
      <w:r>
        <w:rPr>
          <w:rFonts w:hint="eastAsia" w:ascii="宋体" w:hAnsi="宋体" w:eastAsia="宋体" w:cs="宋体"/>
          <w:color w:val="auto"/>
          <w:szCs w:val="24"/>
          <w:highlight w:val="none"/>
        </w:rPr>
        <w:t>工</w:t>
      </w:r>
    </w:p>
    <w:p w14:paraId="3884EDDA">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项目联系方式（询问）：0575-88023892</w:t>
      </w:r>
    </w:p>
    <w:p w14:paraId="38606995">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质疑联系人：许</w:t>
      </w:r>
      <w:r>
        <w:rPr>
          <w:rFonts w:hint="eastAsia" w:ascii="宋体" w:hAnsi="宋体" w:cs="宋体"/>
          <w:color w:val="auto"/>
          <w:szCs w:val="24"/>
          <w:highlight w:val="none"/>
          <w:lang w:eastAsia="zh-CN"/>
        </w:rPr>
        <w:t>工</w:t>
      </w:r>
      <w:r>
        <w:rPr>
          <w:rFonts w:hint="eastAsia" w:ascii="宋体" w:hAnsi="宋体" w:eastAsia="宋体" w:cs="宋体"/>
          <w:color w:val="auto"/>
          <w:szCs w:val="24"/>
          <w:highlight w:val="none"/>
        </w:rPr>
        <w:t xml:space="preserve"> </w:t>
      </w:r>
    </w:p>
    <w:p w14:paraId="6FCC72B7">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质疑联系方式：0575-88318786</w:t>
      </w:r>
    </w:p>
    <w:p w14:paraId="14FA05EC">
      <w:pPr>
        <w:pStyle w:val="337"/>
        <w:keepNext w:val="0"/>
        <w:keepLines w:val="0"/>
        <w:pageBreakBefore w:val="0"/>
        <w:kinsoku/>
        <w:wordWrap/>
        <w:overflowPunct/>
        <w:topLinePunct w:val="0"/>
        <w:autoSpaceDE/>
        <w:autoSpaceDN/>
        <w:bidi w:val="0"/>
        <w:spacing w:afterLines="0" w:line="420" w:lineRule="exact"/>
        <w:ind w:firstLine="482"/>
        <w:jc w:val="left"/>
        <w:textAlignment w:val="auto"/>
        <w:rPr>
          <w:rFonts w:hint="eastAsia" w:ascii="宋体" w:hAnsi="宋体" w:eastAsia="宋体" w:cs="宋体"/>
          <w:color w:val="auto"/>
          <w:szCs w:val="24"/>
          <w:highlight w:val="none"/>
        </w:rPr>
      </w:pPr>
      <w:r>
        <w:rPr>
          <w:rFonts w:hint="eastAsia" w:ascii="宋体" w:hAnsi="宋体" w:eastAsia="宋体" w:cs="宋体"/>
          <w:b/>
          <w:bCs/>
          <w:color w:val="auto"/>
          <w:szCs w:val="24"/>
          <w:highlight w:val="none"/>
        </w:rPr>
        <w:t xml:space="preserve">2.采购代理机构信息 </w:t>
      </w:r>
      <w:r>
        <w:rPr>
          <w:rFonts w:hint="eastAsia" w:ascii="宋体" w:hAnsi="宋体" w:eastAsia="宋体" w:cs="宋体"/>
          <w:color w:val="auto"/>
          <w:szCs w:val="24"/>
          <w:highlight w:val="none"/>
        </w:rPr>
        <w:t xml:space="preserve">                 </w:t>
      </w:r>
    </w:p>
    <w:p w14:paraId="310CAF26">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rPr>
        <w:t>名称：</w:t>
      </w:r>
      <w:r>
        <w:rPr>
          <w:rFonts w:hint="eastAsia" w:ascii="宋体" w:hAnsi="宋体" w:eastAsia="宋体" w:cs="宋体"/>
          <w:color w:val="auto"/>
          <w:szCs w:val="24"/>
          <w:highlight w:val="none"/>
          <w:lang w:eastAsia="zh-CN"/>
        </w:rPr>
        <w:t>浙江筑脸全过程工程咨询有限公司</w:t>
      </w:r>
    </w:p>
    <w:p w14:paraId="59300A3A">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地址：</w:t>
      </w:r>
      <w:r>
        <w:rPr>
          <w:rFonts w:hint="eastAsia" w:ascii="宋体" w:hAnsi="宋体" w:eastAsia="宋体" w:cs="宋体"/>
          <w:color w:val="auto"/>
          <w:szCs w:val="24"/>
          <w:highlight w:val="none"/>
          <w:lang w:eastAsia="zh-CN"/>
        </w:rPr>
        <w:t>绍兴市越城区</w:t>
      </w:r>
      <w:r>
        <w:rPr>
          <w:rFonts w:hint="eastAsia" w:ascii="宋体" w:hAnsi="宋体" w:eastAsia="宋体" w:cs="宋体"/>
          <w:color w:val="auto"/>
          <w:szCs w:val="24"/>
          <w:highlight w:val="none"/>
          <w:lang w:val="en-US" w:eastAsia="zh-CN"/>
        </w:rPr>
        <w:t>环城西路396#5号</w:t>
      </w:r>
    </w:p>
    <w:p w14:paraId="56F85D8E">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 xml:space="preserve">传真：/ </w:t>
      </w:r>
    </w:p>
    <w:p w14:paraId="693A4A62">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项目联系人（询问）：</w:t>
      </w:r>
      <w:r>
        <w:rPr>
          <w:rFonts w:hint="eastAsia" w:ascii="宋体" w:hAnsi="宋体" w:eastAsia="宋体" w:cs="宋体"/>
          <w:color w:val="auto"/>
          <w:szCs w:val="24"/>
          <w:highlight w:val="none"/>
          <w:lang w:val="en-US" w:eastAsia="zh-CN"/>
        </w:rPr>
        <w:t>李国虎、金伟城</w:t>
      </w:r>
    </w:p>
    <w:p w14:paraId="139B1342">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项目联系方式（询问）：</w:t>
      </w:r>
      <w:r>
        <w:rPr>
          <w:rFonts w:hint="eastAsia" w:ascii="宋体" w:hAnsi="宋体" w:eastAsia="宋体" w:cs="宋体"/>
          <w:color w:val="auto"/>
          <w:szCs w:val="24"/>
          <w:highlight w:val="none"/>
          <w:lang w:val="en-US" w:eastAsia="zh-CN"/>
        </w:rPr>
        <w:t>13867518936</w:t>
      </w:r>
    </w:p>
    <w:p w14:paraId="32A94F35">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eastAsia="zh-CN"/>
        </w:rPr>
      </w:pPr>
      <w:r>
        <w:rPr>
          <w:rFonts w:hint="eastAsia" w:ascii="宋体" w:hAnsi="宋体" w:eastAsia="宋体" w:cs="宋体"/>
          <w:color w:val="auto"/>
          <w:szCs w:val="24"/>
          <w:highlight w:val="none"/>
        </w:rPr>
        <w:t>质疑联系人：</w:t>
      </w:r>
      <w:r>
        <w:rPr>
          <w:rFonts w:hint="eastAsia" w:ascii="宋体" w:hAnsi="宋体" w:eastAsia="宋体" w:cs="宋体"/>
          <w:color w:val="auto"/>
          <w:szCs w:val="24"/>
          <w:highlight w:val="none"/>
          <w:lang w:val="en-US" w:eastAsia="zh-CN"/>
        </w:rPr>
        <w:t>金波浩</w:t>
      </w:r>
    </w:p>
    <w:p w14:paraId="0B2BEE74">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质疑联</w:t>
      </w:r>
      <w:r>
        <w:rPr>
          <w:rFonts w:hint="eastAsia" w:ascii="宋体" w:hAnsi="宋体" w:eastAsia="宋体" w:cs="宋体"/>
          <w:color w:val="auto"/>
          <w:szCs w:val="24"/>
          <w:highlight w:val="none"/>
          <w:lang w:eastAsia="zh-CN"/>
        </w:rPr>
        <w:t>系方式：</w:t>
      </w:r>
      <w:r>
        <w:rPr>
          <w:rFonts w:hint="eastAsia" w:ascii="宋体" w:hAnsi="宋体" w:eastAsia="宋体" w:cs="宋体"/>
          <w:color w:val="auto"/>
          <w:szCs w:val="24"/>
          <w:highlight w:val="none"/>
          <w:lang w:val="en-US" w:eastAsia="zh-CN"/>
        </w:rPr>
        <w:t>18069556899</w:t>
      </w:r>
    </w:p>
    <w:p w14:paraId="3978ED2B">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b/>
          <w:bCs/>
          <w:color w:val="auto"/>
          <w:szCs w:val="24"/>
          <w:highlight w:val="none"/>
        </w:rPr>
      </w:pPr>
      <w:r>
        <w:rPr>
          <w:rFonts w:hint="eastAsia" w:ascii="宋体" w:hAnsi="宋体" w:eastAsia="宋体" w:cs="宋体"/>
          <w:b/>
          <w:bCs/>
          <w:color w:val="auto"/>
          <w:szCs w:val="24"/>
          <w:highlight w:val="none"/>
        </w:rPr>
        <w:t>3.监督单位</w:t>
      </w:r>
      <w:r>
        <w:rPr>
          <w:rFonts w:hint="eastAsia" w:ascii="宋体" w:hAnsi="宋体" w:cs="宋体"/>
          <w:b/>
          <w:bCs/>
          <w:color w:val="auto"/>
          <w:szCs w:val="24"/>
          <w:highlight w:val="none"/>
          <w:lang w:eastAsia="zh-CN"/>
        </w:rPr>
        <w:t>（</w:t>
      </w:r>
      <w:r>
        <w:rPr>
          <w:rFonts w:hint="eastAsia" w:ascii="宋体" w:hAnsi="宋体" w:cs="宋体"/>
          <w:b/>
          <w:bCs/>
          <w:color w:val="auto"/>
          <w:szCs w:val="24"/>
          <w:highlight w:val="none"/>
          <w:lang w:val="en-US" w:eastAsia="zh-CN"/>
        </w:rPr>
        <w:t>部门</w:t>
      </w:r>
      <w:r>
        <w:rPr>
          <w:rFonts w:hint="eastAsia" w:ascii="宋体" w:hAnsi="宋体" w:cs="宋体"/>
          <w:b/>
          <w:bCs/>
          <w:color w:val="auto"/>
          <w:szCs w:val="24"/>
          <w:highlight w:val="none"/>
          <w:lang w:eastAsia="zh-CN"/>
        </w:rPr>
        <w:t>）</w:t>
      </w:r>
      <w:r>
        <w:rPr>
          <w:rFonts w:hint="eastAsia" w:ascii="宋体" w:hAnsi="宋体" w:eastAsia="宋体" w:cs="宋体"/>
          <w:b/>
          <w:bCs/>
          <w:color w:val="auto"/>
          <w:szCs w:val="24"/>
          <w:highlight w:val="none"/>
        </w:rPr>
        <w:t xml:space="preserve">信息 </w:t>
      </w:r>
    </w:p>
    <w:p w14:paraId="2BFA4A4C">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名    称：绍兴市公共交通集团有限公司纪检监察部</w:t>
      </w:r>
    </w:p>
    <w:p w14:paraId="7558710C">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rPr>
      </w:pPr>
      <w:r>
        <w:rPr>
          <w:rFonts w:hint="eastAsia" w:ascii="宋体" w:hAnsi="宋体" w:eastAsia="宋体" w:cs="宋体"/>
          <w:color w:val="auto"/>
          <w:szCs w:val="24"/>
          <w:highlight w:val="none"/>
        </w:rPr>
        <w:t>地    址：绍兴市</w:t>
      </w:r>
      <w:r>
        <w:rPr>
          <w:rFonts w:hint="eastAsia" w:ascii="宋体" w:hAnsi="宋体" w:cs="宋体"/>
          <w:color w:val="auto"/>
          <w:szCs w:val="24"/>
          <w:highlight w:val="none"/>
          <w:lang w:val="en-US" w:eastAsia="zh-CN"/>
        </w:rPr>
        <w:t>越城区</w:t>
      </w:r>
      <w:r>
        <w:rPr>
          <w:rFonts w:hint="eastAsia" w:ascii="宋体" w:hAnsi="宋体" w:eastAsia="宋体" w:cs="宋体"/>
          <w:color w:val="auto"/>
          <w:szCs w:val="24"/>
          <w:highlight w:val="none"/>
        </w:rPr>
        <w:t xml:space="preserve">润沁路19号 </w:t>
      </w:r>
    </w:p>
    <w:p w14:paraId="309F58FD">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cs="宋体"/>
          <w:color w:val="auto"/>
          <w:szCs w:val="24"/>
          <w:highlight w:val="none"/>
          <w:lang w:eastAsia="zh-CN"/>
        </w:rPr>
        <w:t>联</w:t>
      </w:r>
      <w:r>
        <w:rPr>
          <w:rFonts w:hint="eastAsia" w:ascii="宋体" w:hAnsi="宋体" w:cs="宋体"/>
          <w:color w:val="auto"/>
          <w:szCs w:val="24"/>
          <w:highlight w:val="none"/>
          <w:lang w:val="en-US" w:eastAsia="zh-CN"/>
        </w:rPr>
        <w:t xml:space="preserve"> </w:t>
      </w:r>
      <w:r>
        <w:rPr>
          <w:rFonts w:hint="eastAsia" w:ascii="宋体" w:hAnsi="宋体" w:cs="宋体"/>
          <w:color w:val="auto"/>
          <w:szCs w:val="24"/>
          <w:highlight w:val="none"/>
          <w:lang w:eastAsia="zh-CN"/>
        </w:rPr>
        <w:t>系</w:t>
      </w:r>
      <w:r>
        <w:rPr>
          <w:rFonts w:hint="eastAsia" w:ascii="宋体" w:hAnsi="宋体" w:cs="宋体"/>
          <w:color w:val="auto"/>
          <w:szCs w:val="24"/>
          <w:highlight w:val="none"/>
          <w:lang w:val="en-US" w:eastAsia="zh-CN"/>
        </w:rPr>
        <w:t xml:space="preserve"> </w:t>
      </w:r>
      <w:r>
        <w:rPr>
          <w:rFonts w:hint="eastAsia" w:ascii="宋体" w:hAnsi="宋体" w:cs="宋体"/>
          <w:color w:val="auto"/>
          <w:szCs w:val="24"/>
          <w:highlight w:val="none"/>
          <w:lang w:eastAsia="zh-CN"/>
        </w:rPr>
        <w:t>人</w:t>
      </w:r>
      <w:r>
        <w:rPr>
          <w:rFonts w:hint="eastAsia" w:ascii="宋体" w:hAnsi="宋体" w:eastAsia="宋体" w:cs="宋体"/>
          <w:color w:val="auto"/>
          <w:szCs w:val="24"/>
          <w:highlight w:val="none"/>
        </w:rPr>
        <w:t>：</w:t>
      </w:r>
      <w:r>
        <w:rPr>
          <w:rFonts w:hint="eastAsia" w:ascii="宋体" w:hAnsi="宋体" w:cs="宋体"/>
          <w:color w:val="auto"/>
          <w:szCs w:val="24"/>
          <w:highlight w:val="none"/>
          <w:lang w:val="en-US" w:eastAsia="zh-CN"/>
        </w:rPr>
        <w:t>郑林飞</w:t>
      </w:r>
    </w:p>
    <w:p w14:paraId="37440A07">
      <w:pPr>
        <w:pStyle w:val="337"/>
        <w:keepNext w:val="0"/>
        <w:keepLines w:val="0"/>
        <w:pageBreakBefore w:val="0"/>
        <w:kinsoku/>
        <w:wordWrap/>
        <w:overflowPunct/>
        <w:topLinePunct w:val="0"/>
        <w:autoSpaceDE/>
        <w:autoSpaceDN/>
        <w:bidi w:val="0"/>
        <w:spacing w:afterLines="0" w:line="420" w:lineRule="exact"/>
        <w:ind w:firstLine="480"/>
        <w:jc w:val="left"/>
        <w:textAlignment w:val="auto"/>
        <w:rPr>
          <w:rFonts w:hint="eastAsia" w:ascii="宋体" w:hAnsi="宋体" w:eastAsia="宋体" w:cs="宋体"/>
          <w:color w:val="auto"/>
          <w:szCs w:val="24"/>
          <w:highlight w:val="none"/>
          <w:lang w:val="en-US" w:eastAsia="zh-CN"/>
        </w:rPr>
      </w:pPr>
      <w:r>
        <w:rPr>
          <w:rFonts w:hint="eastAsia" w:ascii="宋体" w:hAnsi="宋体" w:eastAsia="宋体" w:cs="宋体"/>
          <w:color w:val="auto"/>
          <w:szCs w:val="24"/>
          <w:highlight w:val="none"/>
        </w:rPr>
        <w:t>监督投诉电话：0575-88376900</w:t>
      </w:r>
    </w:p>
    <w:p w14:paraId="082C1DC2">
      <w:pPr>
        <w:pStyle w:val="22"/>
        <w:keepNext w:val="0"/>
        <w:keepLines w:val="0"/>
        <w:pageBreakBefore w:val="0"/>
        <w:kinsoku/>
        <w:wordWrap/>
        <w:overflowPunct/>
        <w:topLinePunct w:val="0"/>
        <w:autoSpaceDE/>
        <w:autoSpaceDN/>
        <w:bidi w:val="0"/>
        <w:spacing w:line="420" w:lineRule="exact"/>
        <w:ind w:firstLine="480" w:firstLineChars="200"/>
        <w:textAlignment w:val="auto"/>
        <w:rPr>
          <w:rFonts w:cs="仿宋" w:asciiTheme="minorEastAsia" w:hAnsiTheme="minorEastAsia" w:eastAsiaTheme="minorEastAsia"/>
          <w:color w:val="000000" w:themeColor="text1"/>
          <w:kern w:val="0"/>
          <w:sz w:val="24"/>
          <w:highlight w:val="none"/>
          <w14:textFill>
            <w14:solidFill>
              <w14:schemeClr w14:val="tx1"/>
            </w14:solidFill>
          </w14:textFill>
        </w:rPr>
      </w:pPr>
    </w:p>
    <w:p w14:paraId="4827B52C">
      <w:pPr>
        <w:keepNext w:val="0"/>
        <w:keepLines w:val="0"/>
        <w:pageBreakBefore w:val="0"/>
        <w:kinsoku/>
        <w:wordWrap/>
        <w:overflowPunct/>
        <w:topLinePunct w:val="0"/>
        <w:autoSpaceDE/>
        <w:autoSpaceDN/>
        <w:bidi w:val="0"/>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若对项目采购电子交易系统操作有疑问，拨打绍兴市阳光采购服务平台服务热线0575-</w:t>
      </w:r>
      <w:r>
        <w:rPr>
          <w:rFonts w:hint="eastAsia" w:ascii="宋体" w:hAnsi="宋体" w:cs="宋体"/>
          <w:b w:val="0"/>
          <w:bCs w:val="0"/>
          <w:sz w:val="24"/>
          <w:highlight w:val="none"/>
        </w:rPr>
        <w:t>88163055/13758514411</w:t>
      </w:r>
      <w:r>
        <w:rPr>
          <w:rFonts w:hint="eastAsia" w:ascii="宋体" w:hAnsi="宋体" w:cs="宋体"/>
          <w:sz w:val="24"/>
          <w:highlight w:val="none"/>
        </w:rPr>
        <w:t>/15381628176获取热线服务帮助。</w:t>
      </w:r>
    </w:p>
    <w:p w14:paraId="3974D6CA">
      <w:pPr>
        <w:keepNext w:val="0"/>
        <w:keepLines w:val="0"/>
        <w:pageBreakBefore w:val="0"/>
        <w:kinsoku/>
        <w:wordWrap/>
        <w:overflowPunct/>
        <w:topLinePunct w:val="0"/>
        <w:autoSpaceDE/>
        <w:autoSpaceDN/>
        <w:bidi w:val="0"/>
        <w:spacing w:line="420" w:lineRule="exact"/>
        <w:ind w:firstLine="480" w:firstLineChars="200"/>
        <w:textAlignment w:val="auto"/>
        <w:rPr>
          <w:rFonts w:ascii="宋体" w:hAnsi="宋体" w:cs="宋体"/>
          <w:sz w:val="24"/>
          <w:highlight w:val="none"/>
        </w:rPr>
      </w:pPr>
      <w:r>
        <w:rPr>
          <w:rFonts w:hint="eastAsia" w:ascii="宋体" w:hAnsi="宋体" w:cs="宋体"/>
          <w:sz w:val="24"/>
          <w:highlight w:val="none"/>
        </w:rPr>
        <w:t>CA问题详见https://ygcg.sxjypt.com/detail?articleId=298。</w:t>
      </w:r>
    </w:p>
    <w:p w14:paraId="0C56B1E6">
      <w:pPr>
        <w:widowControl/>
        <w:adjustRightInd/>
        <w:jc w:val="left"/>
        <w:rPr>
          <w:rFonts w:ascii="仿宋" w:hAnsi="仿宋" w:eastAsia="仿宋" w:cs="仿宋"/>
          <w:snapToGrid w:val="0"/>
          <w:highlight w:val="none"/>
        </w:rPr>
      </w:pPr>
      <w:r>
        <w:rPr>
          <w:rFonts w:ascii="仿宋" w:hAnsi="仿宋" w:eastAsia="仿宋" w:cs="仿宋"/>
          <w:b/>
          <w:sz w:val="36"/>
          <w:szCs w:val="20"/>
          <w:highlight w:val="none"/>
        </w:rPr>
        <w:br w:type="page"/>
      </w:r>
    </w:p>
    <w:p w14:paraId="667B5B17">
      <w:pPr>
        <w:pageBreakBefore/>
        <w:ind w:left="238"/>
        <w:jc w:val="center"/>
        <w:rPr>
          <w:rFonts w:asciiTheme="minorEastAsia" w:hAnsiTheme="minorEastAsia" w:eastAsiaTheme="minorEastAsia"/>
          <w:b/>
          <w:color w:val="000000" w:themeColor="text1"/>
          <w:sz w:val="36"/>
          <w:szCs w:val="36"/>
          <w:highlight w:val="none"/>
          <w14:textFill>
            <w14:solidFill>
              <w14:schemeClr w14:val="tx1"/>
            </w14:solidFill>
          </w14:textFill>
        </w:rPr>
      </w:pPr>
      <w:r>
        <w:rPr>
          <w:rFonts w:hint="eastAsia" w:asciiTheme="minorEastAsia" w:hAnsiTheme="minorEastAsia" w:eastAsiaTheme="minorEastAsia"/>
          <w:b/>
          <w:color w:val="000000" w:themeColor="text1"/>
          <w:sz w:val="36"/>
          <w:szCs w:val="36"/>
          <w:highlight w:val="none"/>
          <w14:textFill>
            <w14:solidFill>
              <w14:schemeClr w14:val="tx1"/>
            </w14:solidFill>
          </w14:textFill>
        </w:rPr>
        <w:t xml:space="preserve"> 第二部分 投标须知</w:t>
      </w:r>
    </w:p>
    <w:p w14:paraId="75377EB6">
      <w:pPr>
        <w:ind w:left="238"/>
        <w:jc w:val="center"/>
        <w:rPr>
          <w:rFonts w:asciiTheme="minorEastAsia" w:hAnsiTheme="minorEastAsia" w:eastAsiaTheme="minorEastAsia"/>
          <w:b/>
          <w:color w:val="000000" w:themeColor="text1"/>
          <w:sz w:val="30"/>
          <w:szCs w:val="36"/>
          <w:highlight w:val="none"/>
          <w14:textFill>
            <w14:solidFill>
              <w14:schemeClr w14:val="tx1"/>
            </w14:solidFill>
          </w14:textFill>
        </w:rPr>
      </w:pPr>
      <w:bookmarkStart w:id="5" w:name="_Hlk47616320"/>
      <w:r>
        <w:rPr>
          <w:rFonts w:hint="eastAsia" w:asciiTheme="minorEastAsia" w:hAnsiTheme="minorEastAsia" w:eastAsiaTheme="minorEastAsia"/>
          <w:b/>
          <w:color w:val="000000" w:themeColor="text1"/>
          <w:sz w:val="30"/>
          <w:szCs w:val="36"/>
          <w:highlight w:val="none"/>
          <w14:textFill>
            <w14:solidFill>
              <w14:schemeClr w14:val="tx1"/>
            </w14:solidFill>
          </w14:textFill>
        </w:rPr>
        <w:t>前附表</w:t>
      </w:r>
    </w:p>
    <w:bookmarkEnd w:id="2"/>
    <w:bookmarkEnd w:id="3"/>
    <w:bookmarkEnd w:id="4"/>
    <w:bookmarkEnd w:id="5"/>
    <w:tbl>
      <w:tblPr>
        <w:tblStyle w:val="63"/>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900"/>
        <w:gridCol w:w="7470"/>
      </w:tblGrid>
      <w:tr w14:paraId="21D0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365B0501">
            <w:pPr>
              <w:autoSpaceDE w:val="0"/>
              <w:autoSpaceDN w:val="0"/>
              <w:spacing w:line="440" w:lineRule="exact"/>
              <w:jc w:val="center"/>
              <w:textAlignment w:val="center"/>
              <w:rPr>
                <w:rFonts w:ascii="宋体" w:hAnsi="宋体" w:cs="宋体"/>
                <w:sz w:val="24"/>
                <w:highlight w:val="none"/>
              </w:rPr>
            </w:pPr>
            <w:bookmarkStart w:id="6" w:name="第三部分"/>
            <w:bookmarkStart w:id="7" w:name="_Toc164416483"/>
            <w:r>
              <w:rPr>
                <w:rFonts w:hint="eastAsia" w:ascii="宋体" w:hAnsi="宋体" w:cs="宋体"/>
                <w:sz w:val="24"/>
                <w:highlight w:val="none"/>
              </w:rPr>
              <w:t>序号</w:t>
            </w:r>
          </w:p>
        </w:tc>
        <w:tc>
          <w:tcPr>
            <w:tcW w:w="8370" w:type="dxa"/>
            <w:gridSpan w:val="2"/>
            <w:vAlign w:val="center"/>
          </w:tcPr>
          <w:p w14:paraId="426C7B0F">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内　　　　容</w:t>
            </w:r>
          </w:p>
        </w:tc>
      </w:tr>
      <w:tr w14:paraId="1E97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038DCBD">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1</w:t>
            </w:r>
          </w:p>
        </w:tc>
        <w:tc>
          <w:tcPr>
            <w:tcW w:w="8370" w:type="dxa"/>
            <w:gridSpan w:val="2"/>
            <w:vAlign w:val="center"/>
          </w:tcPr>
          <w:p w14:paraId="54841B26">
            <w:pPr>
              <w:autoSpaceDE w:val="0"/>
              <w:autoSpaceDN w:val="0"/>
              <w:snapToGrid w:val="0"/>
              <w:spacing w:line="440" w:lineRule="exact"/>
              <w:textAlignment w:val="center"/>
              <w:rPr>
                <w:rFonts w:ascii="宋体" w:hAnsi="宋体" w:cs="宋体"/>
                <w:sz w:val="24"/>
                <w:highlight w:val="none"/>
                <w:u w:val="single"/>
              </w:rPr>
            </w:pPr>
            <w:r>
              <w:rPr>
                <w:rFonts w:hint="eastAsia" w:ascii="宋体" w:hAnsi="宋体" w:cs="宋体"/>
                <w:b/>
                <w:sz w:val="24"/>
                <w:highlight w:val="none"/>
              </w:rPr>
              <w:t>供应商按照项目要求特许资格、资信证明文件（如果有）：</w:t>
            </w:r>
          </w:p>
          <w:p w14:paraId="319474AE">
            <w:pPr>
              <w:autoSpaceDE w:val="0"/>
              <w:autoSpaceDN w:val="0"/>
              <w:spacing w:line="440" w:lineRule="exact"/>
              <w:ind w:firstLine="480" w:firstLineChars="200"/>
              <w:textAlignment w:val="center"/>
              <w:rPr>
                <w:rFonts w:ascii="宋体" w:hAnsi="宋体" w:cs="宋体"/>
                <w:b/>
                <w:sz w:val="24"/>
                <w:highlight w:val="none"/>
              </w:rPr>
            </w:pPr>
            <w:r>
              <w:rPr>
                <w:rFonts w:hint="eastAsia" w:ascii="宋体" w:hAnsi="宋体" w:cs="宋体"/>
                <w:sz w:val="24"/>
                <w:highlight w:val="none"/>
              </w:rPr>
              <w:t>法律和行政法规规定或授权有关部门规定供应商或产品进入市场须先行取得相关认证或许可的，供应商须在投标文件中提供相关的认证或许可证明材料。未经认证、许可，或者虽经认证、许可但相关资质证书已经失效的供应商，不能推荐、确认为</w:t>
            </w:r>
            <w:r>
              <w:rPr>
                <w:rFonts w:hint="eastAsia" w:ascii="宋体" w:hAnsi="宋体" w:cs="宋体"/>
                <w:sz w:val="24"/>
                <w:highlight w:val="none"/>
                <w:lang w:eastAsia="zh-CN"/>
              </w:rPr>
              <w:t>中标人</w:t>
            </w:r>
            <w:r>
              <w:rPr>
                <w:rFonts w:hint="eastAsia" w:ascii="宋体" w:hAnsi="宋体" w:cs="宋体"/>
                <w:sz w:val="24"/>
                <w:highlight w:val="none"/>
              </w:rPr>
              <w:t>。</w:t>
            </w:r>
          </w:p>
        </w:tc>
      </w:tr>
      <w:tr w14:paraId="78673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0" w:type="dxa"/>
            <w:vAlign w:val="center"/>
          </w:tcPr>
          <w:p w14:paraId="5EC9889B">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2</w:t>
            </w:r>
          </w:p>
        </w:tc>
        <w:tc>
          <w:tcPr>
            <w:tcW w:w="8370" w:type="dxa"/>
            <w:gridSpan w:val="2"/>
            <w:vAlign w:val="center"/>
          </w:tcPr>
          <w:p w14:paraId="31A2E956">
            <w:pPr>
              <w:autoSpaceDE w:val="0"/>
              <w:autoSpaceDN w:val="0"/>
              <w:snapToGrid w:val="0"/>
              <w:spacing w:line="440" w:lineRule="exact"/>
              <w:textAlignment w:val="center"/>
              <w:rPr>
                <w:rFonts w:ascii="宋体" w:hAnsi="宋体" w:cs="宋体"/>
                <w:b/>
                <w:sz w:val="24"/>
                <w:highlight w:val="none"/>
              </w:rPr>
            </w:pPr>
            <w:r>
              <w:rPr>
                <w:rFonts w:hint="eastAsia" w:ascii="宋体" w:hAnsi="宋体" w:cs="宋体"/>
                <w:b/>
                <w:sz w:val="24"/>
                <w:highlight w:val="none"/>
              </w:rPr>
              <w:t>资格审查方式：资格后审。</w:t>
            </w:r>
          </w:p>
        </w:tc>
      </w:tr>
      <w:tr w14:paraId="3E00B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A56A4BF">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3</w:t>
            </w:r>
          </w:p>
        </w:tc>
        <w:tc>
          <w:tcPr>
            <w:tcW w:w="8370" w:type="dxa"/>
            <w:gridSpan w:val="2"/>
            <w:vAlign w:val="center"/>
          </w:tcPr>
          <w:p w14:paraId="3D0D7FF2">
            <w:pPr>
              <w:autoSpaceDE w:val="0"/>
              <w:autoSpaceDN w:val="0"/>
              <w:spacing w:line="440" w:lineRule="exact"/>
              <w:textAlignment w:val="center"/>
              <w:rPr>
                <w:rFonts w:ascii="宋体" w:hAnsi="宋体" w:cs="宋体"/>
                <w:sz w:val="24"/>
                <w:highlight w:val="none"/>
              </w:rPr>
            </w:pPr>
            <w:r>
              <w:rPr>
                <w:rFonts w:hint="eastAsia" w:ascii="宋体" w:hAnsi="宋体" w:cs="宋体"/>
                <w:b/>
                <w:sz w:val="24"/>
                <w:highlight w:val="none"/>
              </w:rPr>
              <w:t>投标有效期：</w:t>
            </w:r>
            <w:r>
              <w:rPr>
                <w:rFonts w:hint="eastAsia" w:ascii="宋体" w:hAnsi="宋体" w:cs="宋体"/>
                <w:sz w:val="24"/>
                <w:highlight w:val="none"/>
              </w:rPr>
              <w:t>投标有效期为从提交投标文件的截止之日起</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9</w:t>
            </w:r>
            <w:r>
              <w:rPr>
                <w:rFonts w:hint="eastAsia" w:ascii="宋体" w:hAnsi="宋体" w:cs="宋体"/>
                <w:sz w:val="24"/>
                <w:highlight w:val="none"/>
                <w:u w:val="single"/>
              </w:rPr>
              <w:t xml:space="preserve">0 </w:t>
            </w:r>
            <w:r>
              <w:rPr>
                <w:rFonts w:hint="eastAsia" w:ascii="宋体" w:hAnsi="宋体" w:cs="宋体"/>
                <w:sz w:val="24"/>
                <w:highlight w:val="none"/>
              </w:rPr>
              <w:t>天。</w:t>
            </w:r>
            <w:r>
              <w:rPr>
                <w:rFonts w:hint="eastAsia" w:ascii="宋体" w:hAnsi="宋体" w:cs="宋体"/>
                <w:b/>
                <w:sz w:val="24"/>
                <w:highlight w:val="none"/>
              </w:rPr>
              <w:t>供应商的投标文件中承</w:t>
            </w:r>
            <w:r>
              <w:rPr>
                <w:rFonts w:hint="eastAsia" w:ascii="宋体" w:hAnsi="宋体" w:cs="宋体"/>
                <w:b/>
                <w:sz w:val="24"/>
                <w:szCs w:val="21"/>
                <w:highlight w:val="none"/>
              </w:rPr>
              <w:t>诺的投标有效期少于招标文件中载明的投标有效期的，投标无效。</w:t>
            </w:r>
          </w:p>
        </w:tc>
      </w:tr>
      <w:tr w14:paraId="516CE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8356C1F">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4</w:t>
            </w:r>
          </w:p>
        </w:tc>
        <w:tc>
          <w:tcPr>
            <w:tcW w:w="8370" w:type="dxa"/>
            <w:gridSpan w:val="2"/>
            <w:vAlign w:val="center"/>
          </w:tcPr>
          <w:p w14:paraId="3F32A5BE">
            <w:pPr>
              <w:autoSpaceDE w:val="0"/>
              <w:autoSpaceDN w:val="0"/>
              <w:spacing w:line="440" w:lineRule="exact"/>
              <w:textAlignment w:val="center"/>
              <w:rPr>
                <w:rFonts w:ascii="宋体" w:hAnsi="宋体" w:cs="宋体"/>
                <w:sz w:val="24"/>
                <w:highlight w:val="none"/>
              </w:rPr>
            </w:pPr>
            <w:r>
              <w:rPr>
                <w:rFonts w:hint="eastAsia" w:ascii="宋体" w:hAnsi="宋体" w:cs="宋体"/>
                <w:b/>
                <w:sz w:val="24"/>
                <w:highlight w:val="none"/>
              </w:rPr>
              <w:t>转包：</w:t>
            </w:r>
            <w:r>
              <w:rPr>
                <w:rFonts w:hint="eastAsia" w:ascii="宋体" w:hAnsi="宋体" w:cs="宋体"/>
                <w:sz w:val="24"/>
                <w:highlight w:val="none"/>
              </w:rPr>
              <w:t>本项目不得转包。</w:t>
            </w:r>
          </w:p>
        </w:tc>
      </w:tr>
      <w:tr w14:paraId="2933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5B6BFAB3">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5</w:t>
            </w:r>
          </w:p>
        </w:tc>
        <w:tc>
          <w:tcPr>
            <w:tcW w:w="8370" w:type="dxa"/>
            <w:gridSpan w:val="2"/>
            <w:vAlign w:val="center"/>
          </w:tcPr>
          <w:p w14:paraId="32DF2422">
            <w:pPr>
              <w:autoSpaceDE w:val="0"/>
              <w:autoSpaceDN w:val="0"/>
              <w:spacing w:line="440" w:lineRule="exact"/>
              <w:textAlignment w:val="center"/>
              <w:rPr>
                <w:rFonts w:ascii="宋体" w:hAnsi="宋体" w:cs="宋体"/>
                <w:sz w:val="24"/>
                <w:highlight w:val="none"/>
              </w:rPr>
            </w:pPr>
            <w:r>
              <w:rPr>
                <w:rFonts w:hint="eastAsia" w:ascii="宋体" w:hAnsi="宋体" w:cs="宋体"/>
                <w:b/>
                <w:sz w:val="24"/>
                <w:highlight w:val="none"/>
              </w:rPr>
              <w:t>分包：</w:t>
            </w:r>
            <w:r>
              <w:rPr>
                <w:rFonts w:hint="eastAsia" w:ascii="宋体" w:hAnsi="宋体" w:cs="宋体"/>
                <w:kern w:val="0"/>
                <w:sz w:val="24"/>
                <w:highlight w:val="none"/>
              </w:rPr>
              <w:t>☐ A</w:t>
            </w:r>
            <w:r>
              <w:rPr>
                <w:rFonts w:hint="eastAsia" w:ascii="宋体" w:hAnsi="宋体" w:cs="宋体"/>
                <w:sz w:val="24"/>
                <w:highlight w:val="none"/>
              </w:rPr>
              <w:t>同意将非主体、非关键性的</w:t>
            </w:r>
            <w:r>
              <w:rPr>
                <w:rFonts w:hint="eastAsia" w:ascii="宋体" w:hAnsi="宋体" w:cs="宋体"/>
                <w:sz w:val="24"/>
                <w:highlight w:val="none"/>
                <w:u w:val="single"/>
              </w:rPr>
              <w:t xml:space="preserve">      </w:t>
            </w:r>
            <w:r>
              <w:rPr>
                <w:rFonts w:hint="eastAsia" w:ascii="宋体" w:hAnsi="宋体" w:cs="宋体"/>
                <w:sz w:val="24"/>
                <w:highlight w:val="none"/>
              </w:rPr>
              <w:t>工作分包。（应明确具体分包工作内容）</w:t>
            </w:r>
          </w:p>
          <w:p w14:paraId="342CDA08">
            <w:pPr>
              <w:autoSpaceDE w:val="0"/>
              <w:autoSpaceDN w:val="0"/>
              <w:spacing w:line="440" w:lineRule="exact"/>
              <w:ind w:firstLine="720" w:firstLineChars="300"/>
              <w:textAlignment w:val="center"/>
              <w:rPr>
                <w:rFonts w:ascii="宋体" w:hAnsi="宋体" w:cs="宋体"/>
                <w:b/>
                <w:sz w:val="24"/>
                <w:highlight w:val="none"/>
              </w:rPr>
            </w:pPr>
            <w:r>
              <w:rPr>
                <w:rFonts w:hint="eastAsia" w:ascii="宋体" w:hAnsi="宋体" w:cs="宋体"/>
                <w:kern w:val="0"/>
                <w:sz w:val="24"/>
                <w:highlight w:val="none"/>
              </w:rPr>
              <w:t>☑ B</w:t>
            </w:r>
            <w:r>
              <w:rPr>
                <w:rFonts w:hint="eastAsia" w:ascii="宋体" w:hAnsi="宋体" w:cs="宋体"/>
                <w:sz w:val="24"/>
                <w:highlight w:val="none"/>
              </w:rPr>
              <w:t>不同意分包。</w:t>
            </w:r>
          </w:p>
        </w:tc>
      </w:tr>
      <w:tr w14:paraId="53A0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70" w:type="dxa"/>
            <w:vAlign w:val="center"/>
          </w:tcPr>
          <w:p w14:paraId="42B3FE1B">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6</w:t>
            </w:r>
          </w:p>
        </w:tc>
        <w:tc>
          <w:tcPr>
            <w:tcW w:w="8370" w:type="dxa"/>
            <w:gridSpan w:val="2"/>
            <w:vAlign w:val="center"/>
          </w:tcPr>
          <w:p w14:paraId="00BAA63F">
            <w:pPr>
              <w:autoSpaceDE w:val="0"/>
              <w:autoSpaceDN w:val="0"/>
              <w:spacing w:line="440" w:lineRule="exact"/>
              <w:textAlignment w:val="center"/>
              <w:rPr>
                <w:rFonts w:ascii="宋体" w:hAnsi="宋体" w:cs="宋体"/>
                <w:sz w:val="24"/>
                <w:highlight w:val="none"/>
              </w:rPr>
            </w:pPr>
            <w:r>
              <w:rPr>
                <w:rFonts w:hint="eastAsia" w:ascii="宋体" w:hAnsi="宋体" w:cs="宋体"/>
                <w:b/>
                <w:sz w:val="24"/>
                <w:highlight w:val="none"/>
              </w:rPr>
              <w:t>投标文件份数：</w:t>
            </w:r>
            <w:r>
              <w:rPr>
                <w:rFonts w:hint="eastAsia" w:ascii="宋体" w:hAnsi="宋体" w:cs="宋体"/>
                <w:sz w:val="24"/>
                <w:highlight w:val="none"/>
              </w:rPr>
              <w:t>本项目实行网上投标，供应商于绍兴市阳光采购服务平台（https://ygcg.sxjypt.com）提供电子投标文件。</w:t>
            </w:r>
          </w:p>
        </w:tc>
      </w:tr>
      <w:tr w14:paraId="2E5C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E9C2839">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7</w:t>
            </w:r>
          </w:p>
        </w:tc>
        <w:tc>
          <w:tcPr>
            <w:tcW w:w="8370" w:type="dxa"/>
            <w:gridSpan w:val="2"/>
            <w:vAlign w:val="center"/>
          </w:tcPr>
          <w:p w14:paraId="23F92FDC">
            <w:pPr>
              <w:autoSpaceDE w:val="0"/>
              <w:autoSpaceDN w:val="0"/>
              <w:spacing w:line="440" w:lineRule="exact"/>
              <w:textAlignment w:val="center"/>
              <w:rPr>
                <w:rFonts w:ascii="宋体" w:hAnsi="宋体" w:cs="宋体"/>
                <w:b/>
                <w:sz w:val="24"/>
                <w:highlight w:val="none"/>
              </w:rPr>
            </w:pPr>
            <w:r>
              <w:rPr>
                <w:rFonts w:hint="eastAsia" w:ascii="宋体" w:hAnsi="宋体" w:cs="宋体"/>
                <w:b/>
                <w:sz w:val="24"/>
                <w:highlight w:val="none"/>
              </w:rPr>
              <w:t>开标前答疑会或现场考察：</w:t>
            </w:r>
          </w:p>
          <w:p w14:paraId="72ED38E6">
            <w:pPr>
              <w:autoSpaceDE w:val="0"/>
              <w:autoSpaceDN w:val="0"/>
              <w:spacing w:line="440" w:lineRule="exact"/>
              <w:textAlignment w:val="center"/>
              <w:rPr>
                <w:rFonts w:ascii="宋体" w:hAnsi="宋体" w:cs="宋体"/>
                <w:sz w:val="24"/>
                <w:highlight w:val="none"/>
              </w:rPr>
            </w:pPr>
            <w:r>
              <w:rPr>
                <w:rFonts w:hint="eastAsia" w:ascii="宋体" w:hAnsi="宋体" w:cs="宋体"/>
                <w:kern w:val="0"/>
                <w:sz w:val="24"/>
                <w:highlight w:val="none"/>
              </w:rPr>
              <w:t>☑A</w:t>
            </w:r>
            <w:r>
              <w:rPr>
                <w:rFonts w:hint="eastAsia" w:ascii="宋体" w:hAnsi="宋体" w:cs="宋体"/>
                <w:sz w:val="24"/>
                <w:highlight w:val="none"/>
              </w:rPr>
              <w:t>不组织。</w:t>
            </w:r>
          </w:p>
          <w:p w14:paraId="6A9B5475">
            <w:pPr>
              <w:autoSpaceDE w:val="0"/>
              <w:autoSpaceDN w:val="0"/>
              <w:spacing w:line="440" w:lineRule="exact"/>
              <w:textAlignment w:val="center"/>
              <w:rPr>
                <w:rFonts w:ascii="宋体" w:hAnsi="宋体" w:cs="宋体"/>
                <w:b/>
                <w:sz w:val="24"/>
                <w:highlight w:val="none"/>
              </w:rPr>
            </w:pPr>
            <w:r>
              <w:rPr>
                <w:rFonts w:hint="eastAsia" w:ascii="宋体" w:hAnsi="宋体" w:cs="宋体"/>
                <w:kern w:val="0"/>
                <w:sz w:val="24"/>
                <w:highlight w:val="none"/>
              </w:rPr>
              <w:t>☐B组织，</w:t>
            </w:r>
            <w:r>
              <w:rPr>
                <w:rFonts w:hint="eastAsia" w:ascii="宋体" w:hAnsi="宋体" w:cs="宋体"/>
                <w:sz w:val="24"/>
                <w:highlight w:val="none"/>
              </w:rPr>
              <w:t>时间</w:t>
            </w:r>
            <w:r>
              <w:rPr>
                <w:rFonts w:hint="eastAsia" w:ascii="宋体" w:hAnsi="宋体" w:cs="宋体"/>
                <w:sz w:val="24"/>
                <w:highlight w:val="none"/>
                <w:u w:val="single"/>
              </w:rPr>
              <w:t xml:space="preserve">：      </w:t>
            </w:r>
            <w:r>
              <w:rPr>
                <w:rFonts w:hint="eastAsia" w:ascii="宋体" w:hAnsi="宋体" w:cs="宋体"/>
                <w:sz w:val="24"/>
                <w:highlight w:val="none"/>
              </w:rPr>
              <w:t>,地点</w:t>
            </w:r>
            <w:r>
              <w:rPr>
                <w:rFonts w:hint="eastAsia" w:ascii="宋体" w:hAnsi="宋体" w:cs="宋体"/>
                <w:sz w:val="24"/>
                <w:highlight w:val="none"/>
                <w:u w:val="single"/>
              </w:rPr>
              <w:t xml:space="preserve">：      </w:t>
            </w:r>
            <w:r>
              <w:rPr>
                <w:rFonts w:hint="eastAsia" w:ascii="宋体" w:hAnsi="宋体" w:cs="宋体"/>
                <w:sz w:val="24"/>
                <w:highlight w:val="none"/>
              </w:rPr>
              <w:t>，联系人</w:t>
            </w:r>
            <w:r>
              <w:rPr>
                <w:rFonts w:hint="eastAsia" w:ascii="宋体" w:hAnsi="宋体" w:cs="宋体"/>
                <w:sz w:val="24"/>
                <w:highlight w:val="none"/>
                <w:u w:val="single"/>
              </w:rPr>
              <w:t xml:space="preserve">：      </w:t>
            </w:r>
            <w:r>
              <w:rPr>
                <w:rFonts w:hint="eastAsia" w:ascii="宋体" w:hAnsi="宋体" w:cs="宋体"/>
                <w:sz w:val="24"/>
                <w:highlight w:val="none"/>
              </w:rPr>
              <w:t>，联系方式</w:t>
            </w:r>
            <w:r>
              <w:rPr>
                <w:rFonts w:hint="eastAsia" w:ascii="宋体" w:hAnsi="宋体" w:cs="宋体"/>
                <w:sz w:val="24"/>
                <w:highlight w:val="none"/>
                <w:u w:val="single"/>
              </w:rPr>
              <w:t xml:space="preserve">：      </w:t>
            </w:r>
            <w:r>
              <w:rPr>
                <w:rFonts w:hint="eastAsia" w:ascii="宋体" w:hAnsi="宋体" w:cs="宋体"/>
                <w:sz w:val="24"/>
                <w:szCs w:val="20"/>
                <w:highlight w:val="none"/>
              </w:rPr>
              <w:t>。</w:t>
            </w:r>
          </w:p>
        </w:tc>
      </w:tr>
      <w:tr w14:paraId="02F7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406F6D08">
            <w:pPr>
              <w:autoSpaceDE w:val="0"/>
              <w:autoSpaceDN w:val="0"/>
              <w:spacing w:line="440" w:lineRule="exact"/>
              <w:jc w:val="center"/>
              <w:textAlignment w:val="center"/>
              <w:rPr>
                <w:rFonts w:ascii="宋体" w:hAnsi="宋体" w:cs="宋体"/>
                <w:strike/>
                <w:sz w:val="24"/>
                <w:highlight w:val="none"/>
              </w:rPr>
            </w:pPr>
            <w:r>
              <w:rPr>
                <w:rFonts w:hint="eastAsia" w:ascii="宋体" w:hAnsi="宋体" w:cs="宋体"/>
                <w:strike/>
                <w:sz w:val="24"/>
                <w:highlight w:val="none"/>
              </w:rPr>
              <w:t>8</w:t>
            </w:r>
          </w:p>
        </w:tc>
        <w:tc>
          <w:tcPr>
            <w:tcW w:w="8370" w:type="dxa"/>
            <w:gridSpan w:val="2"/>
            <w:vAlign w:val="center"/>
          </w:tcPr>
          <w:p w14:paraId="3F33468E">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b/>
                <w:bCs/>
                <w:strike/>
                <w:kern w:val="0"/>
                <w:sz w:val="24"/>
                <w:highlight w:val="none"/>
              </w:rPr>
              <w:t xml:space="preserve">投标保证金: </w:t>
            </w:r>
            <w:r>
              <w:rPr>
                <w:rFonts w:hint="eastAsia" w:ascii="宋体" w:hAnsi="宋体" w:cs="宋体"/>
                <w:b/>
                <w:bCs/>
                <w:strike/>
                <w:kern w:val="0"/>
                <w:sz w:val="24"/>
                <w:highlight w:val="none"/>
                <w:u w:val="single"/>
              </w:rPr>
              <w:t xml:space="preserve">     </w:t>
            </w:r>
            <w:r>
              <w:rPr>
                <w:rFonts w:hint="eastAsia" w:ascii="宋体" w:hAnsi="宋体" w:cs="宋体"/>
                <w:b/>
                <w:bCs/>
                <w:strike/>
                <w:kern w:val="0"/>
                <w:sz w:val="24"/>
                <w:highlight w:val="none"/>
              </w:rPr>
              <w:t>元</w:t>
            </w:r>
            <w:r>
              <w:rPr>
                <w:rFonts w:hint="eastAsia" w:ascii="宋体" w:hAnsi="宋体" w:cs="宋体"/>
                <w:strike/>
                <w:kern w:val="0"/>
                <w:sz w:val="24"/>
                <w:highlight w:val="none"/>
              </w:rPr>
              <w:t>。</w:t>
            </w:r>
          </w:p>
          <w:p w14:paraId="2AE9B42D">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b/>
                <w:bCs/>
                <w:strike/>
                <w:kern w:val="0"/>
                <w:sz w:val="24"/>
                <w:highlight w:val="none"/>
              </w:rPr>
              <w:t>投标保证金的到账截止时间：</w:t>
            </w:r>
            <w:r>
              <w:rPr>
                <w:rFonts w:hint="eastAsia" w:ascii="宋体" w:hAnsi="宋体" w:cs="宋体"/>
                <w:strike/>
                <w:kern w:val="0"/>
                <w:sz w:val="24"/>
                <w:highlight w:val="none"/>
              </w:rPr>
              <w:t>202 年 月 日 15点00分00秒</w:t>
            </w:r>
            <w:r>
              <w:rPr>
                <w:rFonts w:hint="eastAsia" w:ascii="宋体" w:hAnsi="宋体" w:cs="宋体"/>
                <w:strike/>
                <w:sz w:val="24"/>
                <w:highlight w:val="none"/>
              </w:rPr>
              <w:t>（北京时间）</w:t>
            </w:r>
            <w:r>
              <w:rPr>
                <w:rFonts w:hint="eastAsia" w:ascii="宋体" w:hAnsi="宋体" w:cs="宋体"/>
                <w:strike/>
                <w:kern w:val="0"/>
                <w:sz w:val="24"/>
                <w:highlight w:val="none"/>
              </w:rPr>
              <w:t>。项目报名成功后，供应商通过登录绍兴市阳光采购服务平台在本项目中获取相应的虚拟子账号，并将保证金由供应商的</w:t>
            </w:r>
            <w:r>
              <w:rPr>
                <w:rFonts w:hint="eastAsia" w:ascii="宋体" w:hAnsi="宋体" w:cs="宋体"/>
                <w:b/>
                <w:bCs/>
                <w:strike/>
                <w:kern w:val="0"/>
                <w:sz w:val="24"/>
                <w:highlight w:val="none"/>
              </w:rPr>
              <w:t>账户/基本账户</w:t>
            </w:r>
            <w:r>
              <w:rPr>
                <w:rFonts w:hint="eastAsia" w:ascii="宋体" w:hAnsi="宋体" w:cs="宋体"/>
                <w:strike/>
                <w:kern w:val="0"/>
                <w:sz w:val="24"/>
                <w:highlight w:val="none"/>
              </w:rPr>
              <w:t>一次性缴入该虚拟子账号。</w:t>
            </w:r>
          </w:p>
          <w:p w14:paraId="6F20AE2E">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b/>
                <w:bCs/>
                <w:strike/>
                <w:kern w:val="0"/>
                <w:sz w:val="24"/>
                <w:highlight w:val="none"/>
              </w:rPr>
              <w:t>投标保证金退还期限：</w:t>
            </w:r>
            <w:r>
              <w:rPr>
                <w:rFonts w:hint="eastAsia" w:ascii="宋体" w:hAnsi="宋体" w:cs="宋体"/>
                <w:strike/>
                <w:kern w:val="0"/>
                <w:sz w:val="24"/>
                <w:highlight w:val="none"/>
              </w:rPr>
              <w:t>未</w:t>
            </w:r>
            <w:r>
              <w:rPr>
                <w:rFonts w:hint="eastAsia" w:ascii="宋体" w:hAnsi="宋体" w:cs="宋体"/>
                <w:strike/>
                <w:kern w:val="0"/>
                <w:sz w:val="24"/>
                <w:highlight w:val="none"/>
                <w:lang w:eastAsia="zh-CN"/>
              </w:rPr>
              <w:t>中标人</w:t>
            </w:r>
            <w:r>
              <w:rPr>
                <w:rFonts w:hint="eastAsia" w:ascii="宋体" w:hAnsi="宋体" w:cs="宋体"/>
                <w:strike/>
                <w:kern w:val="0"/>
                <w:sz w:val="24"/>
                <w:highlight w:val="none"/>
              </w:rPr>
              <w:t>的投标保证金在结果公示无异议结束后 5 日内退还，</w:t>
            </w:r>
            <w:r>
              <w:rPr>
                <w:rFonts w:hint="eastAsia" w:ascii="宋体" w:hAnsi="宋体" w:cs="宋体"/>
                <w:strike/>
                <w:kern w:val="0"/>
                <w:sz w:val="24"/>
                <w:highlight w:val="none"/>
                <w:lang w:eastAsia="zh-CN"/>
              </w:rPr>
              <w:t>中标人</w:t>
            </w:r>
            <w:r>
              <w:rPr>
                <w:rFonts w:hint="eastAsia" w:ascii="宋体" w:hAnsi="宋体" w:cs="宋体"/>
                <w:strike/>
                <w:kern w:val="0"/>
                <w:sz w:val="24"/>
                <w:highlight w:val="none"/>
              </w:rPr>
              <w:t>的投标保证金在合同签订后 5 日内退还。</w:t>
            </w:r>
          </w:p>
          <w:p w14:paraId="24358D5A">
            <w:pPr>
              <w:autoSpaceDE w:val="0"/>
              <w:autoSpaceDN w:val="0"/>
              <w:spacing w:line="440" w:lineRule="exact"/>
              <w:jc w:val="left"/>
              <w:textAlignment w:val="center"/>
              <w:rPr>
                <w:rFonts w:ascii="宋体" w:hAnsi="宋体" w:cs="宋体"/>
                <w:strike/>
                <w:kern w:val="0"/>
                <w:sz w:val="24"/>
                <w:highlight w:val="none"/>
              </w:rPr>
            </w:pPr>
            <w:r>
              <w:rPr>
                <w:rFonts w:hint="eastAsia" w:ascii="宋体" w:hAnsi="宋体" w:cs="宋体"/>
                <w:b/>
                <w:bCs/>
                <w:strike/>
                <w:kern w:val="0"/>
                <w:sz w:val="24"/>
                <w:highlight w:val="none"/>
              </w:rPr>
              <w:t>如供应商选择电子保函方式缴纳投标保证金的：</w:t>
            </w:r>
            <w:r>
              <w:rPr>
                <w:rFonts w:hint="eastAsia" w:ascii="宋体" w:hAnsi="宋体" w:cs="宋体"/>
                <w:strike/>
                <w:kern w:val="0"/>
                <w:sz w:val="24"/>
                <w:highlight w:val="none"/>
              </w:rPr>
              <w:t>登录绍兴市阳光采购服务平台在本项目中购买电子保函（具体详见“绍兴市阳光采购服务平台电子保函操作指南”https://ygcg.sxjypt.com/detail?articleId=353）。</w:t>
            </w:r>
          </w:p>
        </w:tc>
      </w:tr>
      <w:tr w14:paraId="59A6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4543760B">
            <w:pPr>
              <w:autoSpaceDE w:val="0"/>
              <w:autoSpaceDN w:val="0"/>
              <w:spacing w:line="440" w:lineRule="exact"/>
              <w:jc w:val="center"/>
              <w:textAlignment w:val="center"/>
              <w:rPr>
                <w:rFonts w:ascii="宋体" w:hAnsi="宋体" w:cs="宋体"/>
                <w:strike/>
                <w:sz w:val="24"/>
                <w:highlight w:val="none"/>
              </w:rPr>
            </w:pPr>
            <w:r>
              <w:rPr>
                <w:rFonts w:hint="eastAsia" w:ascii="宋体" w:hAnsi="宋体" w:cs="宋体"/>
                <w:strike/>
                <w:sz w:val="24"/>
                <w:highlight w:val="none"/>
              </w:rPr>
              <w:t>9</w:t>
            </w:r>
          </w:p>
        </w:tc>
        <w:tc>
          <w:tcPr>
            <w:tcW w:w="8370" w:type="dxa"/>
            <w:gridSpan w:val="2"/>
            <w:vAlign w:val="center"/>
          </w:tcPr>
          <w:p w14:paraId="74CC10B8">
            <w:pPr>
              <w:autoSpaceDE w:val="0"/>
              <w:autoSpaceDN w:val="0"/>
              <w:spacing w:line="440" w:lineRule="exact"/>
              <w:textAlignment w:val="center"/>
              <w:rPr>
                <w:rFonts w:ascii="宋体" w:hAnsi="宋体" w:cs="宋体"/>
                <w:b/>
                <w:strike w:val="0"/>
                <w:sz w:val="24"/>
                <w:highlight w:val="none"/>
              </w:rPr>
            </w:pPr>
            <w:r>
              <w:rPr>
                <w:rFonts w:hint="eastAsia" w:ascii="宋体" w:hAnsi="宋体" w:cs="宋体"/>
                <w:b/>
                <w:strike w:val="0"/>
                <w:sz w:val="24"/>
                <w:highlight w:val="none"/>
              </w:rPr>
              <w:t>样品提供：</w:t>
            </w:r>
          </w:p>
          <w:p w14:paraId="4F266DAD">
            <w:pPr>
              <w:autoSpaceDE w:val="0"/>
              <w:autoSpaceDN w:val="0"/>
              <w:spacing w:line="440" w:lineRule="exact"/>
              <w:textAlignment w:val="center"/>
              <w:rPr>
                <w:rFonts w:ascii="宋体" w:hAnsi="宋体" w:cs="宋体"/>
                <w:strike/>
                <w:sz w:val="24"/>
                <w:highlight w:val="none"/>
              </w:rPr>
            </w:pPr>
            <w:r>
              <w:rPr>
                <w:rFonts w:hint="eastAsia" w:ascii="宋体" w:hAnsi="宋体" w:cs="宋体"/>
                <w:strike w:val="0"/>
                <w:kern w:val="0"/>
                <w:sz w:val="24"/>
                <w:highlight w:val="none"/>
                <w:lang w:eastAsia="zh-CN"/>
              </w:rPr>
              <w:t>☑</w:t>
            </w:r>
            <w:r>
              <w:rPr>
                <w:rFonts w:hint="eastAsia" w:ascii="宋体" w:hAnsi="宋体" w:cs="宋体"/>
                <w:strike w:val="0"/>
                <w:kern w:val="0"/>
                <w:sz w:val="24"/>
                <w:highlight w:val="none"/>
              </w:rPr>
              <w:t>A</w:t>
            </w:r>
            <w:r>
              <w:rPr>
                <w:rFonts w:hint="eastAsia" w:ascii="宋体" w:hAnsi="宋体" w:cs="宋体"/>
                <w:strike w:val="0"/>
                <w:sz w:val="24"/>
                <w:highlight w:val="none"/>
              </w:rPr>
              <w:t>不要求提供。</w:t>
            </w:r>
          </w:p>
          <w:p w14:paraId="29DCF76B">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strike/>
                <w:kern w:val="0"/>
                <w:sz w:val="24"/>
                <w:highlight w:val="none"/>
              </w:rPr>
              <w:t>□B要求提供，</w:t>
            </w:r>
          </w:p>
          <w:p w14:paraId="13E1087F">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strike/>
                <w:kern w:val="0"/>
                <w:sz w:val="24"/>
                <w:highlight w:val="none"/>
              </w:rPr>
              <w:t>（1）</w:t>
            </w:r>
            <w:r>
              <w:rPr>
                <w:rFonts w:hint="eastAsia" w:ascii="宋体" w:hAnsi="宋体" w:cs="宋体"/>
                <w:strike/>
                <w:snapToGrid w:val="0"/>
                <w:kern w:val="28"/>
                <w:sz w:val="24"/>
                <w:highlight w:val="none"/>
              </w:rPr>
              <w:t>样品</w:t>
            </w:r>
            <w:r>
              <w:rPr>
                <w:rFonts w:hint="eastAsia" w:ascii="宋体" w:hAnsi="宋体" w:cs="宋体"/>
                <w:strike/>
                <w:snapToGrid w:val="0"/>
                <w:kern w:val="28"/>
                <w:sz w:val="24"/>
                <w:highlight w:val="none"/>
                <w:u w:val="single"/>
              </w:rPr>
              <w:t xml:space="preserve">：      </w:t>
            </w:r>
            <w:r>
              <w:rPr>
                <w:rFonts w:hint="eastAsia" w:ascii="宋体" w:hAnsi="宋体" w:cs="宋体"/>
                <w:strike/>
                <w:kern w:val="0"/>
                <w:sz w:val="24"/>
                <w:highlight w:val="none"/>
              </w:rPr>
              <w:t>；</w:t>
            </w:r>
          </w:p>
          <w:p w14:paraId="76AB7E7E">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strike/>
                <w:kern w:val="0"/>
                <w:sz w:val="24"/>
                <w:highlight w:val="none"/>
              </w:rPr>
              <w:t>（2）</w:t>
            </w:r>
            <w:r>
              <w:rPr>
                <w:rFonts w:hint="eastAsia" w:ascii="宋体" w:hAnsi="宋体" w:cs="宋体"/>
                <w:strike/>
                <w:snapToGrid w:val="0"/>
                <w:kern w:val="28"/>
                <w:sz w:val="24"/>
                <w:highlight w:val="none"/>
              </w:rPr>
              <w:t>样品制作的标准和要求</w:t>
            </w:r>
            <w:r>
              <w:rPr>
                <w:rFonts w:hint="eastAsia" w:ascii="宋体" w:hAnsi="宋体" w:cs="宋体"/>
                <w:strike/>
                <w:snapToGrid w:val="0"/>
                <w:kern w:val="28"/>
                <w:sz w:val="24"/>
                <w:highlight w:val="none"/>
                <w:u w:val="single"/>
              </w:rPr>
              <w:t xml:space="preserve">：      </w:t>
            </w:r>
            <w:r>
              <w:rPr>
                <w:rFonts w:hint="eastAsia" w:ascii="宋体" w:hAnsi="宋体" w:cs="宋体"/>
                <w:strike/>
                <w:kern w:val="0"/>
                <w:sz w:val="24"/>
                <w:highlight w:val="none"/>
              </w:rPr>
              <w:t>；</w:t>
            </w:r>
          </w:p>
          <w:p w14:paraId="1F7DE932">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strike/>
                <w:kern w:val="0"/>
                <w:sz w:val="24"/>
                <w:highlight w:val="none"/>
              </w:rPr>
              <w:t>（3）样品的评审方法以及标准</w:t>
            </w:r>
            <w:r>
              <w:rPr>
                <w:rFonts w:hint="eastAsia" w:ascii="宋体" w:hAnsi="宋体" w:cs="宋体"/>
                <w:strike/>
                <w:snapToGrid w:val="0"/>
                <w:kern w:val="28"/>
                <w:sz w:val="24"/>
                <w:highlight w:val="none"/>
              </w:rPr>
              <w:t>：详见“</w:t>
            </w:r>
            <w:r>
              <w:rPr>
                <w:rFonts w:hint="eastAsia" w:ascii="宋体" w:hAnsi="宋体" w:cs="宋体"/>
                <w:strike/>
                <w:kern w:val="0"/>
                <w:sz w:val="24"/>
                <w:highlight w:val="none"/>
              </w:rPr>
              <w:t>第五部分 评审方法及标准</w:t>
            </w:r>
            <w:r>
              <w:rPr>
                <w:rFonts w:hint="eastAsia" w:ascii="宋体" w:hAnsi="宋体" w:cs="宋体"/>
                <w:strike/>
                <w:snapToGrid w:val="0"/>
                <w:kern w:val="28"/>
                <w:sz w:val="24"/>
                <w:highlight w:val="none"/>
              </w:rPr>
              <w:t>”</w:t>
            </w:r>
            <w:r>
              <w:rPr>
                <w:rFonts w:hint="eastAsia" w:ascii="宋体" w:hAnsi="宋体" w:cs="宋体"/>
                <w:strike/>
                <w:kern w:val="0"/>
                <w:sz w:val="24"/>
                <w:highlight w:val="none"/>
              </w:rPr>
              <w:t>；</w:t>
            </w:r>
          </w:p>
          <w:p w14:paraId="230DB753">
            <w:pPr>
              <w:autoSpaceDE w:val="0"/>
              <w:autoSpaceDN w:val="0"/>
              <w:spacing w:line="440" w:lineRule="exact"/>
              <w:textAlignment w:val="center"/>
              <w:rPr>
                <w:rFonts w:ascii="宋体" w:hAnsi="宋体" w:cs="宋体"/>
                <w:strike/>
                <w:kern w:val="0"/>
                <w:sz w:val="24"/>
                <w:highlight w:val="none"/>
              </w:rPr>
            </w:pPr>
            <w:r>
              <w:rPr>
                <w:rFonts w:hint="eastAsia" w:ascii="宋体" w:hAnsi="宋体" w:cs="宋体"/>
                <w:strike/>
                <w:kern w:val="0"/>
                <w:sz w:val="24"/>
                <w:highlight w:val="none"/>
              </w:rPr>
              <w:t>（4）是否需要随样品提交检测报告：□否；□是，检测机构的要求</w:t>
            </w:r>
            <w:r>
              <w:rPr>
                <w:rFonts w:hint="eastAsia" w:ascii="宋体" w:hAnsi="宋体" w:cs="宋体"/>
                <w:strike/>
                <w:sz w:val="24"/>
                <w:highlight w:val="none"/>
              </w:rPr>
              <w:t>：</w:t>
            </w:r>
            <w:r>
              <w:rPr>
                <w:rFonts w:hint="eastAsia" w:ascii="宋体" w:hAnsi="宋体" w:cs="宋体"/>
                <w:strike/>
                <w:sz w:val="24"/>
                <w:highlight w:val="none"/>
                <w:u w:val="single"/>
              </w:rPr>
              <w:t xml:space="preserve">    </w:t>
            </w:r>
            <w:r>
              <w:rPr>
                <w:rFonts w:hint="eastAsia" w:ascii="宋体" w:hAnsi="宋体" w:cs="宋体"/>
                <w:strike/>
                <w:kern w:val="0"/>
                <w:sz w:val="24"/>
                <w:highlight w:val="none"/>
              </w:rPr>
              <w:t>；检测内容</w:t>
            </w:r>
            <w:r>
              <w:rPr>
                <w:rFonts w:hint="eastAsia" w:ascii="宋体" w:hAnsi="宋体" w:cs="宋体"/>
                <w:strike/>
                <w:sz w:val="24"/>
                <w:highlight w:val="none"/>
              </w:rPr>
              <w:t>：</w:t>
            </w:r>
            <w:r>
              <w:rPr>
                <w:rFonts w:hint="eastAsia" w:ascii="宋体" w:hAnsi="宋体" w:cs="宋体"/>
                <w:strike/>
                <w:sz w:val="24"/>
                <w:highlight w:val="none"/>
                <w:u w:val="single"/>
              </w:rPr>
              <w:t xml:space="preserve">     </w:t>
            </w:r>
            <w:r>
              <w:rPr>
                <w:rFonts w:hint="eastAsia" w:ascii="宋体" w:hAnsi="宋体" w:cs="宋体"/>
                <w:strike/>
                <w:kern w:val="0"/>
                <w:sz w:val="24"/>
                <w:highlight w:val="none"/>
              </w:rPr>
              <w:t>。</w:t>
            </w:r>
          </w:p>
          <w:p w14:paraId="79B945B4">
            <w:pPr>
              <w:autoSpaceDE w:val="0"/>
              <w:autoSpaceDN w:val="0"/>
              <w:spacing w:line="440" w:lineRule="exact"/>
              <w:textAlignment w:val="center"/>
              <w:rPr>
                <w:rFonts w:ascii="宋体" w:hAnsi="宋体" w:cs="宋体"/>
                <w:strike/>
                <w:sz w:val="24"/>
                <w:highlight w:val="none"/>
              </w:rPr>
            </w:pPr>
            <w:r>
              <w:rPr>
                <w:rFonts w:hint="eastAsia" w:ascii="宋体" w:hAnsi="宋体" w:cs="宋体"/>
                <w:strike/>
                <w:sz w:val="24"/>
                <w:highlight w:val="none"/>
              </w:rPr>
              <w:t>（5）提供样品的时间</w:t>
            </w:r>
            <w:r>
              <w:rPr>
                <w:rFonts w:hint="eastAsia" w:ascii="宋体" w:hAnsi="宋体" w:cs="宋体"/>
                <w:strike/>
                <w:sz w:val="24"/>
                <w:highlight w:val="none"/>
                <w:u w:val="single"/>
              </w:rPr>
              <w:t>：</w:t>
            </w:r>
            <w:r>
              <w:rPr>
                <w:rFonts w:hint="eastAsia" w:ascii="宋体" w:hAnsi="宋体" w:cs="宋体"/>
                <w:strike/>
                <w:kern w:val="0"/>
                <w:sz w:val="24"/>
                <w:highlight w:val="none"/>
                <w:u w:val="single"/>
              </w:rPr>
              <w:t xml:space="preserve">      </w:t>
            </w:r>
            <w:r>
              <w:rPr>
                <w:rFonts w:hint="eastAsia" w:ascii="宋体" w:hAnsi="宋体" w:cs="宋体"/>
                <w:strike/>
                <w:kern w:val="0"/>
                <w:sz w:val="24"/>
                <w:highlight w:val="none"/>
              </w:rPr>
              <w:t>；地点</w:t>
            </w:r>
            <w:r>
              <w:rPr>
                <w:rFonts w:hint="eastAsia" w:ascii="宋体" w:hAnsi="宋体" w:cs="宋体"/>
                <w:strike/>
                <w:kern w:val="0"/>
                <w:sz w:val="24"/>
                <w:highlight w:val="none"/>
                <w:u w:val="single"/>
              </w:rPr>
              <w:t xml:space="preserve">：      </w:t>
            </w:r>
            <w:r>
              <w:rPr>
                <w:rFonts w:hint="eastAsia" w:ascii="宋体" w:hAnsi="宋体" w:cs="宋体"/>
                <w:strike/>
                <w:kern w:val="0"/>
                <w:sz w:val="24"/>
                <w:highlight w:val="none"/>
              </w:rPr>
              <w:t>；联系人</w:t>
            </w:r>
            <w:r>
              <w:rPr>
                <w:rFonts w:hint="eastAsia" w:ascii="宋体" w:hAnsi="宋体" w:cs="宋体"/>
                <w:strike/>
                <w:sz w:val="24"/>
                <w:highlight w:val="none"/>
                <w:u w:val="single"/>
              </w:rPr>
              <w:t xml:space="preserve">：      </w:t>
            </w:r>
            <w:r>
              <w:rPr>
                <w:rFonts w:hint="eastAsia" w:ascii="宋体" w:hAnsi="宋体" w:cs="宋体"/>
                <w:strike/>
                <w:sz w:val="24"/>
                <w:highlight w:val="none"/>
              </w:rPr>
              <w:t>，</w:t>
            </w:r>
            <w:r>
              <w:rPr>
                <w:rFonts w:hint="eastAsia" w:ascii="宋体" w:hAnsi="宋体" w:cs="宋体"/>
                <w:strike/>
                <w:kern w:val="28"/>
                <w:sz w:val="24"/>
                <w:highlight w:val="none"/>
              </w:rPr>
              <w:t>联系电话</w:t>
            </w:r>
            <w:r>
              <w:rPr>
                <w:rFonts w:hint="eastAsia" w:ascii="宋体" w:hAnsi="宋体" w:cs="宋体"/>
                <w:strike/>
                <w:kern w:val="28"/>
                <w:sz w:val="24"/>
                <w:highlight w:val="none"/>
                <w:u w:val="single"/>
              </w:rPr>
              <w:t xml:space="preserve">：      </w:t>
            </w:r>
            <w:r>
              <w:rPr>
                <w:rFonts w:hint="eastAsia" w:ascii="宋体" w:hAnsi="宋体" w:cs="宋体"/>
                <w:strike/>
                <w:sz w:val="24"/>
                <w:highlight w:val="none"/>
              </w:rPr>
              <w:t>。请供应商在上述时间内提供样品并按规定位置安装完毕。超过截止时间的，采购人或采购代理机构将不予接收，并将清场并封闭样品现场。</w:t>
            </w:r>
          </w:p>
          <w:p w14:paraId="26C1C7CD">
            <w:pPr>
              <w:autoSpaceDE w:val="0"/>
              <w:autoSpaceDN w:val="0"/>
              <w:spacing w:line="440" w:lineRule="exact"/>
              <w:textAlignment w:val="center"/>
              <w:rPr>
                <w:rFonts w:ascii="宋体" w:hAnsi="宋体" w:cs="宋体"/>
                <w:strike/>
                <w:sz w:val="24"/>
                <w:highlight w:val="none"/>
              </w:rPr>
            </w:pPr>
            <w:r>
              <w:rPr>
                <w:rFonts w:hint="eastAsia" w:ascii="宋体" w:hAnsi="宋体" w:cs="宋体"/>
                <w:strike/>
                <w:sz w:val="24"/>
                <w:highlight w:val="none"/>
              </w:rPr>
              <w:t>（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4EE7E9AD">
            <w:pPr>
              <w:autoSpaceDE w:val="0"/>
              <w:autoSpaceDN w:val="0"/>
              <w:spacing w:line="440" w:lineRule="exact"/>
              <w:jc w:val="left"/>
              <w:textAlignment w:val="center"/>
              <w:rPr>
                <w:rFonts w:ascii="宋体" w:hAnsi="宋体" w:cs="宋体"/>
                <w:b/>
                <w:strike/>
                <w:sz w:val="24"/>
                <w:highlight w:val="none"/>
              </w:rPr>
            </w:pPr>
            <w:r>
              <w:rPr>
                <w:rFonts w:hint="eastAsia" w:ascii="宋体" w:hAnsi="宋体" w:cs="宋体"/>
                <w:strike/>
                <w:sz w:val="24"/>
                <w:highlight w:val="none"/>
              </w:rPr>
              <w:t>（7）制作、运输、安装和保管样品所发生的一切费用由供应商自理。</w:t>
            </w:r>
          </w:p>
        </w:tc>
      </w:tr>
      <w:tr w14:paraId="1C4A5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6002DDC4">
            <w:pPr>
              <w:autoSpaceDE w:val="0"/>
              <w:autoSpaceDN w:val="0"/>
              <w:spacing w:line="440" w:lineRule="exact"/>
              <w:jc w:val="center"/>
              <w:textAlignment w:val="center"/>
              <w:rPr>
                <w:rFonts w:ascii="宋体" w:hAnsi="宋体" w:cs="宋体"/>
                <w:strike/>
                <w:sz w:val="24"/>
                <w:highlight w:val="none"/>
              </w:rPr>
            </w:pPr>
            <w:r>
              <w:rPr>
                <w:rFonts w:hint="eastAsia" w:ascii="宋体" w:hAnsi="宋体" w:cs="宋体"/>
                <w:strike/>
                <w:sz w:val="24"/>
                <w:highlight w:val="none"/>
              </w:rPr>
              <w:t>10</w:t>
            </w:r>
          </w:p>
        </w:tc>
        <w:tc>
          <w:tcPr>
            <w:tcW w:w="8370" w:type="dxa"/>
            <w:gridSpan w:val="2"/>
            <w:vAlign w:val="center"/>
          </w:tcPr>
          <w:p w14:paraId="383688ED">
            <w:pPr>
              <w:autoSpaceDE w:val="0"/>
              <w:autoSpaceDN w:val="0"/>
              <w:spacing w:line="440" w:lineRule="exact"/>
              <w:textAlignment w:val="center"/>
              <w:rPr>
                <w:rFonts w:ascii="宋体" w:hAnsi="宋体" w:cs="宋体"/>
                <w:b/>
                <w:strike w:val="0"/>
                <w:sz w:val="24"/>
                <w:highlight w:val="none"/>
              </w:rPr>
            </w:pPr>
            <w:r>
              <w:rPr>
                <w:rFonts w:hint="eastAsia" w:ascii="宋体" w:hAnsi="宋体" w:cs="宋体"/>
                <w:b/>
                <w:strike w:val="0"/>
                <w:sz w:val="24"/>
                <w:highlight w:val="none"/>
              </w:rPr>
              <w:t>讲解演示：</w:t>
            </w:r>
          </w:p>
          <w:p w14:paraId="016F8804">
            <w:pPr>
              <w:autoSpaceDE w:val="0"/>
              <w:autoSpaceDN w:val="0"/>
              <w:spacing w:line="440" w:lineRule="exact"/>
              <w:textAlignment w:val="center"/>
              <w:rPr>
                <w:rFonts w:ascii="宋体" w:hAnsi="宋体" w:cs="宋体"/>
                <w:strike w:val="0"/>
                <w:sz w:val="24"/>
                <w:highlight w:val="none"/>
              </w:rPr>
            </w:pPr>
            <w:r>
              <w:rPr>
                <w:rFonts w:hint="eastAsia" w:ascii="宋体" w:hAnsi="宋体" w:cs="宋体"/>
                <w:strike w:val="0"/>
                <w:sz w:val="24"/>
                <w:highlight w:val="none"/>
                <w:lang w:eastAsia="zh-CN"/>
              </w:rPr>
              <w:t>☑</w:t>
            </w:r>
            <w:r>
              <w:rPr>
                <w:rFonts w:hint="eastAsia" w:ascii="宋体" w:hAnsi="宋体" w:cs="宋体"/>
                <w:strike w:val="0"/>
                <w:sz w:val="24"/>
                <w:highlight w:val="none"/>
              </w:rPr>
              <w:t>A无讲解演示。</w:t>
            </w:r>
          </w:p>
          <w:p w14:paraId="53977C00">
            <w:pPr>
              <w:autoSpaceDE w:val="0"/>
              <w:autoSpaceDN w:val="0"/>
              <w:spacing w:line="440" w:lineRule="exact"/>
              <w:textAlignment w:val="center"/>
              <w:rPr>
                <w:rFonts w:ascii="宋体" w:hAnsi="宋体" w:cs="宋体"/>
                <w:b/>
                <w:strike/>
                <w:sz w:val="24"/>
                <w:highlight w:val="none"/>
              </w:rPr>
            </w:pPr>
            <w:r>
              <w:rPr>
                <w:rFonts w:hint="eastAsia" w:ascii="宋体" w:hAnsi="宋体" w:cs="宋体"/>
                <w:strike/>
                <w:sz w:val="24"/>
                <w:highlight w:val="none"/>
              </w:rPr>
              <w:t>□B有讲解演示：</w:t>
            </w:r>
          </w:p>
          <w:p w14:paraId="651D166B">
            <w:pPr>
              <w:autoSpaceDE w:val="0"/>
              <w:autoSpaceDN w:val="0"/>
              <w:spacing w:line="440" w:lineRule="exact"/>
              <w:textAlignment w:val="center"/>
              <w:rPr>
                <w:rFonts w:ascii="宋体" w:hAnsi="宋体" w:cs="宋体"/>
                <w:strike/>
                <w:sz w:val="24"/>
                <w:highlight w:val="none"/>
                <w:lang w:val="zh-CN"/>
              </w:rPr>
            </w:pPr>
            <w:r>
              <w:rPr>
                <w:rFonts w:hint="eastAsia" w:ascii="宋体" w:hAnsi="宋体" w:cs="宋体"/>
                <w:strike/>
                <w:sz w:val="24"/>
                <w:highlight w:val="none"/>
                <w:lang w:val="zh-CN"/>
              </w:rPr>
              <w:t>（1）在评标时安排每个供应商进行讲解演示。每个供应商时间不超过</w:t>
            </w:r>
            <w:r>
              <w:rPr>
                <w:rFonts w:hint="eastAsia" w:ascii="宋体" w:hAnsi="宋体" w:cs="宋体"/>
                <w:strike/>
                <w:sz w:val="24"/>
                <w:highlight w:val="none"/>
                <w:u w:val="single"/>
                <w:lang w:val="zh-CN"/>
              </w:rPr>
              <w:t>15</w:t>
            </w:r>
            <w:r>
              <w:rPr>
                <w:rFonts w:hint="eastAsia" w:ascii="宋体" w:hAnsi="宋体" w:cs="宋体"/>
                <w:strike/>
                <w:sz w:val="24"/>
                <w:highlight w:val="none"/>
                <w:lang w:val="zh-CN"/>
              </w:rPr>
              <w:t>分钟，讲解次序以投标文件解密时间先后次序为准。讲解演示结束后按要求解答</w:t>
            </w:r>
            <w:r>
              <w:rPr>
                <w:rFonts w:hint="eastAsia" w:ascii="宋体" w:hAnsi="宋体" w:cs="宋体"/>
                <w:strike/>
                <w:sz w:val="24"/>
                <w:highlight w:val="none"/>
                <w:lang w:eastAsia="zh-CN"/>
              </w:rPr>
              <w:t>评标委员会</w:t>
            </w:r>
            <w:r>
              <w:rPr>
                <w:rFonts w:hint="eastAsia" w:ascii="宋体" w:hAnsi="宋体" w:cs="宋体"/>
                <w:strike/>
                <w:sz w:val="24"/>
                <w:highlight w:val="none"/>
                <w:lang w:val="zh-CN"/>
              </w:rPr>
              <w:t>提问。</w:t>
            </w:r>
          </w:p>
          <w:p w14:paraId="5C68AA70">
            <w:pPr>
              <w:autoSpaceDE w:val="0"/>
              <w:autoSpaceDN w:val="0"/>
              <w:spacing w:line="440" w:lineRule="exact"/>
              <w:textAlignment w:val="center"/>
              <w:rPr>
                <w:rFonts w:ascii="宋体" w:hAnsi="宋体" w:cs="宋体"/>
                <w:strike/>
                <w:sz w:val="24"/>
                <w:highlight w:val="none"/>
                <w:lang w:val="zh-CN"/>
              </w:rPr>
            </w:pPr>
            <w:r>
              <w:rPr>
                <w:rFonts w:hint="eastAsia" w:ascii="宋体" w:hAnsi="宋体" w:cs="宋体"/>
                <w:strike/>
                <w:sz w:val="24"/>
                <w:highlight w:val="none"/>
                <w:lang w:val="zh-CN"/>
              </w:rPr>
              <w:t>（2）现场讲解地点为</w:t>
            </w:r>
            <w:r>
              <w:rPr>
                <w:rFonts w:hint="eastAsia" w:ascii="宋体" w:hAnsi="宋体" w:cs="宋体"/>
                <w:strike/>
                <w:sz w:val="24"/>
                <w:highlight w:val="none"/>
                <w:u w:val="single"/>
                <w:lang w:val="zh-CN"/>
              </w:rPr>
              <w:t xml:space="preserve">      </w:t>
            </w:r>
            <w:r>
              <w:rPr>
                <w:rFonts w:hint="eastAsia" w:ascii="宋体" w:hAnsi="宋体" w:cs="宋体"/>
                <w:strike/>
                <w:sz w:val="24"/>
                <w:highlight w:val="none"/>
                <w:lang w:val="zh-CN"/>
              </w:rPr>
              <w:t>，（</w:t>
            </w:r>
            <w:r>
              <w:rPr>
                <w:rFonts w:hint="eastAsia" w:ascii="宋体" w:hAnsi="宋体" w:cs="宋体"/>
                <w:strike/>
                <w:sz w:val="24"/>
                <w:highlight w:val="none"/>
              </w:rPr>
              <w:t>可补充现场演示的其他要求，如人数、凭证、所需设备等</w:t>
            </w:r>
            <w:r>
              <w:rPr>
                <w:rFonts w:hint="eastAsia" w:ascii="宋体" w:hAnsi="宋体" w:cs="宋体"/>
                <w:strike/>
                <w:sz w:val="24"/>
                <w:highlight w:val="none"/>
                <w:lang w:val="zh-CN"/>
              </w:rPr>
              <w:t>）。</w:t>
            </w:r>
          </w:p>
          <w:p w14:paraId="15414A31">
            <w:pPr>
              <w:autoSpaceDE w:val="0"/>
              <w:autoSpaceDN w:val="0"/>
              <w:spacing w:line="440" w:lineRule="exact"/>
              <w:textAlignment w:val="center"/>
              <w:rPr>
                <w:rFonts w:ascii="宋体" w:hAnsi="宋体" w:cs="宋体"/>
                <w:strike/>
                <w:sz w:val="24"/>
                <w:highlight w:val="none"/>
              </w:rPr>
            </w:pPr>
            <w:r>
              <w:rPr>
                <w:rFonts w:hint="eastAsia" w:ascii="宋体" w:hAnsi="宋体" w:cs="宋体"/>
                <w:strike/>
                <w:sz w:val="24"/>
                <w:highlight w:val="none"/>
                <w:lang w:val="zh-CN"/>
              </w:rPr>
              <w:t>注：因供应商自身原因导致无法演示或者演示效果不理想的，责任自负。</w:t>
            </w:r>
          </w:p>
        </w:tc>
      </w:tr>
      <w:tr w14:paraId="1618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7FEA9AC">
            <w:pPr>
              <w:autoSpaceDE w:val="0"/>
              <w:autoSpaceDN w:val="0"/>
              <w:spacing w:line="440" w:lineRule="exact"/>
              <w:jc w:val="center"/>
              <w:textAlignment w:val="center"/>
              <w:rPr>
                <w:rFonts w:ascii="宋体" w:hAnsi="宋体" w:cs="宋体"/>
                <w:strike/>
                <w:sz w:val="24"/>
                <w:highlight w:val="none"/>
              </w:rPr>
            </w:pPr>
            <w:r>
              <w:rPr>
                <w:rFonts w:hint="eastAsia" w:ascii="宋体" w:hAnsi="宋体" w:cs="宋体"/>
                <w:strike/>
                <w:sz w:val="24"/>
                <w:highlight w:val="none"/>
              </w:rPr>
              <w:t>11</w:t>
            </w:r>
          </w:p>
        </w:tc>
        <w:tc>
          <w:tcPr>
            <w:tcW w:w="900" w:type="dxa"/>
            <w:vAlign w:val="center"/>
          </w:tcPr>
          <w:p w14:paraId="62407AD5">
            <w:pPr>
              <w:autoSpaceDE w:val="0"/>
              <w:autoSpaceDN w:val="0"/>
              <w:snapToGrid w:val="0"/>
              <w:spacing w:line="440" w:lineRule="exact"/>
              <w:jc w:val="center"/>
              <w:textAlignment w:val="center"/>
              <w:rPr>
                <w:rFonts w:ascii="宋体" w:hAnsi="宋体" w:cs="宋体"/>
                <w:b/>
                <w:strike/>
                <w:sz w:val="24"/>
                <w:highlight w:val="none"/>
              </w:rPr>
            </w:pPr>
            <w:r>
              <w:rPr>
                <w:rFonts w:hint="eastAsia" w:ascii="宋体" w:hAnsi="宋体" w:cs="宋体"/>
                <w:b/>
                <w:strike/>
                <w:sz w:val="24"/>
                <w:highlight w:val="none"/>
              </w:rPr>
              <w:t>进口产品</w:t>
            </w:r>
          </w:p>
        </w:tc>
        <w:tc>
          <w:tcPr>
            <w:tcW w:w="7470" w:type="dxa"/>
            <w:vAlign w:val="center"/>
          </w:tcPr>
          <w:p w14:paraId="08E6F90F">
            <w:pPr>
              <w:autoSpaceDE w:val="0"/>
              <w:autoSpaceDN w:val="0"/>
              <w:spacing w:line="440" w:lineRule="exact"/>
              <w:textAlignment w:val="center"/>
              <w:rPr>
                <w:rFonts w:ascii="宋体" w:hAnsi="宋体" w:cs="宋体"/>
                <w:strike w:val="0"/>
                <w:kern w:val="0"/>
                <w:sz w:val="24"/>
                <w:highlight w:val="none"/>
              </w:rPr>
            </w:pPr>
            <w:r>
              <w:rPr>
                <w:rFonts w:hint="eastAsia" w:ascii="宋体" w:hAnsi="宋体" w:cs="宋体"/>
                <w:strike w:val="0"/>
                <w:kern w:val="0"/>
                <w:sz w:val="24"/>
                <w:highlight w:val="none"/>
                <w:lang w:eastAsia="zh-CN"/>
              </w:rPr>
              <w:t>☑</w:t>
            </w:r>
            <w:r>
              <w:rPr>
                <w:rFonts w:hint="eastAsia" w:ascii="宋体" w:hAnsi="宋体" w:cs="宋体"/>
                <w:strike w:val="0"/>
                <w:kern w:val="0"/>
                <w:sz w:val="24"/>
                <w:highlight w:val="none"/>
              </w:rPr>
              <w:t>本项目不允许采购进口产品。</w:t>
            </w:r>
          </w:p>
          <w:p w14:paraId="1D55516D">
            <w:pPr>
              <w:autoSpaceDE w:val="0"/>
              <w:autoSpaceDN w:val="0"/>
              <w:snapToGrid w:val="0"/>
              <w:spacing w:line="440" w:lineRule="exact"/>
              <w:textAlignment w:val="center"/>
              <w:rPr>
                <w:rFonts w:ascii="宋体" w:hAnsi="宋体" w:cs="宋体"/>
                <w:b/>
                <w:strike/>
                <w:sz w:val="24"/>
                <w:highlight w:val="none"/>
              </w:rPr>
            </w:pPr>
            <w:r>
              <w:rPr>
                <w:rFonts w:hint="eastAsia" w:ascii="宋体" w:hAnsi="宋体" w:cs="宋体"/>
                <w:strike/>
                <w:kern w:val="0"/>
                <w:sz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2C03C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5728CC93">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12</w:t>
            </w:r>
          </w:p>
        </w:tc>
        <w:tc>
          <w:tcPr>
            <w:tcW w:w="900" w:type="dxa"/>
            <w:vAlign w:val="center"/>
          </w:tcPr>
          <w:p w14:paraId="7DE1C3BD">
            <w:pPr>
              <w:autoSpaceDE w:val="0"/>
              <w:autoSpaceDN w:val="0"/>
              <w:snapToGrid w:val="0"/>
              <w:spacing w:line="440" w:lineRule="exact"/>
              <w:ind w:left="14" w:hanging="14" w:hangingChars="7"/>
              <w:jc w:val="center"/>
              <w:textAlignment w:val="center"/>
              <w:rPr>
                <w:rFonts w:ascii="宋体" w:hAnsi="宋体" w:cs="宋体"/>
                <w:b/>
                <w:spacing w:val="-20"/>
                <w:sz w:val="24"/>
                <w:highlight w:val="none"/>
              </w:rPr>
            </w:pPr>
            <w:r>
              <w:rPr>
                <w:rFonts w:hint="eastAsia" w:ascii="宋体" w:hAnsi="宋体" w:cs="宋体"/>
                <w:b/>
                <w:spacing w:val="-20"/>
                <w:sz w:val="24"/>
                <w:highlight w:val="none"/>
              </w:rPr>
              <w:t>项目属性与核心产品</w:t>
            </w:r>
          </w:p>
        </w:tc>
        <w:tc>
          <w:tcPr>
            <w:tcW w:w="7470" w:type="dxa"/>
            <w:vAlign w:val="center"/>
          </w:tcPr>
          <w:p w14:paraId="64466101">
            <w:pPr>
              <w:autoSpaceDE w:val="0"/>
              <w:autoSpaceDN w:val="0"/>
              <w:spacing w:line="440" w:lineRule="exact"/>
              <w:textAlignment w:val="center"/>
              <w:rPr>
                <w:rFonts w:ascii="宋体" w:hAnsi="宋体" w:cs="宋体"/>
                <w:strike/>
                <w:sz w:val="24"/>
                <w:highlight w:val="none"/>
              </w:rPr>
            </w:pPr>
            <w:r>
              <w:rPr>
                <w:rFonts w:hint="eastAsia" w:ascii="宋体" w:hAnsi="宋体" w:cs="宋体"/>
                <w:strike/>
                <w:kern w:val="0"/>
                <w:sz w:val="24"/>
                <w:highlight w:val="none"/>
              </w:rPr>
              <w:t>☐A</w:t>
            </w:r>
            <w:r>
              <w:rPr>
                <w:rFonts w:hint="eastAsia" w:ascii="宋体" w:hAnsi="宋体" w:cs="宋体"/>
                <w:strike/>
                <w:sz w:val="24"/>
                <w:highlight w:val="none"/>
              </w:rPr>
              <w:t>货物类，单一产品或</w:t>
            </w:r>
            <w:r>
              <w:rPr>
                <w:rFonts w:hint="eastAsia" w:ascii="宋体" w:hAnsi="宋体" w:cs="宋体"/>
                <w:strike/>
                <w:kern w:val="0"/>
                <w:sz w:val="24"/>
                <w:highlight w:val="none"/>
              </w:rPr>
              <w:t>核心产品为</w:t>
            </w:r>
            <w:r>
              <w:rPr>
                <w:rFonts w:hint="eastAsia" w:ascii="宋体" w:hAnsi="宋体" w:cs="宋体"/>
                <w:strike/>
                <w:kern w:val="0"/>
                <w:sz w:val="24"/>
                <w:highlight w:val="none"/>
                <w:u w:val="single"/>
              </w:rPr>
              <w:t xml:space="preserve">：      </w:t>
            </w:r>
            <w:r>
              <w:rPr>
                <w:rFonts w:hint="eastAsia" w:ascii="宋体" w:hAnsi="宋体" w:cs="宋体"/>
                <w:strike/>
                <w:sz w:val="24"/>
                <w:highlight w:val="none"/>
              </w:rPr>
              <w:t>。</w:t>
            </w:r>
          </w:p>
          <w:p w14:paraId="490CA8D2">
            <w:pPr>
              <w:autoSpaceDE w:val="0"/>
              <w:autoSpaceDN w:val="0"/>
              <w:snapToGrid w:val="0"/>
              <w:spacing w:line="440" w:lineRule="exact"/>
              <w:textAlignment w:val="center"/>
              <w:rPr>
                <w:rFonts w:ascii="宋体" w:hAnsi="宋体" w:cs="宋体"/>
                <w:sz w:val="24"/>
                <w:highlight w:val="none"/>
              </w:rPr>
            </w:pPr>
            <w:r>
              <w:rPr>
                <w:rFonts w:hint="eastAsia" w:ascii="宋体" w:hAnsi="宋体" w:cs="宋体"/>
                <w:sz w:val="24"/>
                <w:highlight w:val="none"/>
              </w:rPr>
              <w:t>服务类。</w:t>
            </w:r>
          </w:p>
        </w:tc>
      </w:tr>
      <w:tr w14:paraId="756D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870" w:type="dxa"/>
            <w:vMerge w:val="restart"/>
            <w:vAlign w:val="center"/>
          </w:tcPr>
          <w:p w14:paraId="7E2A8C74">
            <w:pPr>
              <w:autoSpaceDE w:val="0"/>
              <w:autoSpaceDN w:val="0"/>
              <w:spacing w:line="440" w:lineRule="exact"/>
              <w:jc w:val="center"/>
              <w:textAlignment w:val="center"/>
              <w:rPr>
                <w:rFonts w:ascii="宋体" w:hAnsi="宋体" w:cs="宋体"/>
                <w:sz w:val="24"/>
                <w:highlight w:val="none"/>
              </w:rPr>
            </w:pPr>
            <w:r>
              <w:rPr>
                <w:rFonts w:hint="eastAsia" w:ascii="宋体" w:hAnsi="宋体" w:cs="宋体"/>
                <w:sz w:val="24"/>
                <w:highlight w:val="none"/>
              </w:rPr>
              <w:t>13</w:t>
            </w:r>
          </w:p>
        </w:tc>
        <w:tc>
          <w:tcPr>
            <w:tcW w:w="900" w:type="dxa"/>
            <w:vMerge w:val="restart"/>
            <w:vAlign w:val="center"/>
          </w:tcPr>
          <w:p w14:paraId="4B19349F">
            <w:pPr>
              <w:autoSpaceDE w:val="0"/>
              <w:autoSpaceDN w:val="0"/>
              <w:snapToGrid w:val="0"/>
              <w:spacing w:line="440" w:lineRule="exact"/>
              <w:jc w:val="center"/>
              <w:textAlignment w:val="center"/>
              <w:rPr>
                <w:rFonts w:ascii="宋体" w:hAnsi="宋体" w:cs="宋体"/>
                <w:b/>
                <w:sz w:val="24"/>
                <w:highlight w:val="none"/>
              </w:rPr>
            </w:pPr>
            <w:r>
              <w:rPr>
                <w:rFonts w:hint="eastAsia" w:ascii="宋体" w:hAnsi="宋体" w:cs="宋体"/>
                <w:b/>
                <w:sz w:val="24"/>
                <w:highlight w:val="none"/>
              </w:rPr>
              <w:t>供应商信用信息事项</w:t>
            </w:r>
          </w:p>
        </w:tc>
        <w:tc>
          <w:tcPr>
            <w:tcW w:w="7470" w:type="dxa"/>
            <w:vAlign w:val="center"/>
          </w:tcPr>
          <w:p w14:paraId="6518240C">
            <w:pPr>
              <w:autoSpaceDE w:val="0"/>
              <w:autoSpaceDN w:val="0"/>
              <w:snapToGrid w:val="0"/>
              <w:spacing w:line="440" w:lineRule="exact"/>
              <w:textAlignment w:val="center"/>
              <w:rPr>
                <w:rFonts w:ascii="宋体" w:hAnsi="宋体" w:cs="宋体"/>
                <w:b/>
                <w:bCs/>
                <w:sz w:val="24"/>
                <w:highlight w:val="none"/>
              </w:rPr>
            </w:pPr>
            <w:r>
              <w:rPr>
                <w:rFonts w:hint="eastAsia" w:ascii="宋体" w:hAnsi="宋体" w:cs="宋体"/>
                <w:b/>
                <w:sz w:val="24"/>
                <w:highlight w:val="none"/>
              </w:rPr>
              <w:t>信用信息查询渠道及截止时间：</w:t>
            </w:r>
            <w:r>
              <w:rPr>
                <w:rFonts w:hint="eastAsia" w:ascii="宋体" w:hAnsi="宋体" w:cs="宋体"/>
                <w:sz w:val="24"/>
                <w:highlight w:val="none"/>
              </w:rPr>
              <w:t>采购人或采购人委托的</w:t>
            </w:r>
            <w:r>
              <w:rPr>
                <w:rFonts w:hint="eastAsia" w:ascii="宋体" w:hAnsi="宋体" w:cs="宋体"/>
                <w:sz w:val="24"/>
                <w:highlight w:val="none"/>
                <w:lang w:eastAsia="zh-CN"/>
              </w:rPr>
              <w:t>评标委员会</w:t>
            </w:r>
            <w:r>
              <w:rPr>
                <w:rFonts w:hint="eastAsia" w:ascii="宋体" w:hAnsi="宋体" w:cs="宋体"/>
                <w:sz w:val="24"/>
                <w:highlight w:val="none"/>
              </w:rPr>
              <w:t>或采购代理机构将通过“信用中国”网站(www.creditchina.gov.cn)、中国政府采购网(www.ccgp.gov.cn)渠道查询供应商</w:t>
            </w:r>
            <w:r>
              <w:rPr>
                <w:rFonts w:hint="eastAsia" w:ascii="宋体" w:hAnsi="宋体" w:cs="宋体"/>
                <w:b/>
                <w:sz w:val="24"/>
                <w:highlight w:val="none"/>
              </w:rPr>
              <w:t>开标当天</w:t>
            </w:r>
            <w:r>
              <w:rPr>
                <w:rFonts w:hint="eastAsia" w:ascii="宋体" w:hAnsi="宋体" w:cs="宋体"/>
                <w:sz w:val="24"/>
                <w:highlight w:val="none"/>
              </w:rPr>
              <w:t>的信用记录。</w:t>
            </w:r>
          </w:p>
        </w:tc>
      </w:tr>
      <w:tr w14:paraId="5958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1C233D92">
            <w:pPr>
              <w:keepNext/>
              <w:keepLines/>
              <w:tabs>
                <w:tab w:val="left" w:pos="900"/>
              </w:tabs>
              <w:spacing w:line="440" w:lineRule="exact"/>
              <w:ind w:hanging="720"/>
              <w:jc w:val="center"/>
              <w:textAlignment w:val="center"/>
              <w:outlineLvl w:val="2"/>
              <w:rPr>
                <w:rFonts w:ascii="宋体" w:hAnsi="宋体" w:cs="宋体"/>
                <w:sz w:val="24"/>
                <w:highlight w:val="none"/>
              </w:rPr>
            </w:pPr>
          </w:p>
        </w:tc>
        <w:tc>
          <w:tcPr>
            <w:tcW w:w="900" w:type="dxa"/>
            <w:vMerge w:val="continue"/>
            <w:vAlign w:val="center"/>
          </w:tcPr>
          <w:p w14:paraId="64B5FCF4">
            <w:pPr>
              <w:keepNext/>
              <w:keepLines/>
              <w:tabs>
                <w:tab w:val="left" w:pos="900"/>
              </w:tabs>
              <w:snapToGrid w:val="0"/>
              <w:spacing w:line="440" w:lineRule="exact"/>
              <w:ind w:hanging="720"/>
              <w:textAlignment w:val="center"/>
              <w:outlineLvl w:val="2"/>
              <w:rPr>
                <w:rFonts w:ascii="宋体" w:hAnsi="宋体" w:cs="宋体"/>
                <w:b/>
                <w:sz w:val="24"/>
                <w:highlight w:val="none"/>
              </w:rPr>
            </w:pPr>
          </w:p>
        </w:tc>
        <w:tc>
          <w:tcPr>
            <w:tcW w:w="7470" w:type="dxa"/>
            <w:vAlign w:val="center"/>
          </w:tcPr>
          <w:p w14:paraId="022C57C4">
            <w:pPr>
              <w:snapToGrid w:val="0"/>
              <w:spacing w:line="440" w:lineRule="exact"/>
              <w:textAlignment w:val="center"/>
              <w:rPr>
                <w:rFonts w:ascii="宋体" w:hAnsi="宋体" w:cs="宋体"/>
                <w:sz w:val="24"/>
                <w:highlight w:val="none"/>
              </w:rPr>
            </w:pPr>
            <w:r>
              <w:rPr>
                <w:rFonts w:hint="eastAsia" w:ascii="宋体" w:hAnsi="宋体" w:cs="宋体"/>
                <w:b/>
                <w:bCs/>
                <w:sz w:val="24"/>
                <w:highlight w:val="none"/>
              </w:rPr>
              <w:t>信用信息的使用规则：</w:t>
            </w:r>
            <w:r>
              <w:rPr>
                <w:rFonts w:hint="eastAsia" w:ascii="宋体" w:hAnsi="宋体" w:cs="宋体"/>
                <w:sz w:val="24"/>
                <w:highlight w:val="none"/>
              </w:rPr>
              <w:t>经查询列入失信被执行人名单、重大税收违法失信主体、政府采购严重违法失信行为记录名单的供应商将被拒绝参与采购活动。</w:t>
            </w:r>
          </w:p>
          <w:p w14:paraId="2427F37F">
            <w:pPr>
              <w:snapToGrid w:val="0"/>
              <w:spacing w:line="440" w:lineRule="exact"/>
              <w:textAlignment w:val="center"/>
              <w:rPr>
                <w:rFonts w:ascii="宋体" w:hAnsi="宋体" w:cs="宋体"/>
                <w:b/>
                <w:sz w:val="24"/>
                <w:highlight w:val="none"/>
              </w:rPr>
            </w:pPr>
            <w:r>
              <w:rPr>
                <w:rFonts w:hint="eastAsia" w:ascii="宋体" w:hAnsi="宋体" w:cs="宋体"/>
                <w:strike/>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006BC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478D4A1A">
            <w:pPr>
              <w:spacing w:line="440" w:lineRule="exact"/>
              <w:jc w:val="center"/>
              <w:textAlignment w:val="center"/>
              <w:rPr>
                <w:rFonts w:ascii="宋体" w:hAnsi="宋体" w:cs="宋体"/>
                <w:sz w:val="24"/>
                <w:highlight w:val="none"/>
              </w:rPr>
            </w:pPr>
            <w:r>
              <w:rPr>
                <w:rFonts w:hint="eastAsia" w:ascii="宋体" w:hAnsi="宋体" w:cs="宋体"/>
                <w:sz w:val="24"/>
                <w:highlight w:val="none"/>
              </w:rPr>
              <w:t>14</w:t>
            </w:r>
          </w:p>
        </w:tc>
        <w:tc>
          <w:tcPr>
            <w:tcW w:w="900" w:type="dxa"/>
            <w:vAlign w:val="center"/>
          </w:tcPr>
          <w:p w14:paraId="75C6C4A3">
            <w:pPr>
              <w:snapToGrid w:val="0"/>
              <w:spacing w:line="440" w:lineRule="exact"/>
              <w:jc w:val="center"/>
              <w:textAlignment w:val="center"/>
              <w:rPr>
                <w:rFonts w:ascii="宋体" w:hAnsi="宋体" w:cs="宋体"/>
                <w:sz w:val="24"/>
                <w:highlight w:val="none"/>
              </w:rPr>
            </w:pPr>
            <w:r>
              <w:rPr>
                <w:rFonts w:hint="eastAsia" w:ascii="宋体" w:hAnsi="宋体" w:cs="宋体"/>
                <w:sz w:val="24"/>
                <w:highlight w:val="none"/>
              </w:rPr>
              <w:t>签字或盖章要求</w:t>
            </w:r>
          </w:p>
        </w:tc>
        <w:tc>
          <w:tcPr>
            <w:tcW w:w="7470" w:type="dxa"/>
            <w:vAlign w:val="center"/>
          </w:tcPr>
          <w:p w14:paraId="49C9F5AA">
            <w:pPr>
              <w:snapToGrid w:val="0"/>
              <w:spacing w:line="440" w:lineRule="exact"/>
              <w:textAlignment w:val="center"/>
              <w:rPr>
                <w:rFonts w:ascii="宋体" w:hAnsi="宋体" w:cs="宋体"/>
                <w:strike/>
                <w:sz w:val="24"/>
                <w:highlight w:val="none"/>
              </w:rPr>
            </w:pPr>
            <w:r>
              <w:rPr>
                <w:rFonts w:hint="eastAsia" w:ascii="宋体" w:hAnsi="宋体" w:cs="宋体"/>
                <w:sz w:val="24"/>
                <w:highlight w:val="none"/>
              </w:rPr>
              <w:t>1.招标文件“第六部分”提供的投标文件格式要求投标人盖章、法定代表人印章的地方，投标人均应使用CA数字证书加盖投标人的单位电子印章、法定代表人个人电子印章。</w:t>
            </w:r>
            <w:r>
              <w:rPr>
                <w:rFonts w:hint="eastAsia" w:ascii="宋体" w:hAnsi="宋体" w:cs="宋体"/>
                <w:strike/>
                <w:sz w:val="24"/>
                <w:highlight w:val="none"/>
              </w:rPr>
              <w:t>联合体投标的，除联合体协议书格式之外的仅由联合体牵头人加盖单位电子印章、法定代表人个人电子印章即可；</w:t>
            </w:r>
          </w:p>
          <w:p w14:paraId="12A01CC8">
            <w:pPr>
              <w:snapToGrid w:val="0"/>
              <w:spacing w:line="440" w:lineRule="exact"/>
              <w:textAlignment w:val="center"/>
              <w:rPr>
                <w:rFonts w:ascii="宋体" w:hAnsi="宋体" w:cs="宋体"/>
                <w:sz w:val="24"/>
                <w:highlight w:val="none"/>
              </w:rPr>
            </w:pPr>
            <w:r>
              <w:rPr>
                <w:rFonts w:hint="eastAsia" w:ascii="宋体" w:hAnsi="宋体" w:cs="宋体"/>
                <w:sz w:val="24"/>
                <w:highlight w:val="none"/>
              </w:rPr>
              <w:t>2.投标文件所附证书证件、业绩证明文件等证明材料用原件的复制件并加盖投标单位电子印章；</w:t>
            </w:r>
          </w:p>
          <w:p w14:paraId="64CA3DDE">
            <w:pPr>
              <w:snapToGrid w:val="0"/>
              <w:spacing w:line="440" w:lineRule="exact"/>
              <w:textAlignment w:val="center"/>
              <w:rPr>
                <w:rFonts w:ascii="宋体" w:hAnsi="宋体" w:cs="宋体"/>
                <w:sz w:val="24"/>
                <w:highlight w:val="none"/>
              </w:rPr>
            </w:pPr>
            <w:r>
              <w:rPr>
                <w:rFonts w:hint="eastAsia" w:ascii="宋体" w:hAnsi="宋体" w:cs="宋体"/>
                <w:sz w:val="24"/>
                <w:highlight w:val="none"/>
              </w:rPr>
              <w:t>3.其它要求：</w:t>
            </w:r>
            <w:r>
              <w:rPr>
                <w:rFonts w:hint="eastAsia"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hint="eastAsia" w:ascii="宋体" w:hAnsi="宋体" w:cs="宋体"/>
                <w:sz w:val="24"/>
                <w:highlight w:val="none"/>
                <w:u w:val="single"/>
              </w:rPr>
              <w:t xml:space="preserve">无     </w:t>
            </w:r>
            <w:r>
              <w:rPr>
                <w:rFonts w:hint="eastAsia" w:ascii="宋体" w:hAnsi="宋体" w:cs="宋体"/>
                <w:sz w:val="24"/>
                <w:highlight w:val="none"/>
              </w:rPr>
              <w:t>。</w:t>
            </w:r>
          </w:p>
        </w:tc>
      </w:tr>
      <w:tr w14:paraId="5AE3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289E9682">
            <w:pPr>
              <w:spacing w:line="440" w:lineRule="exact"/>
              <w:jc w:val="center"/>
              <w:textAlignment w:val="center"/>
              <w:rPr>
                <w:rFonts w:ascii="宋体" w:hAnsi="宋体" w:cs="宋体"/>
                <w:sz w:val="24"/>
                <w:highlight w:val="none"/>
              </w:rPr>
            </w:pPr>
            <w:r>
              <w:rPr>
                <w:rFonts w:hint="eastAsia" w:ascii="宋体" w:hAnsi="宋体" w:cs="宋体"/>
                <w:sz w:val="24"/>
                <w:highlight w:val="none"/>
              </w:rPr>
              <w:t>15</w:t>
            </w:r>
          </w:p>
        </w:tc>
        <w:tc>
          <w:tcPr>
            <w:tcW w:w="8370" w:type="dxa"/>
            <w:gridSpan w:val="2"/>
            <w:vAlign w:val="center"/>
          </w:tcPr>
          <w:p w14:paraId="62CF06CB">
            <w:pPr>
              <w:snapToGrid w:val="0"/>
              <w:spacing w:line="440" w:lineRule="exact"/>
              <w:textAlignment w:val="center"/>
              <w:rPr>
                <w:rFonts w:ascii="宋体" w:hAnsi="宋体" w:cs="宋体"/>
                <w:sz w:val="24"/>
                <w:highlight w:val="none"/>
              </w:rPr>
            </w:pPr>
            <w:r>
              <w:rPr>
                <w:rFonts w:hint="eastAsia" w:ascii="宋体" w:hAnsi="宋体" w:cs="宋体"/>
                <w:sz w:val="24"/>
                <w:highlight w:val="none"/>
              </w:rPr>
              <w:t>投标与开标注意事项：</w:t>
            </w:r>
          </w:p>
          <w:p w14:paraId="165B6609">
            <w:pPr>
              <w:snapToGrid w:val="0"/>
              <w:spacing w:line="440" w:lineRule="exact"/>
              <w:textAlignment w:val="center"/>
              <w:rPr>
                <w:rFonts w:ascii="宋体" w:hAnsi="宋体" w:cs="宋体"/>
                <w:sz w:val="24"/>
                <w:highlight w:val="none"/>
              </w:rPr>
            </w:pPr>
            <w:r>
              <w:rPr>
                <w:rFonts w:hint="eastAsia" w:ascii="宋体" w:hAnsi="宋体" w:cs="宋体"/>
                <w:sz w:val="24"/>
                <w:highlight w:val="none"/>
              </w:rPr>
              <w:t>1.本项目实行网上投标，采用电子投标文件。若供应商参与投标，自行承担投标一切费用。</w:t>
            </w:r>
          </w:p>
          <w:p w14:paraId="46E0A6A9">
            <w:pPr>
              <w:snapToGrid w:val="0"/>
              <w:spacing w:line="440" w:lineRule="exact"/>
              <w:textAlignment w:val="center"/>
              <w:rPr>
                <w:rFonts w:ascii="宋体" w:hAnsi="宋体" w:cs="宋体"/>
                <w:sz w:val="24"/>
                <w:highlight w:val="none"/>
              </w:rPr>
            </w:pPr>
            <w:r>
              <w:rPr>
                <w:rFonts w:hint="eastAsia" w:ascii="宋体" w:hAnsi="宋体" w:cs="宋体"/>
                <w:sz w:val="24"/>
                <w:highlight w:val="none"/>
              </w:rPr>
              <w:t>2.标前准备：</w:t>
            </w:r>
          </w:p>
          <w:p w14:paraId="773C3166">
            <w:pPr>
              <w:snapToGrid w:val="0"/>
              <w:spacing w:line="440" w:lineRule="exact"/>
              <w:textAlignment w:val="center"/>
              <w:rPr>
                <w:rFonts w:ascii="宋体" w:hAnsi="宋体" w:cs="宋体"/>
                <w:sz w:val="24"/>
                <w:highlight w:val="none"/>
              </w:rPr>
            </w:pPr>
            <w:r>
              <w:rPr>
                <w:rFonts w:hint="eastAsia" w:ascii="宋体" w:hAnsi="宋体" w:cs="宋体"/>
                <w:sz w:val="24"/>
                <w:highlight w:val="none"/>
              </w:rPr>
              <w:t>2.1各供应商应确保在参与本项目前成为绍兴市阳光采购服务平台网站正式注册会员，并完成CA数字证书办理。因未完成注册、未办理CA数字证书等原因造成无法投标或投标失败等后果由供应商自行承担。</w:t>
            </w:r>
          </w:p>
          <w:p w14:paraId="23F525CD">
            <w:pPr>
              <w:snapToGrid w:val="0"/>
              <w:spacing w:line="440" w:lineRule="exact"/>
              <w:textAlignment w:val="center"/>
              <w:rPr>
                <w:rFonts w:ascii="宋体" w:hAnsi="宋体" w:cs="宋体"/>
                <w:sz w:val="24"/>
                <w:highlight w:val="none"/>
              </w:rPr>
            </w:pPr>
            <w:r>
              <w:rPr>
                <w:rFonts w:hint="eastAsia" w:ascii="宋体" w:hAnsi="宋体" w:cs="宋体"/>
                <w:sz w:val="24"/>
                <w:highlight w:val="none"/>
              </w:rPr>
              <w:t>2.2供应商将绍兴市阳光采购服务平台电子投标文件制作工具下载、安装完成后，通过CA登录进行投标文件制作。在使用绍兴市阳光采购服务平台电子投标文件制作工具时，建议使用WIN7及以上操作系统。</w:t>
            </w:r>
          </w:p>
          <w:p w14:paraId="01F70E20">
            <w:pPr>
              <w:snapToGrid w:val="0"/>
              <w:spacing w:line="440" w:lineRule="exact"/>
              <w:textAlignment w:val="center"/>
              <w:rPr>
                <w:rFonts w:ascii="宋体" w:hAnsi="宋体" w:cs="宋体"/>
                <w:sz w:val="24"/>
                <w:highlight w:val="none"/>
              </w:rPr>
            </w:pPr>
            <w:r>
              <w:rPr>
                <w:rFonts w:hint="eastAsia" w:ascii="宋体" w:hAnsi="宋体" w:cs="宋体"/>
                <w:sz w:val="24"/>
                <w:highlight w:val="none"/>
              </w:rPr>
              <w:t>注：供应商先要申领CA，取得CA后需要在绍兴市阳光采购服务平台进行绑定，CA相关操作可参考《绍兴市阳光采购服务平台投标人电子投标文件制作工具使用手册》（https://ygcg.sxjypt.com/detail?articleId=298）。CA数字证书办理需要一定时间，建议供应商获取招标文件后立即办理。</w:t>
            </w:r>
          </w:p>
          <w:p w14:paraId="66183124">
            <w:pPr>
              <w:snapToGrid w:val="0"/>
              <w:spacing w:line="440" w:lineRule="exact"/>
              <w:textAlignment w:val="center"/>
              <w:rPr>
                <w:rFonts w:ascii="宋体" w:hAnsi="宋体" w:cs="宋体"/>
                <w:sz w:val="24"/>
                <w:highlight w:val="none"/>
              </w:rPr>
            </w:pPr>
            <w:r>
              <w:rPr>
                <w:rFonts w:hint="eastAsia" w:ascii="宋体" w:hAnsi="宋体" w:cs="宋体"/>
                <w:sz w:val="24"/>
                <w:highlight w:val="none"/>
              </w:rPr>
              <w:t>3.投标文件制作、递交、解密：</w:t>
            </w:r>
          </w:p>
          <w:p w14:paraId="3274D37B">
            <w:pPr>
              <w:snapToGrid w:val="0"/>
              <w:spacing w:line="440" w:lineRule="exact"/>
              <w:textAlignment w:val="center"/>
              <w:rPr>
                <w:rFonts w:ascii="宋体" w:hAnsi="宋体" w:cs="宋体"/>
                <w:sz w:val="24"/>
                <w:highlight w:val="none"/>
              </w:rPr>
            </w:pPr>
            <w:r>
              <w:rPr>
                <w:rFonts w:hint="eastAsia" w:ascii="宋体" w:hAnsi="宋体" w:cs="宋体"/>
                <w:sz w:val="24"/>
                <w:highlight w:val="none"/>
              </w:rPr>
              <w:t>3.1供应商应按照本项目招标文件和绍兴市阳光采购服务平台的要求编制、加密传输投标文件。投标文件制作详见《绍兴市阳光采购服务平台投标人电子投标文件制作工具使用手册》。</w:t>
            </w:r>
          </w:p>
          <w:p w14:paraId="723660E7">
            <w:pPr>
              <w:snapToGrid w:val="0"/>
              <w:spacing w:line="440" w:lineRule="exact"/>
              <w:textAlignment w:val="center"/>
              <w:rPr>
                <w:rFonts w:hint="eastAsia" w:ascii="宋体" w:hAnsi="宋体" w:eastAsia="宋体" w:cs="宋体"/>
                <w:sz w:val="24"/>
                <w:highlight w:val="none"/>
                <w:lang w:eastAsia="zh-CN"/>
              </w:rPr>
            </w:pPr>
            <w:r>
              <w:rPr>
                <w:rFonts w:hint="eastAsia" w:ascii="宋体" w:hAnsi="宋体" w:cs="宋体"/>
                <w:sz w:val="24"/>
                <w:highlight w:val="none"/>
              </w:rPr>
              <w:t>供应商在使用系统进行投标的过程中遇到涉及平台使用的任何问题，可致电绍兴市阳光采购服务平台技术支持热线咨询，联系方式：0575-</w:t>
            </w:r>
            <w:r>
              <w:rPr>
                <w:rFonts w:hint="eastAsia" w:ascii="宋体" w:hAnsi="宋体" w:cs="宋体"/>
                <w:b w:val="0"/>
                <w:bCs w:val="0"/>
                <w:sz w:val="24"/>
                <w:highlight w:val="none"/>
              </w:rPr>
              <w:t>88163055/13758514411</w:t>
            </w:r>
            <w:r>
              <w:rPr>
                <w:rFonts w:hint="eastAsia" w:ascii="宋体" w:hAnsi="宋体" w:cs="宋体"/>
                <w:sz w:val="24"/>
                <w:highlight w:val="none"/>
              </w:rPr>
              <w:t>/15381628176</w:t>
            </w:r>
            <w:r>
              <w:rPr>
                <w:rFonts w:hint="eastAsia" w:ascii="宋体" w:hAnsi="宋体" w:cs="宋体"/>
                <w:sz w:val="24"/>
                <w:highlight w:val="none"/>
                <w:lang w:eastAsia="zh-CN"/>
              </w:rPr>
              <w:t>。</w:t>
            </w:r>
          </w:p>
          <w:p w14:paraId="57B83C94">
            <w:pPr>
              <w:snapToGrid w:val="0"/>
              <w:spacing w:line="440" w:lineRule="exact"/>
              <w:textAlignment w:val="center"/>
              <w:rPr>
                <w:rFonts w:ascii="宋体" w:hAnsi="宋体" w:cs="宋体"/>
                <w:sz w:val="24"/>
                <w:highlight w:val="none"/>
              </w:rPr>
            </w:pPr>
            <w:r>
              <w:rPr>
                <w:rFonts w:hint="eastAsia" w:ascii="宋体" w:hAnsi="宋体" w:cs="宋体"/>
                <w:sz w:val="24"/>
                <w:highlight w:val="none"/>
              </w:rPr>
              <w:t>3.2供应商应在开标时间后60分钟（以绍兴市阳光采购服务平台系统时间为准）内登录绍兴市阳光采购服务平台，使用电子投标文件制作工具完成投标文件解密，具体详见《绍兴市阳光采购服务平台投标人电子投标文件制作工具使用手册》。</w:t>
            </w:r>
            <w:r>
              <w:rPr>
                <w:rFonts w:hint="eastAsia" w:ascii="宋体" w:hAnsi="宋体" w:cs="宋体"/>
                <w:b/>
                <w:bCs/>
                <w:sz w:val="24"/>
                <w:highlight w:val="none"/>
                <w:u w:val="single"/>
              </w:rPr>
              <w:t>若供应商未按时解密的，视为投标文件撤回。</w:t>
            </w:r>
          </w:p>
        </w:tc>
      </w:tr>
      <w:tr w14:paraId="5FDC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37BD1C66">
            <w:pPr>
              <w:spacing w:line="440" w:lineRule="exact"/>
              <w:jc w:val="center"/>
              <w:textAlignment w:val="center"/>
              <w:rPr>
                <w:rFonts w:ascii="宋体" w:hAnsi="宋体" w:cs="宋体"/>
                <w:sz w:val="24"/>
                <w:highlight w:val="none"/>
              </w:rPr>
            </w:pPr>
            <w:r>
              <w:rPr>
                <w:rFonts w:hint="eastAsia" w:ascii="宋体" w:hAnsi="宋体" w:cs="宋体"/>
                <w:sz w:val="24"/>
                <w:highlight w:val="none"/>
              </w:rPr>
              <w:t>16</w:t>
            </w:r>
          </w:p>
        </w:tc>
        <w:tc>
          <w:tcPr>
            <w:tcW w:w="8370" w:type="dxa"/>
            <w:gridSpan w:val="2"/>
            <w:vAlign w:val="center"/>
          </w:tcPr>
          <w:p w14:paraId="77C5A3DD">
            <w:pPr>
              <w:spacing w:line="440" w:lineRule="exact"/>
              <w:textAlignment w:val="center"/>
              <w:rPr>
                <w:rFonts w:ascii="宋体" w:hAnsi="宋体" w:cs="宋体"/>
                <w:b/>
                <w:strike/>
                <w:dstrike w:val="0"/>
                <w:sz w:val="24"/>
                <w:highlight w:val="none"/>
              </w:rPr>
            </w:pPr>
            <w:r>
              <w:rPr>
                <w:rFonts w:hint="eastAsia" w:ascii="宋体" w:hAnsi="宋体" w:cs="宋体"/>
                <w:b/>
                <w:strike/>
                <w:dstrike w:val="0"/>
                <w:sz w:val="24"/>
                <w:highlight w:val="none"/>
              </w:rPr>
              <w:t>特别说明：（按实际情况编写）</w:t>
            </w:r>
          </w:p>
          <w:p w14:paraId="12B51AF8">
            <w:pPr>
              <w:spacing w:line="440" w:lineRule="exact"/>
              <w:textAlignment w:val="center"/>
              <w:rPr>
                <w:rFonts w:ascii="宋体" w:hAnsi="宋体" w:cs="宋体"/>
                <w:sz w:val="24"/>
                <w:highlight w:val="none"/>
              </w:rPr>
            </w:pPr>
            <w:r>
              <w:rPr>
                <w:rFonts w:hint="eastAsia" w:ascii="宋体" w:hAnsi="宋体" w:cs="宋体"/>
                <w:strike/>
                <w:dstrike w:val="0"/>
                <w:snapToGrid w:val="0"/>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宋体" w:hAnsi="宋体" w:cs="宋体"/>
                <w:b/>
                <w:strike/>
                <w:dstrike w:val="0"/>
                <w:kern w:val="0"/>
                <w:sz w:val="24"/>
                <w:highlight w:val="none"/>
              </w:rPr>
              <w:t>。</w:t>
            </w:r>
          </w:p>
        </w:tc>
      </w:tr>
      <w:tr w14:paraId="5D3B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7B554024">
            <w:pPr>
              <w:keepNext/>
              <w:keepLines/>
              <w:tabs>
                <w:tab w:val="left" w:pos="900"/>
              </w:tabs>
              <w:spacing w:line="440" w:lineRule="exact"/>
              <w:ind w:hanging="720"/>
              <w:textAlignment w:val="center"/>
              <w:outlineLvl w:val="2"/>
              <w:rPr>
                <w:rFonts w:ascii="宋体" w:hAnsi="宋体" w:cs="宋体"/>
                <w:sz w:val="24"/>
                <w:highlight w:val="none"/>
              </w:rPr>
            </w:pPr>
          </w:p>
        </w:tc>
        <w:tc>
          <w:tcPr>
            <w:tcW w:w="8370" w:type="dxa"/>
            <w:gridSpan w:val="2"/>
            <w:vAlign w:val="center"/>
          </w:tcPr>
          <w:p w14:paraId="1A098C2E">
            <w:pPr>
              <w:spacing w:line="440" w:lineRule="exact"/>
              <w:textAlignment w:val="center"/>
              <w:rPr>
                <w:rFonts w:ascii="宋体" w:hAnsi="宋体" w:cs="宋体"/>
                <w:strike/>
                <w:snapToGrid w:val="0"/>
                <w:kern w:val="28"/>
                <w:sz w:val="24"/>
                <w:highlight w:val="none"/>
              </w:rPr>
            </w:pPr>
            <w:r>
              <w:rPr>
                <w:rFonts w:hint="eastAsia" w:ascii="宋体" w:hAnsi="宋体" w:cs="宋体"/>
                <w:strike/>
                <w:kern w:val="0"/>
                <w:sz w:val="24"/>
                <w:highlight w:val="none"/>
              </w:rPr>
              <w:t>□</w:t>
            </w:r>
            <w:r>
              <w:rPr>
                <w:rFonts w:hint="eastAsia" w:ascii="宋体" w:hAnsi="宋体" w:cs="宋体"/>
                <w:strike/>
                <w:snapToGrid w:val="0"/>
                <w:kern w:val="28"/>
                <w:sz w:val="24"/>
                <w:highlight w:val="none"/>
              </w:rPr>
              <w:t>联合体投标的，联合体各方均需按招标文件第五部分评标标准要求提供资信证明文件，否则视为不符合相关要求。</w:t>
            </w:r>
          </w:p>
          <w:p w14:paraId="7554F826">
            <w:pPr>
              <w:spacing w:line="440" w:lineRule="exact"/>
              <w:textAlignment w:val="center"/>
              <w:rPr>
                <w:rFonts w:ascii="宋体" w:hAnsi="宋体" w:cs="宋体"/>
                <w:b/>
                <w:sz w:val="24"/>
                <w:highlight w:val="none"/>
              </w:rPr>
            </w:pPr>
            <w:r>
              <w:rPr>
                <w:rFonts w:hint="eastAsia" w:ascii="宋体" w:hAnsi="宋体" w:cs="宋体"/>
                <w:strike/>
                <w:kern w:val="0"/>
                <w:sz w:val="24"/>
                <w:highlight w:val="none"/>
              </w:rPr>
              <w:t>☐</w:t>
            </w:r>
            <w:r>
              <w:rPr>
                <w:rFonts w:hint="eastAsia" w:ascii="宋体" w:hAnsi="宋体" w:cs="宋体"/>
                <w:strike/>
                <w:snapToGrid w:val="0"/>
                <w:kern w:val="28"/>
                <w:sz w:val="24"/>
                <w:highlight w:val="none"/>
              </w:rPr>
              <w:t>联合体投标的，联合体中有一方或者联合体成员根据分工按招标文件第五部分评标标准要求提供资信证明文件的，视为符合了相关要求。</w:t>
            </w:r>
          </w:p>
        </w:tc>
      </w:tr>
      <w:tr w14:paraId="7B27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518033FB">
            <w:pPr>
              <w:spacing w:line="440" w:lineRule="exact"/>
              <w:jc w:val="center"/>
              <w:textAlignment w:val="center"/>
              <w:rPr>
                <w:rFonts w:ascii="宋体" w:hAnsi="宋体" w:cs="宋体"/>
                <w:sz w:val="24"/>
                <w:highlight w:val="none"/>
              </w:rPr>
            </w:pPr>
            <w:r>
              <w:rPr>
                <w:rFonts w:hint="eastAsia" w:ascii="宋体" w:hAnsi="宋体" w:cs="宋体"/>
                <w:sz w:val="24"/>
                <w:highlight w:val="none"/>
              </w:rPr>
              <w:t>17</w:t>
            </w:r>
          </w:p>
        </w:tc>
        <w:tc>
          <w:tcPr>
            <w:tcW w:w="8370" w:type="dxa"/>
            <w:gridSpan w:val="2"/>
            <w:vAlign w:val="center"/>
          </w:tcPr>
          <w:p w14:paraId="0F9D9A77">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b/>
                <w:bCs/>
                <w:snapToGrid w:val="0"/>
                <w:color w:val="auto"/>
                <w:kern w:val="28"/>
                <w:sz w:val="24"/>
                <w:highlight w:val="none"/>
                <w:lang w:val="en-US" w:eastAsia="zh-CN"/>
              </w:rPr>
            </w:pPr>
            <w:r>
              <w:rPr>
                <w:rFonts w:hint="eastAsia" w:ascii="宋体" w:hAnsi="宋体" w:eastAsia="宋体" w:cs="宋体"/>
                <w:b/>
                <w:bCs/>
                <w:snapToGrid w:val="0"/>
                <w:color w:val="auto"/>
                <w:kern w:val="28"/>
                <w:sz w:val="24"/>
                <w:highlight w:val="none"/>
                <w:lang w:val="en-US" w:eastAsia="zh-CN"/>
              </w:rPr>
              <w:t>采购代理服务费：</w:t>
            </w:r>
          </w:p>
          <w:p w14:paraId="1BA6967F">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（一）中标人须向招标代理机构按如下标准和规定交纳代理服务费：</w:t>
            </w:r>
          </w:p>
          <w:p w14:paraId="1D9FC82B">
            <w:pPr>
              <w:keepNext w:val="0"/>
              <w:keepLines w:val="0"/>
              <w:pageBreakBefore w:val="0"/>
              <w:widowControl w:val="0"/>
              <w:suppressLineNumbers w:val="0"/>
              <w:kinsoku/>
              <w:wordWrap/>
              <w:overflowPunct/>
              <w:topLinePunct w:val="0"/>
              <w:bidi w:val="0"/>
              <w:adjustRightInd/>
              <w:snapToGrid/>
              <w:spacing w:before="0" w:beforeAutospacing="0" w:after="0" w:afterAutospacing="0" w:line="240" w:lineRule="auto"/>
              <w:ind w:left="0" w:right="0"/>
              <w:jc w:val="both"/>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①以标项中确定的</w:t>
            </w:r>
            <w:r>
              <w:rPr>
                <w:rFonts w:hint="eastAsia" w:ascii="宋体" w:hAnsi="宋体" w:cs="宋体"/>
                <w:kern w:val="2"/>
                <w:sz w:val="24"/>
                <w:szCs w:val="24"/>
                <w:highlight w:val="none"/>
                <w:lang w:val="en-US" w:eastAsia="zh-CN" w:bidi="ar"/>
              </w:rPr>
              <w:t>预算</w:t>
            </w:r>
            <w:r>
              <w:rPr>
                <w:rFonts w:hint="eastAsia" w:ascii="宋体" w:hAnsi="宋体" w:eastAsia="宋体" w:cs="宋体"/>
                <w:kern w:val="2"/>
                <w:sz w:val="24"/>
                <w:szCs w:val="24"/>
                <w:highlight w:val="none"/>
                <w:lang w:val="en-US" w:eastAsia="zh-CN" w:bidi="ar"/>
              </w:rPr>
              <w:t>金额作为服务费的计算基数，按以下标准×70%×（1-</w:t>
            </w:r>
            <w:r>
              <w:rPr>
                <w:rFonts w:hint="eastAsia" w:ascii="宋体" w:hAnsi="宋体" w:cs="宋体"/>
                <w:kern w:val="2"/>
                <w:sz w:val="24"/>
                <w:szCs w:val="24"/>
                <w:highlight w:val="none"/>
                <w:lang w:val="en-US" w:eastAsia="zh-CN" w:bidi="ar"/>
              </w:rPr>
              <w:t>10.5</w:t>
            </w:r>
            <w:r>
              <w:rPr>
                <w:rFonts w:hint="eastAsia" w:ascii="宋体" w:hAnsi="宋体" w:eastAsia="宋体" w:cs="宋体"/>
                <w:kern w:val="2"/>
                <w:sz w:val="24"/>
                <w:szCs w:val="24"/>
                <w:highlight w:val="none"/>
                <w:lang w:val="en-US" w:eastAsia="zh-CN" w:bidi="ar"/>
              </w:rPr>
              <w:t>%）计取。</w:t>
            </w:r>
          </w:p>
          <w:tbl>
            <w:tblPr>
              <w:tblStyle w:val="64"/>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261"/>
              <w:gridCol w:w="4261"/>
            </w:tblGrid>
            <w:tr w14:paraId="51EDF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B215AB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服务类型、费率、中标金额(万元)</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90B34D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服务招标</w:t>
                  </w:r>
                </w:p>
              </w:tc>
            </w:tr>
            <w:tr w14:paraId="58668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EB4CA30">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100以下部分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20B21D5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1.50%</w:t>
                  </w:r>
                </w:p>
              </w:tc>
            </w:tr>
            <w:tr w14:paraId="33C9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597EA0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100-500部分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0CB0EEC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0.8%</w:t>
                  </w:r>
                </w:p>
              </w:tc>
            </w:tr>
            <w:tr w14:paraId="25E5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7450088A">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500-1000部分</w:t>
                  </w:r>
                </w:p>
              </w:tc>
              <w:tc>
                <w:tcPr>
                  <w:tcW w:w="4261" w:type="dxa"/>
                  <w:tcBorders>
                    <w:top w:val="single" w:color="auto" w:sz="4" w:space="0"/>
                    <w:left w:val="single" w:color="auto" w:sz="4" w:space="0"/>
                    <w:bottom w:val="single" w:color="auto" w:sz="4" w:space="0"/>
                    <w:right w:val="single" w:color="auto" w:sz="4" w:space="0"/>
                  </w:tcBorders>
                  <w:shd w:val="clear" w:color="auto" w:fill="auto"/>
                  <w:vAlign w:val="center"/>
                </w:tcPr>
                <w:p w14:paraId="579E8BE2">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center"/>
                    <w:textAlignment w:val="auto"/>
                    <w:rPr>
                      <w:rFonts w:hint="eastAsia" w:ascii="宋体" w:hAnsi="宋体" w:eastAsia="宋体" w:cs="宋体"/>
                      <w:sz w:val="24"/>
                      <w:szCs w:val="24"/>
                      <w:highlight w:val="none"/>
                      <w:lang w:val="en-US"/>
                    </w:rPr>
                  </w:pPr>
                  <w:r>
                    <w:rPr>
                      <w:rFonts w:hint="eastAsia" w:ascii="宋体" w:hAnsi="宋体" w:eastAsia="宋体" w:cs="宋体"/>
                      <w:kern w:val="2"/>
                      <w:sz w:val="24"/>
                      <w:szCs w:val="24"/>
                      <w:highlight w:val="none"/>
                      <w:lang w:val="en-US" w:eastAsia="zh-CN" w:bidi="ar"/>
                    </w:rPr>
                    <w:t>0.45%</w:t>
                  </w:r>
                </w:p>
              </w:tc>
            </w:tr>
          </w:tbl>
          <w:p w14:paraId="5193412D">
            <w:pPr>
              <w:pStyle w:val="60"/>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jc w:val="left"/>
              <w:textAlignment w:val="auto"/>
              <w:rPr>
                <w:rFonts w:hint="eastAsia" w:ascii="宋体" w:hAnsi="宋体" w:eastAsia="宋体" w:cs="宋体"/>
                <w:color w:val="auto"/>
                <w:highlight w:val="none"/>
                <w:lang w:val="en-US"/>
              </w:rPr>
            </w:pPr>
          </w:p>
          <w:p w14:paraId="6D0D5818">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②代理服务费的交纳方式：</w:t>
            </w:r>
          </w:p>
          <w:p w14:paraId="2C680A39">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用银行支票、汇票、电汇、现金等付款方式直接交纳代理服务费。</w:t>
            </w:r>
          </w:p>
          <w:p w14:paraId="4C50EA11">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公司名称：浙江筑脸全过程工程咨询有限公司</w:t>
            </w:r>
          </w:p>
          <w:p w14:paraId="5727BAB3">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账    号：85040154800000107</w:t>
            </w:r>
          </w:p>
          <w:p w14:paraId="0F5DB5DE">
            <w:pPr>
              <w:keepNext w:val="0"/>
              <w:keepLines w:val="0"/>
              <w:pageBreakBefore w:val="0"/>
              <w:widowControl w:val="0"/>
              <w:suppressLineNumbers w:val="0"/>
              <w:kinsoku/>
              <w:wordWrap/>
              <w:overflowPunct/>
              <w:topLinePunct w:val="0"/>
              <w:bidi w:val="0"/>
              <w:adjustRightInd w:val="0"/>
              <w:snapToGrid/>
              <w:spacing w:before="0" w:beforeAutospacing="0" w:after="0" w:afterAutospacing="0" w:line="240" w:lineRule="auto"/>
              <w:ind w:left="0" w:right="0"/>
              <w:jc w:val="both"/>
              <w:textAlignment w:val="auto"/>
              <w:rPr>
                <w:rFonts w:hint="eastAsia" w:ascii="宋体" w:hAnsi="宋体" w:eastAsia="宋体" w:cs="宋体"/>
                <w:kern w:val="0"/>
                <w:sz w:val="24"/>
                <w:szCs w:val="21"/>
                <w:highlight w:val="none"/>
                <w:lang w:val="en-US"/>
              </w:rPr>
            </w:pPr>
            <w:r>
              <w:rPr>
                <w:rFonts w:hint="eastAsia" w:ascii="宋体" w:hAnsi="宋体" w:eastAsia="宋体" w:cs="宋体"/>
                <w:kern w:val="0"/>
                <w:sz w:val="24"/>
                <w:szCs w:val="21"/>
                <w:highlight w:val="none"/>
                <w:lang w:val="en-US" w:eastAsia="zh-CN" w:bidi="ar"/>
              </w:rPr>
              <w:t xml:space="preserve">开 户 行：上海浦东发展银行绍兴城西支行 </w:t>
            </w:r>
          </w:p>
          <w:p w14:paraId="173E102A">
            <w:pPr>
              <w:spacing w:line="440" w:lineRule="exact"/>
              <w:textAlignment w:val="center"/>
              <w:rPr>
                <w:rFonts w:ascii="宋体" w:hAnsi="宋体" w:cs="宋体"/>
                <w:b/>
                <w:sz w:val="24"/>
                <w:highlight w:val="none"/>
                <w:u w:val="single"/>
              </w:rPr>
            </w:pPr>
            <w:r>
              <w:rPr>
                <w:rFonts w:hint="eastAsia" w:ascii="宋体" w:hAnsi="宋体" w:eastAsia="宋体" w:cs="宋体"/>
                <w:kern w:val="2"/>
                <w:sz w:val="24"/>
                <w:szCs w:val="21"/>
                <w:highlight w:val="none"/>
                <w:lang w:val="en-US" w:eastAsia="zh-CN" w:bidi="ar"/>
              </w:rPr>
              <w:t>③ 代理服务费的交纳时间：领取中标通知书前交纳。</w:t>
            </w:r>
          </w:p>
        </w:tc>
      </w:tr>
      <w:tr w14:paraId="1837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5D474B35">
            <w:pPr>
              <w:spacing w:line="440" w:lineRule="exact"/>
              <w:jc w:val="center"/>
              <w:textAlignment w:val="center"/>
              <w:rPr>
                <w:rFonts w:ascii="宋体" w:hAnsi="宋体" w:cs="宋体"/>
                <w:sz w:val="24"/>
                <w:highlight w:val="none"/>
              </w:rPr>
            </w:pPr>
            <w:r>
              <w:rPr>
                <w:rFonts w:hint="eastAsia" w:ascii="宋体" w:hAnsi="宋体" w:cs="宋体"/>
                <w:sz w:val="24"/>
                <w:highlight w:val="none"/>
              </w:rPr>
              <w:t>18</w:t>
            </w:r>
          </w:p>
        </w:tc>
        <w:tc>
          <w:tcPr>
            <w:tcW w:w="8370" w:type="dxa"/>
            <w:gridSpan w:val="2"/>
            <w:vAlign w:val="center"/>
          </w:tcPr>
          <w:p w14:paraId="19B30512">
            <w:pPr>
              <w:spacing w:line="440" w:lineRule="exact"/>
              <w:textAlignment w:val="center"/>
              <w:rPr>
                <w:rFonts w:hint="eastAsia" w:ascii="仿宋" w:hAnsi="仿宋" w:eastAsia="仿宋" w:cs="仿宋"/>
                <w:b/>
                <w:i w:val="0"/>
                <w:iCs w:val="0"/>
                <w:color w:val="000000" w:themeColor="text1"/>
                <w:sz w:val="24"/>
                <w:highlight w:val="none"/>
                <w:u w:val="none"/>
                <w14:textFill>
                  <w14:solidFill>
                    <w14:schemeClr w14:val="tx1"/>
                  </w14:solidFill>
                </w14:textFill>
              </w:rPr>
            </w:pPr>
            <w:r>
              <w:rPr>
                <w:rFonts w:hint="eastAsia" w:ascii="宋体" w:hAnsi="宋体" w:cs="宋体"/>
                <w:b/>
                <w:sz w:val="24"/>
                <w:highlight w:val="none"/>
                <w:u w:val="single"/>
              </w:rPr>
              <w:t>其他事项：</w:t>
            </w:r>
            <w:r>
              <w:rPr>
                <w:rFonts w:hint="eastAsia" w:ascii="宋体" w:hAnsi="宋体" w:eastAsia="宋体" w:cs="宋体"/>
                <w:b/>
                <w:i w:val="0"/>
                <w:iCs w:val="0"/>
                <w:color w:val="auto"/>
                <w:sz w:val="24"/>
                <w:highlight w:val="none"/>
                <w:u w:val="single"/>
              </w:rPr>
              <w:t>如遇两家（含）以上已签到供应商的IP地址相同，系统自动触发预警，并提示"响应无效"的当场拒收此类响应文件。</w:t>
            </w:r>
          </w:p>
          <w:p w14:paraId="182A248E">
            <w:pPr>
              <w:spacing w:line="440" w:lineRule="exact"/>
              <w:textAlignment w:val="center"/>
              <w:rPr>
                <w:rFonts w:ascii="宋体" w:hAnsi="宋体" w:cs="宋体"/>
                <w:b/>
                <w:sz w:val="24"/>
                <w:highlight w:val="none"/>
                <w:u w:val="single"/>
              </w:rPr>
            </w:pPr>
            <w:r>
              <w:rPr>
                <w:rFonts w:hint="eastAsia" w:ascii="宋体" w:hAnsi="宋体" w:cs="宋体"/>
                <w:bCs/>
                <w:sz w:val="24"/>
                <w:highlight w:val="none"/>
                <w:u w:val="single"/>
              </w:rPr>
              <w:t>中标人中标后需提供纸质版投标文件（一正</w:t>
            </w:r>
            <w:r>
              <w:rPr>
                <w:rFonts w:hint="eastAsia" w:ascii="宋体" w:hAnsi="宋体" w:cs="宋体"/>
                <w:bCs/>
                <w:sz w:val="24"/>
                <w:highlight w:val="none"/>
                <w:u w:val="single"/>
                <w:lang w:val="en-US" w:eastAsia="zh-CN"/>
              </w:rPr>
              <w:t>一</w:t>
            </w:r>
            <w:r>
              <w:rPr>
                <w:rFonts w:hint="eastAsia" w:ascii="宋体" w:hAnsi="宋体" w:cs="宋体"/>
                <w:bCs/>
                <w:sz w:val="24"/>
                <w:highlight w:val="none"/>
                <w:u w:val="single"/>
              </w:rPr>
              <w:t>副）给采购人或采购代理</w:t>
            </w:r>
            <w:r>
              <w:rPr>
                <w:rFonts w:hint="eastAsia" w:ascii="宋体" w:hAnsi="宋体" w:cs="宋体"/>
                <w:bCs/>
                <w:sz w:val="24"/>
                <w:highlight w:val="none"/>
                <w:u w:val="single"/>
                <w:lang w:val="en-US" w:eastAsia="zh-CN"/>
              </w:rPr>
              <w:t>机构</w:t>
            </w:r>
            <w:r>
              <w:rPr>
                <w:rFonts w:hint="eastAsia" w:ascii="宋体" w:hAnsi="宋体" w:cs="宋体"/>
                <w:bCs/>
                <w:sz w:val="24"/>
                <w:highlight w:val="none"/>
                <w:u w:val="single"/>
              </w:rPr>
              <w:t>。</w:t>
            </w:r>
          </w:p>
        </w:tc>
      </w:tr>
      <w:tr w14:paraId="6D8A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5A6F1C8E">
            <w:pPr>
              <w:spacing w:line="440" w:lineRule="exact"/>
              <w:textAlignment w:val="center"/>
              <w:rPr>
                <w:rFonts w:ascii="宋体" w:hAnsi="宋体" w:cs="宋体"/>
                <w:sz w:val="24"/>
                <w:highlight w:val="none"/>
              </w:rPr>
            </w:pPr>
            <w:r>
              <w:rPr>
                <w:rFonts w:hint="eastAsia" w:ascii="宋体" w:hAnsi="宋体" w:cs="宋体"/>
                <w:sz w:val="24"/>
                <w:highlight w:val="none"/>
              </w:rPr>
              <w:t>解释：凡涉及本招标文件的解释权属于采购人。</w:t>
            </w:r>
          </w:p>
        </w:tc>
      </w:tr>
      <w:tr w14:paraId="3819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1B7E5256">
            <w:pPr>
              <w:spacing w:line="440" w:lineRule="exact"/>
              <w:textAlignment w:val="center"/>
              <w:rPr>
                <w:rFonts w:ascii="宋体" w:hAnsi="宋体" w:cs="宋体"/>
                <w:b/>
                <w:sz w:val="24"/>
                <w:highlight w:val="none"/>
              </w:rPr>
            </w:pPr>
            <w:r>
              <w:rPr>
                <w:rFonts w:hint="eastAsia" w:ascii="宋体" w:hAnsi="宋体" w:cs="宋体"/>
                <w:b/>
                <w:sz w:val="24"/>
                <w:highlight w:val="none"/>
              </w:rPr>
              <w:t>注：</w:t>
            </w:r>
            <w:r>
              <w:rPr>
                <w:rFonts w:hint="eastAsia" w:ascii="宋体" w:hAnsi="宋体" w:cs="宋体"/>
                <w:b/>
                <w:sz w:val="24"/>
                <w:highlight w:val="none"/>
                <w:lang w:eastAsia="zh-CN"/>
              </w:rPr>
              <w:t>中标人</w:t>
            </w:r>
            <w:r>
              <w:rPr>
                <w:rFonts w:hint="eastAsia" w:ascii="宋体" w:hAnsi="宋体" w:cs="宋体"/>
                <w:b/>
                <w:sz w:val="24"/>
                <w:highlight w:val="none"/>
              </w:rPr>
              <w:t>放弃中标资格或因质疑、投诉被取消中标资格或不能履行合同的，本项目</w:t>
            </w:r>
            <w:r>
              <w:rPr>
                <w:rFonts w:hint="eastAsia" w:ascii="宋体" w:hAnsi="宋体" w:cs="宋体"/>
                <w:b/>
                <w:sz w:val="24"/>
                <w:highlight w:val="none"/>
                <w:u w:val="single"/>
              </w:rPr>
              <w:t>重新组织采购</w:t>
            </w:r>
            <w:r>
              <w:rPr>
                <w:rFonts w:hint="eastAsia" w:ascii="宋体" w:hAnsi="宋体" w:cs="宋体"/>
                <w:b/>
                <w:sz w:val="24"/>
                <w:highlight w:val="none"/>
              </w:rPr>
              <w:t>。</w:t>
            </w:r>
          </w:p>
        </w:tc>
      </w:tr>
    </w:tbl>
    <w:p w14:paraId="1D72D7E2">
      <w:pPr>
        <w:adjustRightInd/>
        <w:spacing w:line="360" w:lineRule="auto"/>
        <w:jc w:val="center"/>
        <w:outlineLvl w:val="0"/>
        <w:rPr>
          <w:rFonts w:cs="仿宋" w:asciiTheme="minorEastAsia" w:hAnsiTheme="minorEastAsia" w:eastAsiaTheme="minorEastAsia"/>
          <w:b/>
          <w:color w:val="000000" w:themeColor="text1"/>
          <w:sz w:val="32"/>
          <w:szCs w:val="32"/>
          <w:highlight w:val="none"/>
          <w14:textFill>
            <w14:solidFill>
              <w14:schemeClr w14:val="tx1"/>
            </w14:solidFill>
          </w14:textFill>
        </w:rPr>
      </w:pPr>
    </w:p>
    <w:p w14:paraId="2869434C">
      <w:pPr>
        <w:rPr>
          <w:rFonts w:cs="仿宋" w:asciiTheme="minorEastAsia" w:hAnsiTheme="minorEastAsia" w:eastAsiaTheme="minorEastAsia"/>
          <w:b/>
          <w:color w:val="000000" w:themeColor="text1"/>
          <w:sz w:val="32"/>
          <w:szCs w:val="32"/>
          <w:highlight w:val="none"/>
          <w14:textFill>
            <w14:solidFill>
              <w14:schemeClr w14:val="tx1"/>
            </w14:solidFill>
          </w14:textFill>
        </w:rPr>
      </w:pPr>
      <w:r>
        <w:rPr>
          <w:rFonts w:cs="仿宋" w:asciiTheme="minorEastAsia" w:hAnsiTheme="minorEastAsia" w:eastAsiaTheme="minorEastAsia"/>
          <w:b/>
          <w:color w:val="000000" w:themeColor="text1"/>
          <w:sz w:val="32"/>
          <w:szCs w:val="32"/>
          <w:highlight w:val="none"/>
          <w14:textFill>
            <w14:solidFill>
              <w14:schemeClr w14:val="tx1"/>
            </w14:solidFill>
          </w14:textFill>
        </w:rPr>
        <w:br w:type="page"/>
      </w:r>
    </w:p>
    <w:p w14:paraId="5EBEC4D2">
      <w:pPr>
        <w:adjustRightInd/>
        <w:spacing w:line="360" w:lineRule="auto"/>
        <w:jc w:val="center"/>
        <w:outlineLvl w:val="0"/>
        <w:rPr>
          <w:rFonts w:ascii="宋体" w:hAnsi="宋体" w:cs="宋体"/>
          <w:b/>
          <w:sz w:val="32"/>
          <w:szCs w:val="32"/>
          <w:highlight w:val="none"/>
        </w:rPr>
      </w:pPr>
      <w:r>
        <w:rPr>
          <w:rFonts w:hint="eastAsia" w:ascii="宋体" w:hAnsi="宋体" w:cs="宋体"/>
          <w:b/>
          <w:sz w:val="32"/>
          <w:szCs w:val="32"/>
          <w:highlight w:val="none"/>
        </w:rPr>
        <w:t>一、总则</w:t>
      </w:r>
    </w:p>
    <w:p w14:paraId="77A910AE">
      <w:pPr>
        <w:snapToGrid w:val="0"/>
        <w:spacing w:line="440" w:lineRule="exact"/>
        <w:jc w:val="left"/>
        <w:outlineLvl w:val="1"/>
        <w:rPr>
          <w:rFonts w:ascii="宋体" w:hAnsi="宋体" w:cs="宋体"/>
          <w:b/>
          <w:sz w:val="24"/>
          <w:highlight w:val="none"/>
        </w:rPr>
      </w:pPr>
      <w:r>
        <w:rPr>
          <w:rFonts w:hint="eastAsia" w:ascii="宋体" w:hAnsi="宋体" w:cs="宋体"/>
          <w:b/>
          <w:sz w:val="24"/>
          <w:highlight w:val="none"/>
        </w:rPr>
        <w:t>1.适用范围</w:t>
      </w:r>
    </w:p>
    <w:p w14:paraId="59DB497D">
      <w:pPr>
        <w:spacing w:line="440" w:lineRule="exact"/>
        <w:ind w:firstLine="480" w:firstLineChars="200"/>
        <w:rPr>
          <w:rFonts w:ascii="宋体" w:hAnsi="宋体" w:cs="宋体"/>
          <w:sz w:val="24"/>
          <w:highlight w:val="none"/>
        </w:rPr>
      </w:pPr>
      <w:r>
        <w:rPr>
          <w:rFonts w:hint="eastAsia" w:ascii="宋体" w:hAnsi="宋体" w:cs="宋体"/>
          <w:sz w:val="24"/>
          <w:highlight w:val="none"/>
        </w:rPr>
        <w:t>本招标文件适用于该项目的招标、投标、开标、资格审查及信用信息查询、评标、定标、合同、验收等行为（法律、法规另有规定的，从其规定）。</w:t>
      </w:r>
    </w:p>
    <w:p w14:paraId="766F1E13">
      <w:pPr>
        <w:adjustRightInd/>
        <w:spacing w:line="440" w:lineRule="exact"/>
        <w:outlineLvl w:val="0"/>
        <w:rPr>
          <w:rFonts w:ascii="宋体" w:hAnsi="宋体" w:cs="宋体"/>
          <w:b/>
          <w:sz w:val="24"/>
          <w:highlight w:val="none"/>
        </w:rPr>
      </w:pPr>
      <w:r>
        <w:rPr>
          <w:rFonts w:hint="eastAsia" w:ascii="宋体" w:hAnsi="宋体" w:cs="宋体"/>
          <w:b/>
          <w:sz w:val="24"/>
          <w:highlight w:val="none"/>
        </w:rPr>
        <w:t>2.定义</w:t>
      </w:r>
    </w:p>
    <w:p w14:paraId="738E1602">
      <w:pPr>
        <w:spacing w:line="440" w:lineRule="exact"/>
        <w:ind w:firstLine="480" w:firstLineChars="200"/>
        <w:rPr>
          <w:rFonts w:ascii="宋体" w:hAnsi="宋体" w:cs="宋体"/>
          <w:sz w:val="24"/>
          <w:highlight w:val="none"/>
        </w:rPr>
      </w:pPr>
      <w:r>
        <w:rPr>
          <w:rFonts w:hint="eastAsia" w:ascii="宋体" w:hAnsi="宋体" w:cs="宋体"/>
          <w:sz w:val="24"/>
          <w:highlight w:val="none"/>
        </w:rPr>
        <w:t>2.1“采购人”系指招标公告中载明的本项目的采购人。</w:t>
      </w:r>
    </w:p>
    <w:p w14:paraId="49DFD88E">
      <w:pPr>
        <w:spacing w:line="440" w:lineRule="exact"/>
        <w:ind w:firstLine="480" w:firstLineChars="200"/>
        <w:rPr>
          <w:rFonts w:ascii="宋体" w:hAnsi="宋体" w:cs="宋体"/>
          <w:sz w:val="24"/>
          <w:highlight w:val="none"/>
        </w:rPr>
      </w:pPr>
      <w:r>
        <w:rPr>
          <w:rFonts w:hint="eastAsia" w:ascii="宋体" w:hAnsi="宋体" w:cs="宋体"/>
          <w:sz w:val="24"/>
          <w:highlight w:val="none"/>
        </w:rPr>
        <w:t>2.2“采购代理机构”系指招标公告中载明的本项目的采购代理机构。</w:t>
      </w:r>
    </w:p>
    <w:p w14:paraId="5E6F3A41">
      <w:pPr>
        <w:spacing w:line="440" w:lineRule="exact"/>
        <w:ind w:firstLine="480" w:firstLineChars="200"/>
        <w:rPr>
          <w:rFonts w:ascii="宋体" w:hAnsi="宋体" w:cs="宋体"/>
          <w:sz w:val="24"/>
          <w:highlight w:val="none"/>
        </w:rPr>
      </w:pPr>
      <w:r>
        <w:rPr>
          <w:rFonts w:hint="eastAsia" w:ascii="宋体" w:hAnsi="宋体" w:cs="宋体"/>
          <w:sz w:val="24"/>
          <w:highlight w:val="none"/>
        </w:rPr>
        <w:t>2.3“供应商”“投标人”“投标单位”系指是指响应招标、参加投标竞争的法人、其他组织或者自然人。</w:t>
      </w:r>
    </w:p>
    <w:p w14:paraId="31A5214A">
      <w:pPr>
        <w:spacing w:line="440" w:lineRule="exact"/>
        <w:ind w:firstLine="480" w:firstLineChars="200"/>
        <w:rPr>
          <w:rFonts w:ascii="宋体" w:hAnsi="宋体" w:cs="宋体"/>
          <w:sz w:val="24"/>
          <w:highlight w:val="none"/>
        </w:rPr>
      </w:pPr>
      <w:r>
        <w:rPr>
          <w:rFonts w:hint="eastAsia" w:ascii="宋体" w:hAnsi="宋体" w:cs="宋体"/>
          <w:sz w:val="24"/>
          <w:highlight w:val="none"/>
        </w:rPr>
        <w:t>2.4“负责人”系指法人企业的法定负责人，或其他组织为法律、行政法规规定代表单位行使职权的主要负责人，或自然人本人。</w:t>
      </w:r>
    </w:p>
    <w:p w14:paraId="40A43176">
      <w:pPr>
        <w:spacing w:line="440" w:lineRule="exact"/>
        <w:ind w:firstLine="480" w:firstLineChars="200"/>
        <w:rPr>
          <w:rFonts w:ascii="宋体" w:hAnsi="宋体" w:cs="宋体"/>
          <w:sz w:val="24"/>
          <w:highlight w:val="none"/>
        </w:rPr>
      </w:pPr>
      <w:r>
        <w:rPr>
          <w:rFonts w:hint="eastAsia" w:ascii="宋体" w:hAnsi="宋体" w:cs="宋体"/>
          <w:sz w:val="24"/>
          <w:highlight w:val="none"/>
        </w:rPr>
        <w:t>2.5“电子印章”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2795DE73">
      <w:pPr>
        <w:spacing w:line="440" w:lineRule="exact"/>
        <w:ind w:firstLine="480" w:firstLineChars="200"/>
        <w:rPr>
          <w:rFonts w:ascii="宋体" w:hAnsi="宋体" w:cs="宋体"/>
          <w:sz w:val="24"/>
          <w:highlight w:val="none"/>
        </w:rPr>
      </w:pPr>
      <w:r>
        <w:rPr>
          <w:rFonts w:hint="eastAsia" w:ascii="宋体" w:hAnsi="宋体" w:cs="宋体"/>
          <w:sz w:val="24"/>
          <w:highlight w:val="none"/>
        </w:rPr>
        <w:t>2.6“电子交易平台”系指本项目采购活动所依托的绍兴市阳光采购服务平台（https://ygcg.sxjypt.com）。</w:t>
      </w:r>
    </w:p>
    <w:p w14:paraId="33AA8362">
      <w:pPr>
        <w:spacing w:line="440" w:lineRule="exact"/>
        <w:ind w:firstLine="480" w:firstLineChars="200"/>
        <w:rPr>
          <w:rFonts w:ascii="宋体" w:hAnsi="宋体" w:cs="宋体"/>
          <w:sz w:val="24"/>
          <w:highlight w:val="none"/>
        </w:rPr>
      </w:pPr>
      <w:r>
        <w:rPr>
          <w:rFonts w:hint="eastAsia" w:ascii="宋体" w:hAnsi="宋体" w:cs="宋体"/>
          <w:sz w:val="24"/>
          <w:highlight w:val="none"/>
        </w:rPr>
        <w:t>2.7“★”系指实质性指标要求条款，“▲”系指主要性能指标要求条款。如任意一条打“★”的指标出现负偏离视为实质性不响应招标文件要求，作无效投标处理；如任意一条打“▲”的指标出现负偏离按评分标准作扣分处理。“☑”系指适用本项目的要求，“☐”系指不适用本项目的要求。</w:t>
      </w:r>
    </w:p>
    <w:p w14:paraId="0EAD6156">
      <w:pPr>
        <w:spacing w:line="440" w:lineRule="exact"/>
        <w:rPr>
          <w:rFonts w:ascii="宋体" w:hAnsi="宋体" w:cs="宋体"/>
          <w:b/>
          <w:sz w:val="24"/>
          <w:highlight w:val="none"/>
        </w:rPr>
      </w:pPr>
      <w:r>
        <w:rPr>
          <w:rFonts w:hint="eastAsia" w:ascii="宋体" w:hAnsi="宋体" w:cs="宋体"/>
          <w:b/>
          <w:sz w:val="24"/>
          <w:highlight w:val="none"/>
        </w:rPr>
        <w:t>3.采购项目需要落实的采购政策</w:t>
      </w:r>
    </w:p>
    <w:p w14:paraId="3DC0F348">
      <w:pPr>
        <w:spacing w:line="440" w:lineRule="exact"/>
        <w:ind w:firstLine="482" w:firstLineChars="200"/>
        <w:rPr>
          <w:rFonts w:ascii="宋体" w:hAnsi="宋体" w:cs="宋体"/>
          <w:b/>
          <w:bCs/>
          <w:sz w:val="24"/>
          <w:highlight w:val="none"/>
        </w:rPr>
      </w:pPr>
      <w:r>
        <w:rPr>
          <w:rFonts w:hint="eastAsia" w:ascii="宋体" w:hAnsi="宋体" w:cs="宋体"/>
          <w:b/>
          <w:bCs/>
          <w:sz w:val="24"/>
          <w:highlight w:val="none"/>
        </w:rPr>
        <w:t>无。</w:t>
      </w:r>
    </w:p>
    <w:p w14:paraId="2D7956AA">
      <w:pPr>
        <w:spacing w:line="440" w:lineRule="exact"/>
        <w:rPr>
          <w:rFonts w:ascii="宋体" w:hAnsi="宋体" w:cs="宋体"/>
          <w:sz w:val="24"/>
          <w:highlight w:val="none"/>
        </w:rPr>
      </w:pPr>
      <w:r>
        <w:rPr>
          <w:rFonts w:hint="eastAsia" w:ascii="宋体" w:hAnsi="宋体" w:cs="宋体"/>
          <w:sz w:val="24"/>
          <w:highlight w:val="none"/>
        </w:rPr>
        <w:t>★4.特别说明：</w:t>
      </w:r>
    </w:p>
    <w:p w14:paraId="33B3416A">
      <w:pPr>
        <w:spacing w:line="440" w:lineRule="exact"/>
        <w:ind w:firstLine="480" w:firstLineChars="200"/>
        <w:rPr>
          <w:rFonts w:ascii="宋体" w:hAnsi="宋体" w:cs="宋体"/>
          <w:sz w:val="24"/>
          <w:highlight w:val="none"/>
        </w:rPr>
      </w:pPr>
      <w:r>
        <w:rPr>
          <w:rFonts w:hint="eastAsia" w:ascii="宋体" w:hAnsi="宋体" w:cs="宋体"/>
          <w:sz w:val="24"/>
          <w:highlight w:val="none"/>
        </w:rPr>
        <w:t>4.1供应商应仔细阅读招标文件的所有内容，按照招标文件的要求提交投标文件，并对所提供的全部资料的真实性承担法律责任。</w:t>
      </w:r>
    </w:p>
    <w:p w14:paraId="26D7D266">
      <w:pPr>
        <w:pStyle w:val="123"/>
        <w:snapToGrid w:val="0"/>
        <w:spacing w:before="0" w:line="440" w:lineRule="exact"/>
        <w:ind w:firstLine="640"/>
        <w:rPr>
          <w:rFonts w:ascii="宋体" w:hAnsi="宋体" w:cs="宋体"/>
          <w:sz w:val="32"/>
          <w:szCs w:val="32"/>
          <w:highlight w:val="none"/>
        </w:rPr>
      </w:pPr>
    </w:p>
    <w:p w14:paraId="6279C7E4">
      <w:pPr>
        <w:adjustRightInd/>
        <w:spacing w:line="360" w:lineRule="auto"/>
        <w:jc w:val="center"/>
        <w:outlineLvl w:val="0"/>
        <w:rPr>
          <w:rFonts w:ascii="宋体" w:hAnsi="宋体" w:cs="宋体"/>
          <w:b/>
          <w:sz w:val="32"/>
          <w:szCs w:val="32"/>
          <w:highlight w:val="none"/>
        </w:rPr>
      </w:pPr>
      <w:r>
        <w:rPr>
          <w:rFonts w:hint="eastAsia" w:ascii="宋体" w:hAnsi="宋体" w:cs="宋体"/>
          <w:b/>
          <w:sz w:val="32"/>
          <w:szCs w:val="32"/>
          <w:highlight w:val="none"/>
        </w:rPr>
        <w:t>二、招标文件</w:t>
      </w:r>
    </w:p>
    <w:p w14:paraId="4ED29743">
      <w:pPr>
        <w:spacing w:line="440" w:lineRule="exact"/>
        <w:jc w:val="left"/>
        <w:rPr>
          <w:rFonts w:ascii="宋体" w:hAnsi="宋体" w:cs="宋体"/>
          <w:b/>
          <w:sz w:val="24"/>
          <w:highlight w:val="none"/>
        </w:rPr>
      </w:pPr>
      <w:r>
        <w:rPr>
          <w:rFonts w:hint="eastAsia" w:ascii="宋体" w:hAnsi="宋体" w:cs="宋体"/>
          <w:b/>
          <w:sz w:val="24"/>
          <w:highlight w:val="none"/>
        </w:rPr>
        <w:t>1．采购方式</w:t>
      </w:r>
    </w:p>
    <w:p w14:paraId="3E2EA655">
      <w:pPr>
        <w:spacing w:line="440" w:lineRule="exact"/>
        <w:ind w:firstLine="480" w:firstLineChars="200"/>
        <w:rPr>
          <w:rFonts w:ascii="宋体" w:hAnsi="宋体" w:cs="宋体"/>
          <w:sz w:val="24"/>
          <w:highlight w:val="none"/>
        </w:rPr>
      </w:pPr>
      <w:r>
        <w:rPr>
          <w:rFonts w:hint="eastAsia" w:ascii="宋体" w:hAnsi="宋体" w:cs="宋体"/>
          <w:sz w:val="24"/>
          <w:highlight w:val="none"/>
        </w:rPr>
        <w:t>1.1本次招标采用公开招标方式进行。</w:t>
      </w:r>
    </w:p>
    <w:p w14:paraId="69999089">
      <w:pPr>
        <w:spacing w:line="440" w:lineRule="exact"/>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2</w:t>
      </w:r>
      <w:r>
        <w:rPr>
          <w:rFonts w:hint="eastAsia" w:ascii="宋体" w:hAnsi="宋体" w:cs="宋体"/>
          <w:sz w:val="24"/>
          <w:highlight w:val="none"/>
        </w:rPr>
        <w:t>本次招标设定限价，即招标公告中公布的各标项预算金额或最高限价（各标项之间的预算金额不能互相调整）。</w:t>
      </w:r>
    </w:p>
    <w:p w14:paraId="38408A08">
      <w:pPr>
        <w:spacing w:line="440" w:lineRule="exact"/>
        <w:jc w:val="left"/>
        <w:rPr>
          <w:rFonts w:ascii="宋体" w:hAnsi="宋体" w:cs="宋体"/>
          <w:b/>
          <w:sz w:val="24"/>
          <w:highlight w:val="none"/>
        </w:rPr>
      </w:pPr>
      <w:r>
        <w:rPr>
          <w:rFonts w:hint="eastAsia" w:ascii="宋体" w:hAnsi="宋体" w:cs="宋体"/>
          <w:b/>
          <w:sz w:val="24"/>
          <w:highlight w:val="none"/>
        </w:rPr>
        <w:t>2.授权委托</w:t>
      </w:r>
    </w:p>
    <w:p w14:paraId="1710D05B">
      <w:pPr>
        <w:spacing w:line="440" w:lineRule="exact"/>
        <w:ind w:firstLine="480" w:firstLineChars="200"/>
        <w:rPr>
          <w:rFonts w:ascii="宋体" w:hAnsi="宋体" w:cs="宋体"/>
          <w:sz w:val="24"/>
          <w:highlight w:val="none"/>
        </w:rPr>
      </w:pPr>
      <w:r>
        <w:rPr>
          <w:rFonts w:hint="eastAsia" w:ascii="宋体" w:hAnsi="宋体" w:cs="宋体"/>
          <w:sz w:val="24"/>
          <w:highlight w:val="none"/>
        </w:rPr>
        <w:t>本项目为电子投标项目，供应商的法定代表人或其授权代表或个体工商户不需要参加现场投标和开标。</w:t>
      </w:r>
    </w:p>
    <w:p w14:paraId="11B66B80">
      <w:pPr>
        <w:jc w:val="left"/>
        <w:rPr>
          <w:rFonts w:ascii="宋体" w:hAnsi="宋体" w:cs="宋体"/>
          <w:b/>
          <w:sz w:val="24"/>
          <w:highlight w:val="none"/>
        </w:rPr>
      </w:pPr>
      <w:r>
        <w:rPr>
          <w:rFonts w:hint="eastAsia" w:ascii="宋体" w:hAnsi="宋体" w:cs="宋体"/>
          <w:b/>
          <w:sz w:val="24"/>
          <w:highlight w:val="none"/>
        </w:rPr>
        <w:t>3.投标费用</w:t>
      </w:r>
    </w:p>
    <w:p w14:paraId="49080301">
      <w:pPr>
        <w:spacing w:line="440" w:lineRule="exact"/>
        <w:ind w:firstLine="480" w:firstLineChars="200"/>
        <w:rPr>
          <w:rFonts w:ascii="宋体" w:hAnsi="宋体" w:cs="宋体"/>
          <w:sz w:val="24"/>
          <w:highlight w:val="none"/>
        </w:rPr>
      </w:pPr>
      <w:r>
        <w:rPr>
          <w:rFonts w:hint="eastAsia" w:ascii="宋体" w:hAnsi="宋体" w:cs="宋体"/>
          <w:sz w:val="24"/>
          <w:highlight w:val="none"/>
        </w:rPr>
        <w:t>供应商应自行承担编制投标文件及参加本次投标所涉及的一切费用。不管投标结果如何，采购人对上述费用不负任何责任。</w:t>
      </w:r>
    </w:p>
    <w:p w14:paraId="611C2033">
      <w:pPr>
        <w:jc w:val="left"/>
        <w:rPr>
          <w:rFonts w:ascii="宋体" w:hAnsi="宋体" w:cs="宋体"/>
          <w:b/>
          <w:sz w:val="24"/>
          <w:highlight w:val="none"/>
        </w:rPr>
      </w:pPr>
      <w:r>
        <w:rPr>
          <w:rFonts w:hint="eastAsia" w:ascii="宋体" w:hAnsi="宋体" w:cs="宋体"/>
          <w:b/>
          <w:sz w:val="24"/>
          <w:highlight w:val="none"/>
        </w:rPr>
        <w:t>4.招标文件的澄清与修改</w:t>
      </w:r>
    </w:p>
    <w:p w14:paraId="32612BD6">
      <w:pPr>
        <w:spacing w:line="440" w:lineRule="exact"/>
        <w:ind w:firstLine="480" w:firstLineChars="200"/>
        <w:rPr>
          <w:rFonts w:ascii="宋体" w:hAnsi="宋体" w:cs="宋体"/>
          <w:sz w:val="24"/>
          <w:highlight w:val="none"/>
        </w:rPr>
      </w:pPr>
      <w:r>
        <w:rPr>
          <w:rFonts w:hint="eastAsia" w:ascii="宋体" w:hAnsi="宋体" w:cs="宋体"/>
          <w:sz w:val="24"/>
          <w:highlight w:val="none"/>
        </w:rPr>
        <w:t>4.1招标文件包括本招标文件及所有的招标答疑记录（澄清、修改）和发出的补充通知。</w:t>
      </w:r>
    </w:p>
    <w:p w14:paraId="0E721BBB">
      <w:pPr>
        <w:spacing w:line="440" w:lineRule="exact"/>
        <w:ind w:firstLine="480" w:firstLineChars="200"/>
        <w:rPr>
          <w:rFonts w:ascii="宋体" w:hAnsi="宋体" w:cs="宋体"/>
          <w:sz w:val="24"/>
          <w:highlight w:val="none"/>
        </w:rPr>
      </w:pPr>
      <w:r>
        <w:rPr>
          <w:rFonts w:hint="eastAsia" w:ascii="宋体" w:hAnsi="宋体" w:cs="宋体"/>
          <w:sz w:val="24"/>
          <w:highlight w:val="none"/>
        </w:rPr>
        <w:t>4.2招标文件的澄清</w:t>
      </w:r>
    </w:p>
    <w:p w14:paraId="63125C35">
      <w:pPr>
        <w:spacing w:line="440" w:lineRule="exact"/>
        <w:ind w:firstLine="480" w:firstLineChars="200"/>
        <w:rPr>
          <w:rFonts w:ascii="宋体" w:hAnsi="宋体" w:cs="宋体"/>
          <w:sz w:val="24"/>
          <w:highlight w:val="none"/>
        </w:rPr>
      </w:pPr>
      <w:r>
        <w:rPr>
          <w:rFonts w:hint="eastAsia" w:ascii="宋体" w:hAnsi="宋体" w:cs="宋体"/>
          <w:sz w:val="24"/>
          <w:highlight w:val="none"/>
        </w:rPr>
        <w:t>供应商对招标文件如有疑点要求澄清，可通过绍兴市阳光采购服务平台（https://ygcg.sxjypt.com）以书面形式通知采购人或采购代理机构，采购人或采购代理机构将通过绍兴市阳光采购服务平台予以答复。招标文件澄清的内容对所有供应商均有约束力</w:t>
      </w:r>
    </w:p>
    <w:p w14:paraId="7CE8AE6E">
      <w:pPr>
        <w:spacing w:line="440" w:lineRule="exact"/>
        <w:ind w:firstLine="480" w:firstLineChars="200"/>
        <w:rPr>
          <w:rFonts w:ascii="宋体" w:hAnsi="宋体" w:cs="宋体"/>
          <w:sz w:val="24"/>
          <w:highlight w:val="none"/>
        </w:rPr>
      </w:pPr>
      <w:r>
        <w:rPr>
          <w:rFonts w:hint="eastAsia" w:ascii="宋体" w:hAnsi="宋体" w:cs="宋体"/>
          <w:sz w:val="24"/>
          <w:highlight w:val="none"/>
        </w:rPr>
        <w:t>4.3招标文件的修改</w:t>
      </w:r>
    </w:p>
    <w:p w14:paraId="754C9464">
      <w:pPr>
        <w:spacing w:line="440" w:lineRule="exact"/>
        <w:ind w:firstLine="480" w:firstLineChars="200"/>
        <w:rPr>
          <w:rFonts w:ascii="宋体" w:hAnsi="宋体" w:cs="宋体"/>
          <w:sz w:val="24"/>
          <w:highlight w:val="none"/>
        </w:rPr>
      </w:pPr>
      <w:r>
        <w:rPr>
          <w:rFonts w:hint="eastAsia" w:ascii="宋体" w:hAnsi="宋体" w:cs="宋体"/>
          <w:sz w:val="24"/>
          <w:highlight w:val="none"/>
        </w:rPr>
        <w:t>在投标截止时间前，采购人有权修改招标文件，并在绍兴市阳光采购服务平台（https://ygcg.sxjypt.com）以更正或澄清公告的形式通知所有供应商，更正或澄清公告中没有注明更改投标截止时间的视为截止时间不变。招标文件修改的内容作为招标文件的补充和组成部分，对所有供应商均有约束力。</w:t>
      </w:r>
    </w:p>
    <w:p w14:paraId="0903FDE8">
      <w:pPr>
        <w:spacing w:line="440" w:lineRule="exact"/>
        <w:ind w:firstLine="480" w:firstLineChars="200"/>
        <w:rPr>
          <w:rFonts w:ascii="宋体" w:hAnsi="宋体" w:cs="宋体"/>
          <w:sz w:val="24"/>
          <w:highlight w:val="none"/>
        </w:rPr>
      </w:pPr>
      <w:r>
        <w:rPr>
          <w:rFonts w:hint="eastAsia" w:ascii="宋体" w:hAnsi="宋体" w:cs="宋体"/>
          <w:sz w:val="24"/>
          <w:highlight w:val="none"/>
        </w:rPr>
        <w:t>4.4为使供应商有足够的时间修正投标文件，如采购人澄清或修改的内容可能影响投标文件编制的，澄清或修改发出时间应在投标截止时间</w:t>
      </w:r>
      <w:r>
        <w:rPr>
          <w:rFonts w:hint="eastAsia" w:ascii="宋体" w:hAnsi="宋体" w:cs="宋体"/>
          <w:b/>
          <w:bCs/>
          <w:sz w:val="24"/>
          <w:highlight w:val="none"/>
          <w:u w:val="single"/>
          <w:lang w:val="en-US" w:eastAsia="zh-CN"/>
        </w:rPr>
        <w:t>15</w:t>
      </w:r>
      <w:r>
        <w:rPr>
          <w:rFonts w:hint="eastAsia" w:ascii="宋体" w:hAnsi="宋体" w:cs="宋体"/>
          <w:sz w:val="24"/>
          <w:highlight w:val="none"/>
        </w:rPr>
        <w:t>日前，不足</w:t>
      </w:r>
      <w:r>
        <w:rPr>
          <w:rFonts w:hint="eastAsia" w:ascii="宋体" w:hAnsi="宋体" w:cs="宋体"/>
          <w:b/>
          <w:bCs/>
          <w:sz w:val="24"/>
          <w:highlight w:val="none"/>
          <w:u w:val="single"/>
          <w:lang w:val="en-US" w:eastAsia="zh-CN"/>
        </w:rPr>
        <w:t>15</w:t>
      </w:r>
      <w:r>
        <w:rPr>
          <w:rFonts w:hint="eastAsia" w:ascii="宋体" w:hAnsi="宋体" w:cs="宋体"/>
          <w:sz w:val="24"/>
          <w:highlight w:val="none"/>
        </w:rPr>
        <w:t>日的应当顺延投标截止时间。在这种情况下，采购人与供应商以前在投标截止期方面的全部权力、责任和义务，将适用于延长后新的投标截止期。</w:t>
      </w:r>
    </w:p>
    <w:p w14:paraId="48796EEF">
      <w:pPr>
        <w:jc w:val="left"/>
        <w:rPr>
          <w:rFonts w:ascii="宋体" w:hAnsi="宋体" w:cs="宋体"/>
          <w:b/>
          <w:bCs/>
          <w:strike/>
          <w:dstrike w:val="0"/>
          <w:sz w:val="24"/>
          <w:highlight w:val="none"/>
        </w:rPr>
      </w:pPr>
      <w:r>
        <w:rPr>
          <w:rFonts w:hint="eastAsia" w:ascii="宋体" w:hAnsi="宋体" w:cs="宋体"/>
          <w:b/>
          <w:strike/>
          <w:dstrike w:val="0"/>
          <w:sz w:val="24"/>
          <w:highlight w:val="none"/>
        </w:rPr>
        <w:t>5.参考品牌（如果有）</w:t>
      </w:r>
    </w:p>
    <w:p w14:paraId="16E45243">
      <w:pPr>
        <w:spacing w:line="440" w:lineRule="exact"/>
        <w:ind w:firstLine="480" w:firstLineChars="200"/>
        <w:rPr>
          <w:rFonts w:ascii="宋体" w:hAnsi="宋体" w:cs="宋体"/>
          <w:sz w:val="24"/>
          <w:highlight w:val="none"/>
        </w:rPr>
      </w:pPr>
      <w:r>
        <w:rPr>
          <w:rFonts w:hint="eastAsia" w:ascii="宋体" w:hAnsi="宋体" w:cs="宋体"/>
          <w:strike/>
          <w:dstrike w:val="0"/>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参考（推荐）品牌范围内的，需提供加盖原厂商公章的产品性能指标详细材料和证明其产品与参考（推荐）品牌同档次、具有可比性,且品牌、型号性能相当或高于、服务条款相等或高于、符合招标方实际业务需求同档次优质品牌的说明书，无法在投标文件中提供的，其投标可能会被拒绝（或作无效投标）。</w:t>
      </w:r>
    </w:p>
    <w:p w14:paraId="52AEDE4D">
      <w:pPr>
        <w:pStyle w:val="76"/>
        <w:rPr>
          <w:rFonts w:ascii="宋体" w:hAnsi="宋体" w:eastAsia="宋体" w:cs="宋体"/>
          <w:color w:val="auto"/>
          <w:highlight w:val="none"/>
        </w:rPr>
      </w:pPr>
    </w:p>
    <w:p w14:paraId="6E1EF343">
      <w:pPr>
        <w:adjustRightInd/>
        <w:spacing w:line="360" w:lineRule="auto"/>
        <w:jc w:val="center"/>
        <w:outlineLvl w:val="0"/>
        <w:rPr>
          <w:rFonts w:ascii="宋体" w:hAnsi="宋体" w:cs="宋体"/>
          <w:b/>
          <w:sz w:val="32"/>
          <w:szCs w:val="32"/>
          <w:highlight w:val="none"/>
        </w:rPr>
      </w:pPr>
      <w:r>
        <w:rPr>
          <w:rFonts w:hint="eastAsia" w:ascii="宋体" w:hAnsi="宋体" w:cs="宋体"/>
          <w:b/>
          <w:sz w:val="32"/>
          <w:szCs w:val="32"/>
          <w:highlight w:val="none"/>
        </w:rPr>
        <w:t>三、投标文件</w:t>
      </w:r>
    </w:p>
    <w:p w14:paraId="6E749F0F">
      <w:pPr>
        <w:snapToGrid w:val="0"/>
        <w:spacing w:line="440" w:lineRule="exact"/>
        <w:jc w:val="left"/>
        <w:rPr>
          <w:rFonts w:ascii="宋体" w:hAnsi="宋体" w:cs="宋体"/>
          <w:b/>
          <w:bCs/>
          <w:sz w:val="24"/>
          <w:highlight w:val="none"/>
        </w:rPr>
      </w:pPr>
      <w:r>
        <w:rPr>
          <w:rFonts w:hint="eastAsia" w:ascii="宋体" w:hAnsi="宋体" w:cs="宋体"/>
          <w:b/>
          <w:bCs/>
          <w:sz w:val="24"/>
          <w:highlight w:val="none"/>
        </w:rPr>
        <w:t>1.投标文件的语言、计量单位、形式及效力</w:t>
      </w:r>
    </w:p>
    <w:p w14:paraId="0653C8CE">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1.1供应商应仔细阅读招标文件中的所有内容，按照招标文件要求，详细编制投标文件，并保证投标文件的正确性和真实性。</w:t>
      </w:r>
    </w:p>
    <w:p w14:paraId="7DF65B87">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1.2投标文件以及供应商与采购人就有关投标事宜的所有来往函电，均应以中文书写（技术术语除外）。</w:t>
      </w:r>
    </w:p>
    <w:p w14:paraId="69C1C6C3">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1.3投标计量单位，除招标文件中有特殊要求外，应采用中华人民共和国法定计量单位，货币单位：人民币元。</w:t>
      </w:r>
    </w:p>
    <w:p w14:paraId="64102C49">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1.4不按招标文件的要求提供的投标文件可能导致被拒绝。</w:t>
      </w:r>
    </w:p>
    <w:p w14:paraId="41456080">
      <w:pPr>
        <w:snapToGrid w:val="0"/>
        <w:spacing w:line="440" w:lineRule="exact"/>
        <w:ind w:firstLine="482" w:firstLineChars="200"/>
        <w:jc w:val="left"/>
        <w:rPr>
          <w:rFonts w:ascii="宋体" w:hAnsi="宋体" w:cs="宋体"/>
          <w:b/>
          <w:sz w:val="24"/>
          <w:highlight w:val="none"/>
        </w:rPr>
      </w:pPr>
      <w:r>
        <w:rPr>
          <w:rFonts w:hint="eastAsia" w:ascii="宋体" w:hAnsi="宋体" w:cs="宋体"/>
          <w:b/>
          <w:sz w:val="24"/>
          <w:highlight w:val="none"/>
        </w:rPr>
        <w:t>1.5投标文件的形式和效力</w:t>
      </w:r>
    </w:p>
    <w:p w14:paraId="65B2A8DC">
      <w:pPr>
        <w:snapToGrid w:val="0"/>
        <w:spacing w:line="440" w:lineRule="exact"/>
        <w:ind w:firstLine="720" w:firstLineChars="300"/>
        <w:jc w:val="left"/>
        <w:rPr>
          <w:rFonts w:ascii="宋体" w:hAnsi="宋体" w:cs="宋体"/>
          <w:bCs/>
          <w:sz w:val="24"/>
          <w:highlight w:val="none"/>
        </w:rPr>
      </w:pPr>
      <w:r>
        <w:rPr>
          <w:rFonts w:hint="eastAsia" w:ascii="宋体" w:hAnsi="宋体" w:cs="宋体"/>
          <w:bCs/>
          <w:sz w:val="24"/>
          <w:highlight w:val="none"/>
        </w:rPr>
        <w:t>1.5.1</w:t>
      </w:r>
      <w:r>
        <w:rPr>
          <w:rFonts w:hint="eastAsia" w:ascii="宋体" w:hAnsi="宋体" w:cs="宋体"/>
          <w:b/>
          <w:sz w:val="24"/>
          <w:highlight w:val="none"/>
        </w:rPr>
        <w:t>投标文件为电子投标文件，电子投标文件按《绍兴市阳光采购服务平台投标人电子投标文件制作工具使用手册》及本招标文件要求制作、加密传输</w:t>
      </w:r>
      <w:r>
        <w:rPr>
          <w:rFonts w:hint="eastAsia" w:ascii="宋体" w:hAnsi="宋体" w:cs="宋体"/>
          <w:bCs/>
          <w:sz w:val="24"/>
          <w:highlight w:val="none"/>
        </w:rPr>
        <w:t>。</w:t>
      </w:r>
    </w:p>
    <w:p w14:paraId="258926DF">
      <w:pPr>
        <w:snapToGrid w:val="0"/>
        <w:spacing w:line="440" w:lineRule="exact"/>
        <w:ind w:firstLine="720" w:firstLineChars="300"/>
        <w:jc w:val="left"/>
        <w:rPr>
          <w:rFonts w:ascii="宋体" w:hAnsi="宋体" w:cs="宋体"/>
          <w:bCs/>
          <w:sz w:val="24"/>
          <w:highlight w:val="none"/>
        </w:rPr>
      </w:pPr>
      <w:r>
        <w:rPr>
          <w:rFonts w:hint="eastAsia" w:ascii="宋体" w:hAnsi="宋体" w:cs="宋体"/>
          <w:bCs/>
          <w:sz w:val="24"/>
          <w:highlight w:val="none"/>
        </w:rPr>
        <w:t>1.5.2投标文件的效力：</w:t>
      </w:r>
    </w:p>
    <w:p w14:paraId="0AA132BE">
      <w:pPr>
        <w:snapToGrid w:val="0"/>
        <w:spacing w:line="440" w:lineRule="exact"/>
        <w:ind w:firstLine="723" w:firstLineChars="300"/>
        <w:jc w:val="left"/>
        <w:rPr>
          <w:rFonts w:ascii="宋体" w:hAnsi="宋体" w:cs="宋体"/>
          <w:b/>
          <w:sz w:val="24"/>
          <w:highlight w:val="none"/>
        </w:rPr>
      </w:pPr>
      <w:r>
        <w:rPr>
          <w:rFonts w:hint="eastAsia" w:ascii="宋体" w:hAnsi="宋体" w:cs="宋体"/>
          <w:b/>
          <w:sz w:val="24"/>
          <w:highlight w:val="none"/>
        </w:rPr>
        <w:t>投标文件未在投标截止时间前完成传输的，视为投标文件撤回；</w:t>
      </w:r>
      <w:r>
        <w:rPr>
          <w:rFonts w:hint="eastAsia" w:ascii="宋体" w:hAnsi="宋体" w:cs="宋体"/>
          <w:b/>
          <w:sz w:val="24"/>
          <w:highlight w:val="none"/>
          <w:u w:val="single"/>
        </w:rPr>
        <w:t>投标文件未按时解密的处理，详见本招标文件“第二部分 投标须知”的“前附表”第15项内容</w:t>
      </w:r>
      <w:r>
        <w:rPr>
          <w:rFonts w:hint="eastAsia" w:ascii="宋体" w:hAnsi="宋体" w:cs="宋体"/>
          <w:b/>
          <w:sz w:val="24"/>
          <w:highlight w:val="none"/>
        </w:rPr>
        <w:t>。</w:t>
      </w:r>
    </w:p>
    <w:p w14:paraId="76B5D358">
      <w:pPr>
        <w:pStyle w:val="35"/>
        <w:spacing w:line="440" w:lineRule="exact"/>
        <w:rPr>
          <w:rFonts w:hAnsi="宋体" w:cs="宋体"/>
          <w:b/>
          <w:sz w:val="24"/>
          <w:szCs w:val="24"/>
          <w:highlight w:val="none"/>
        </w:rPr>
      </w:pPr>
      <w:r>
        <w:rPr>
          <w:rFonts w:hint="eastAsia" w:hAnsi="宋体" w:cs="宋体"/>
          <w:b/>
          <w:sz w:val="24"/>
          <w:szCs w:val="24"/>
          <w:highlight w:val="none"/>
        </w:rPr>
        <w:t>2.投标文件的组成</w:t>
      </w:r>
    </w:p>
    <w:p w14:paraId="74B041B0">
      <w:pPr>
        <w:spacing w:line="440" w:lineRule="exact"/>
        <w:ind w:firstLine="480" w:firstLineChars="200"/>
        <w:jc w:val="left"/>
        <w:rPr>
          <w:rFonts w:ascii="宋体" w:hAnsi="宋体" w:cs="宋体"/>
          <w:sz w:val="24"/>
          <w:highlight w:val="none"/>
        </w:rPr>
      </w:pPr>
      <w:r>
        <w:rPr>
          <w:rFonts w:hint="eastAsia" w:ascii="宋体" w:hAnsi="宋体" w:cs="宋体"/>
          <w:sz w:val="24"/>
          <w:highlight w:val="none"/>
        </w:rPr>
        <w:t>投标文件由“资格文件”、“</w:t>
      </w:r>
      <w:r>
        <w:rPr>
          <w:rFonts w:hint="eastAsia" w:ascii="宋体" w:hAnsi="宋体" w:cs="宋体"/>
          <w:sz w:val="24"/>
          <w:highlight w:val="none"/>
          <w:lang w:eastAsia="zh-CN"/>
        </w:rPr>
        <w:t>商务技术文件</w:t>
      </w:r>
      <w:r>
        <w:rPr>
          <w:rFonts w:hint="eastAsia" w:ascii="宋体" w:hAnsi="宋体" w:cs="宋体"/>
          <w:sz w:val="24"/>
          <w:highlight w:val="none"/>
        </w:rPr>
        <w:t>”、“报价文件”三部分组成，其中</w:t>
      </w:r>
      <w:r>
        <w:rPr>
          <w:rFonts w:hint="eastAsia" w:ascii="宋体" w:hAnsi="宋体" w:cs="宋体"/>
          <w:b/>
          <w:sz w:val="24"/>
          <w:highlight w:val="none"/>
        </w:rPr>
        <w:t>电子投标文件中所须加盖公章部分均应采用电子印章。</w:t>
      </w:r>
    </w:p>
    <w:p w14:paraId="5E60261E">
      <w:pPr>
        <w:snapToGrid w:val="0"/>
        <w:spacing w:line="440" w:lineRule="exact"/>
        <w:ind w:firstLine="482" w:firstLineChars="200"/>
        <w:rPr>
          <w:rFonts w:ascii="宋体" w:hAnsi="宋体" w:cs="宋体"/>
          <w:b/>
          <w:sz w:val="24"/>
          <w:highlight w:val="none"/>
          <w:lang w:val="zh-CN"/>
        </w:rPr>
      </w:pPr>
      <w:r>
        <w:rPr>
          <w:rFonts w:hint="eastAsia" w:ascii="宋体" w:hAnsi="宋体" w:cs="宋体"/>
          <w:b/>
          <w:sz w:val="24"/>
          <w:highlight w:val="none"/>
        </w:rPr>
        <w:t>2</w:t>
      </w:r>
      <w:r>
        <w:rPr>
          <w:rFonts w:hint="eastAsia" w:ascii="宋体" w:hAnsi="宋体" w:cs="宋体"/>
          <w:b/>
          <w:sz w:val="24"/>
          <w:highlight w:val="none"/>
          <w:lang w:val="zh-CN"/>
        </w:rPr>
        <w:t>.1资格文件：</w:t>
      </w:r>
    </w:p>
    <w:p w14:paraId="3B43A885">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2.1.1符合参加采购活动应当具备的一般条件的承诺函；</w:t>
      </w:r>
    </w:p>
    <w:p w14:paraId="0C5BC864">
      <w:pPr>
        <w:snapToGrid w:val="0"/>
        <w:spacing w:line="440" w:lineRule="exact"/>
        <w:ind w:firstLine="720" w:firstLineChars="300"/>
        <w:rPr>
          <w:rFonts w:hint="default" w:ascii="宋体" w:hAnsi="宋体" w:eastAsia="宋体" w:cs="宋体"/>
          <w:strike w:val="0"/>
          <w:sz w:val="24"/>
          <w:highlight w:val="none"/>
          <w:lang w:val="en-US" w:eastAsia="zh-CN"/>
        </w:rPr>
      </w:pPr>
      <w:r>
        <w:rPr>
          <w:rFonts w:hint="eastAsia" w:ascii="宋体" w:hAnsi="宋体" w:cs="宋体"/>
          <w:strike w:val="0"/>
          <w:sz w:val="24"/>
          <w:highlight w:val="none"/>
          <w:lang w:val="en-US" w:eastAsia="zh-CN"/>
        </w:rPr>
        <w:t>2.1.2营业执照；</w:t>
      </w:r>
    </w:p>
    <w:p w14:paraId="6BA70F08">
      <w:pPr>
        <w:snapToGrid w:val="0"/>
        <w:spacing w:line="440" w:lineRule="exact"/>
        <w:ind w:firstLine="720" w:firstLineChars="300"/>
        <w:rPr>
          <w:rFonts w:ascii="宋体" w:hAnsi="宋体" w:cs="宋体"/>
          <w:strike/>
          <w:sz w:val="24"/>
          <w:highlight w:val="none"/>
        </w:rPr>
      </w:pPr>
      <w:r>
        <w:rPr>
          <w:rFonts w:hint="eastAsia" w:ascii="宋体" w:hAnsi="宋体" w:cs="宋体"/>
          <w:strike/>
          <w:sz w:val="24"/>
          <w:highlight w:val="none"/>
        </w:rPr>
        <w:t>2.1.</w:t>
      </w:r>
      <w:r>
        <w:rPr>
          <w:rFonts w:hint="eastAsia" w:ascii="宋体" w:hAnsi="宋体" w:cs="宋体"/>
          <w:strike/>
          <w:sz w:val="24"/>
          <w:highlight w:val="none"/>
          <w:lang w:val="en-US" w:eastAsia="zh-CN"/>
        </w:rPr>
        <w:t>3</w:t>
      </w:r>
      <w:r>
        <w:rPr>
          <w:rFonts w:hint="eastAsia" w:ascii="宋体" w:hAnsi="宋体" w:cs="宋体"/>
          <w:strike/>
          <w:sz w:val="24"/>
          <w:highlight w:val="none"/>
        </w:rPr>
        <w:t>联合协议</w:t>
      </w:r>
      <w:r>
        <w:rPr>
          <w:rFonts w:hint="eastAsia" w:ascii="宋体" w:hAnsi="宋体" w:cs="宋体"/>
          <w:strike/>
          <w:snapToGrid w:val="0"/>
          <w:kern w:val="28"/>
          <w:sz w:val="24"/>
          <w:szCs w:val="20"/>
          <w:highlight w:val="none"/>
        </w:rPr>
        <w:t>（如果有)</w:t>
      </w:r>
      <w:r>
        <w:rPr>
          <w:rFonts w:hint="eastAsia" w:ascii="宋体" w:hAnsi="宋体" w:cs="宋体"/>
          <w:strike/>
          <w:sz w:val="24"/>
          <w:highlight w:val="none"/>
        </w:rPr>
        <w:t>；</w:t>
      </w:r>
    </w:p>
    <w:p w14:paraId="00F529B3">
      <w:pPr>
        <w:snapToGrid w:val="0"/>
        <w:spacing w:line="440" w:lineRule="exact"/>
        <w:ind w:firstLine="720" w:firstLineChars="300"/>
        <w:rPr>
          <w:rFonts w:ascii="宋体" w:hAnsi="宋体" w:cs="宋体"/>
          <w:strike/>
          <w:highlight w:val="none"/>
        </w:rPr>
      </w:pPr>
      <w:r>
        <w:rPr>
          <w:rFonts w:hint="eastAsia" w:ascii="宋体" w:hAnsi="宋体" w:cs="宋体"/>
          <w:strike/>
          <w:sz w:val="24"/>
          <w:highlight w:val="none"/>
        </w:rPr>
        <w:t>2.1.</w:t>
      </w:r>
      <w:r>
        <w:rPr>
          <w:rFonts w:hint="eastAsia" w:ascii="宋体" w:hAnsi="宋体" w:cs="宋体"/>
          <w:strike/>
          <w:sz w:val="24"/>
          <w:highlight w:val="none"/>
          <w:lang w:val="en-US" w:eastAsia="zh-CN"/>
        </w:rPr>
        <w:t>4</w:t>
      </w:r>
      <w:r>
        <w:rPr>
          <w:rFonts w:hint="eastAsia" w:ascii="宋体" w:hAnsi="宋体" w:cs="宋体"/>
          <w:strike/>
          <w:sz w:val="24"/>
          <w:highlight w:val="none"/>
        </w:rPr>
        <w:t>分包意向协议</w:t>
      </w:r>
      <w:r>
        <w:rPr>
          <w:rFonts w:hint="eastAsia" w:ascii="宋体" w:hAnsi="宋体" w:cs="宋体"/>
          <w:strike/>
          <w:snapToGrid w:val="0"/>
          <w:kern w:val="28"/>
          <w:sz w:val="24"/>
          <w:szCs w:val="20"/>
          <w:highlight w:val="none"/>
        </w:rPr>
        <w:t>（如果有)</w:t>
      </w:r>
      <w:r>
        <w:rPr>
          <w:rFonts w:hint="eastAsia" w:ascii="宋体" w:hAnsi="宋体" w:cs="宋体"/>
          <w:strike/>
          <w:sz w:val="24"/>
          <w:highlight w:val="none"/>
        </w:rPr>
        <w:t>；</w:t>
      </w:r>
    </w:p>
    <w:p w14:paraId="45DB6FC9">
      <w:pPr>
        <w:snapToGrid w:val="0"/>
        <w:spacing w:line="440" w:lineRule="exact"/>
        <w:ind w:firstLine="720" w:firstLineChars="300"/>
        <w:rPr>
          <w:rFonts w:ascii="宋体" w:hAnsi="宋体" w:cs="宋体"/>
          <w:strike/>
          <w:sz w:val="24"/>
          <w:highlight w:val="none"/>
        </w:rPr>
      </w:pPr>
      <w:r>
        <w:rPr>
          <w:rFonts w:hint="eastAsia" w:ascii="宋体" w:hAnsi="宋体" w:cs="宋体"/>
          <w:strike/>
          <w:sz w:val="24"/>
          <w:highlight w:val="none"/>
        </w:rPr>
        <w:t>2.1.</w:t>
      </w:r>
      <w:r>
        <w:rPr>
          <w:rFonts w:hint="eastAsia" w:ascii="宋体" w:hAnsi="宋体" w:cs="宋体"/>
          <w:strike/>
          <w:sz w:val="24"/>
          <w:highlight w:val="none"/>
          <w:lang w:val="en-US" w:eastAsia="zh-CN"/>
        </w:rPr>
        <w:t>5</w:t>
      </w:r>
      <w:r>
        <w:rPr>
          <w:rFonts w:hint="eastAsia" w:ascii="宋体" w:hAnsi="宋体" w:cs="宋体"/>
          <w:strike/>
          <w:sz w:val="24"/>
          <w:highlight w:val="none"/>
        </w:rPr>
        <w:t>落实采购政策需满足的资格要求（如果有)；</w:t>
      </w:r>
    </w:p>
    <w:p w14:paraId="0364950D">
      <w:pPr>
        <w:snapToGrid w:val="0"/>
        <w:spacing w:line="440" w:lineRule="exact"/>
        <w:ind w:firstLine="720" w:firstLineChars="300"/>
        <w:rPr>
          <w:rFonts w:ascii="宋体" w:hAnsi="宋体" w:cs="宋体"/>
          <w:strike/>
          <w:sz w:val="24"/>
          <w:highlight w:val="none"/>
        </w:rPr>
      </w:pPr>
      <w:r>
        <w:rPr>
          <w:rFonts w:hint="eastAsia" w:ascii="宋体" w:hAnsi="宋体" w:cs="宋体"/>
          <w:strike/>
          <w:sz w:val="24"/>
          <w:highlight w:val="none"/>
        </w:rPr>
        <w:t>2.1.</w:t>
      </w:r>
      <w:r>
        <w:rPr>
          <w:rFonts w:hint="eastAsia" w:ascii="宋体" w:hAnsi="宋体" w:cs="宋体"/>
          <w:strike/>
          <w:sz w:val="24"/>
          <w:highlight w:val="none"/>
          <w:lang w:val="en-US" w:eastAsia="zh-CN"/>
        </w:rPr>
        <w:t>6</w:t>
      </w:r>
      <w:r>
        <w:rPr>
          <w:rFonts w:hint="eastAsia" w:ascii="宋体" w:hAnsi="宋体" w:cs="宋体"/>
          <w:strike/>
          <w:color w:val="auto"/>
          <w:sz w:val="24"/>
          <w:highlight w:val="none"/>
        </w:rPr>
        <w:t>本项目的特定资格要求（如果有)。</w:t>
      </w:r>
    </w:p>
    <w:p w14:paraId="2358C524">
      <w:pPr>
        <w:snapToGrid w:val="0"/>
        <w:spacing w:line="440" w:lineRule="exact"/>
        <w:ind w:firstLine="482" w:firstLineChars="200"/>
        <w:rPr>
          <w:rFonts w:ascii="宋体" w:hAnsi="宋体" w:cs="宋体"/>
          <w:b/>
          <w:sz w:val="24"/>
          <w:highlight w:val="none"/>
          <w:lang w:val="zh-CN"/>
        </w:rPr>
      </w:pPr>
      <w:r>
        <w:rPr>
          <w:rFonts w:hint="eastAsia" w:ascii="宋体" w:hAnsi="宋体" w:cs="宋体"/>
          <w:b/>
          <w:sz w:val="24"/>
          <w:highlight w:val="none"/>
          <w:lang w:val="zh-CN"/>
        </w:rPr>
        <w:t>2.</w:t>
      </w:r>
      <w:r>
        <w:rPr>
          <w:rFonts w:hint="eastAsia" w:ascii="宋体" w:hAnsi="宋体" w:cs="宋体"/>
          <w:b/>
          <w:sz w:val="24"/>
          <w:highlight w:val="none"/>
        </w:rPr>
        <w:t>2商务技术</w:t>
      </w:r>
      <w:r>
        <w:rPr>
          <w:rFonts w:hint="eastAsia" w:ascii="宋体" w:hAnsi="宋体" w:cs="宋体"/>
          <w:b/>
          <w:sz w:val="24"/>
          <w:highlight w:val="none"/>
          <w:lang w:val="zh-CN"/>
        </w:rPr>
        <w:t>文件：</w:t>
      </w:r>
    </w:p>
    <w:p w14:paraId="6FA3C609">
      <w:pPr>
        <w:snapToGrid w:val="0"/>
        <w:spacing w:line="440" w:lineRule="exact"/>
        <w:ind w:firstLine="720" w:firstLineChars="300"/>
        <w:rPr>
          <w:rFonts w:hint="eastAsia" w:ascii="宋体" w:hAnsi="宋体" w:eastAsia="宋体" w:cs="宋体"/>
          <w:sz w:val="24"/>
          <w:highlight w:val="none"/>
          <w:lang w:val="en-US" w:eastAsia="zh-CN"/>
        </w:rPr>
      </w:pPr>
      <w:r>
        <w:rPr>
          <w:rFonts w:hint="eastAsia" w:ascii="宋体" w:hAnsi="宋体" w:cs="宋体"/>
          <w:sz w:val="24"/>
          <w:highlight w:val="none"/>
          <w:lang w:val="en-US" w:eastAsia="zh-CN"/>
        </w:rPr>
        <w:t>2.2.1评分对应表；</w:t>
      </w:r>
    </w:p>
    <w:p w14:paraId="348BFFD7">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2</w:t>
      </w:r>
      <w:r>
        <w:rPr>
          <w:rFonts w:hint="eastAsia" w:ascii="宋体" w:hAnsi="宋体" w:cs="宋体"/>
          <w:sz w:val="24"/>
          <w:highlight w:val="none"/>
        </w:rPr>
        <w:t>投标函；</w:t>
      </w:r>
    </w:p>
    <w:p w14:paraId="3DE49398">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3</w:t>
      </w:r>
      <w:r>
        <w:rPr>
          <w:rFonts w:hint="eastAsia" w:ascii="宋体" w:hAnsi="宋体" w:cs="宋体"/>
          <w:sz w:val="24"/>
          <w:highlight w:val="none"/>
        </w:rPr>
        <w:t>法定代表人授权委托书；</w:t>
      </w:r>
    </w:p>
    <w:p w14:paraId="27B3CFD1">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4</w:t>
      </w:r>
      <w:r>
        <w:rPr>
          <w:rFonts w:hint="eastAsia" w:ascii="宋体" w:hAnsi="宋体" w:cs="宋体"/>
          <w:sz w:val="24"/>
          <w:highlight w:val="none"/>
        </w:rPr>
        <w:t>法定代表人及其授权代表身份证复印件；</w:t>
      </w:r>
    </w:p>
    <w:p w14:paraId="3AE08E5D">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5</w:t>
      </w:r>
      <w:r>
        <w:rPr>
          <w:rFonts w:hint="eastAsia" w:ascii="宋体" w:hAnsi="宋体" w:cs="宋体"/>
          <w:sz w:val="24"/>
          <w:highlight w:val="none"/>
        </w:rPr>
        <w:t>法定代表人身份证明书；</w:t>
      </w:r>
    </w:p>
    <w:p w14:paraId="1192BEF2">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6</w:t>
      </w:r>
      <w:r>
        <w:rPr>
          <w:rFonts w:hint="eastAsia" w:ascii="宋体" w:hAnsi="宋体" w:cs="宋体"/>
          <w:sz w:val="24"/>
          <w:highlight w:val="none"/>
        </w:rPr>
        <w:t>商务技术偏离表；</w:t>
      </w:r>
    </w:p>
    <w:p w14:paraId="3177EACD">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供应商应对项目技术规范和服务要求中所提出各项要求进行答复、说明和解释。如果供应商注明无偏离，评标结束后、签订采购合同前又认为其实际产品与投标技术需求不一致的，视为供应商在投标有效期内对其投标文件进行了实质性修改。</w:t>
      </w:r>
    </w:p>
    <w:p w14:paraId="4D65D954">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7</w:t>
      </w:r>
      <w:r>
        <w:rPr>
          <w:rFonts w:hint="eastAsia" w:ascii="宋体" w:hAnsi="宋体" w:cs="宋体"/>
          <w:sz w:val="24"/>
          <w:highlight w:val="none"/>
        </w:rPr>
        <w:t>采购供应商廉洁自律承诺书；</w:t>
      </w:r>
    </w:p>
    <w:p w14:paraId="69906A04">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8</w:t>
      </w:r>
      <w:r>
        <w:rPr>
          <w:rFonts w:hint="eastAsia" w:ascii="宋体" w:hAnsi="宋体" w:cs="宋体"/>
          <w:sz w:val="24"/>
          <w:highlight w:val="none"/>
        </w:rPr>
        <w:t>主要业绩证明；</w:t>
      </w:r>
    </w:p>
    <w:p w14:paraId="6C3285D7">
      <w:pPr>
        <w:snapToGrid w:val="0"/>
        <w:spacing w:line="440" w:lineRule="exact"/>
        <w:ind w:firstLine="720" w:firstLineChars="300"/>
        <w:rPr>
          <w:rFonts w:ascii="宋体" w:hAnsi="宋体" w:cs="宋体"/>
          <w:strike/>
          <w:sz w:val="24"/>
          <w:highlight w:val="none"/>
        </w:rPr>
      </w:pPr>
      <w:r>
        <w:rPr>
          <w:rFonts w:hint="eastAsia" w:ascii="宋体" w:hAnsi="宋体" w:cs="宋体"/>
          <w:sz w:val="24"/>
          <w:highlight w:val="none"/>
        </w:rPr>
        <w:t>业绩证明应有需方名称及联系电话，提供最终用户合同复印件（加盖单位公章）。如无独立法人资格的分公司参加投标的，投标时提供的人员、业绩、荣誉、知识产权、项目案例等，必须为投标分公司本身所具有，总公司或其他分公司的人员、业绩、荣誉、知识产权、项目案例等，不能作为该投标分公司的文件予以确认。</w:t>
      </w:r>
    </w:p>
    <w:p w14:paraId="17166DCB">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9</w:t>
      </w:r>
      <w:r>
        <w:rPr>
          <w:rFonts w:hint="eastAsia" w:ascii="宋体" w:hAnsi="宋体" w:cs="宋体"/>
          <w:sz w:val="24"/>
          <w:highlight w:val="none"/>
        </w:rPr>
        <w:t>技术解决方案；</w:t>
      </w:r>
    </w:p>
    <w:p w14:paraId="4C4FF598">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w:t>
      </w:r>
      <w:r>
        <w:rPr>
          <w:rFonts w:hint="eastAsia" w:ascii="宋体" w:hAnsi="宋体" w:cs="宋体"/>
          <w:sz w:val="24"/>
          <w:highlight w:val="none"/>
          <w:lang w:val="en-US" w:eastAsia="zh-CN"/>
        </w:rPr>
        <w:t>10</w:t>
      </w:r>
      <w:r>
        <w:rPr>
          <w:rFonts w:hint="eastAsia" w:ascii="宋体" w:hAnsi="宋体" w:cs="宋体"/>
          <w:sz w:val="24"/>
          <w:highlight w:val="none"/>
        </w:rPr>
        <w:t>组织实施方案；</w:t>
      </w:r>
    </w:p>
    <w:p w14:paraId="190453E9">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本项目详细工作实施组织方案，包括(但不限于)以下内容：组织机构、工作时间进度表、工作程序和步骤、管理和协调方法、关键步骤的思路和要点；</w:t>
      </w:r>
    </w:p>
    <w:p w14:paraId="36472F57">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2.2.1</w:t>
      </w:r>
      <w:r>
        <w:rPr>
          <w:rFonts w:hint="eastAsia" w:ascii="宋体" w:hAnsi="宋体" w:cs="宋体"/>
          <w:sz w:val="24"/>
          <w:highlight w:val="none"/>
          <w:lang w:val="en-US" w:eastAsia="zh-CN"/>
        </w:rPr>
        <w:t>1</w:t>
      </w:r>
      <w:r>
        <w:rPr>
          <w:rFonts w:hint="eastAsia" w:ascii="宋体" w:hAnsi="宋体" w:cs="宋体"/>
          <w:sz w:val="24"/>
          <w:highlight w:val="none"/>
        </w:rPr>
        <w:t>售后服务方案；</w:t>
      </w:r>
    </w:p>
    <w:p w14:paraId="225C649B">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针对本项目的售后服务方案，包括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3AF52143">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2.2.1</w:t>
      </w:r>
      <w:r>
        <w:rPr>
          <w:rFonts w:hint="eastAsia" w:ascii="宋体" w:hAnsi="宋体" w:cs="宋体"/>
          <w:sz w:val="24"/>
          <w:highlight w:val="none"/>
          <w:lang w:val="en-US" w:eastAsia="zh-CN"/>
        </w:rPr>
        <w:t>2</w:t>
      </w:r>
      <w:r>
        <w:rPr>
          <w:rFonts w:hint="eastAsia" w:ascii="宋体" w:hAnsi="宋体" w:cs="宋体"/>
          <w:sz w:val="24"/>
          <w:highlight w:val="none"/>
        </w:rPr>
        <w:t>供应商售后服务能力证明材料；</w:t>
      </w:r>
    </w:p>
    <w:p w14:paraId="58FFA12E">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合作单位营业执照或供应商在设立的项目部、办公室、办事处等机构的证明材料或供应商作出的成交后提供服务的承诺。</w:t>
      </w:r>
    </w:p>
    <w:p w14:paraId="0B890DD0">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2.2.1</w:t>
      </w:r>
      <w:r>
        <w:rPr>
          <w:rFonts w:hint="eastAsia" w:ascii="宋体" w:hAnsi="宋体" w:cs="宋体"/>
          <w:sz w:val="24"/>
          <w:highlight w:val="none"/>
          <w:lang w:val="en-US" w:eastAsia="zh-CN"/>
        </w:rPr>
        <w:t>3</w:t>
      </w:r>
      <w:r>
        <w:rPr>
          <w:rFonts w:hint="eastAsia" w:ascii="宋体" w:hAnsi="宋体" w:cs="宋体"/>
          <w:sz w:val="24"/>
          <w:highlight w:val="none"/>
        </w:rPr>
        <w:t>供应商为完成本项目组建的项目小组名单；</w:t>
      </w:r>
    </w:p>
    <w:p w14:paraId="25BF1C52">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每个专业人员的情况和人员数应该明确表示，明确各阶段投入人数，在提交的投标文件中安排的人员，须为供应商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3719EE58">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2.2.1</w:t>
      </w:r>
      <w:r>
        <w:rPr>
          <w:rFonts w:hint="eastAsia" w:ascii="宋体" w:hAnsi="宋体" w:cs="宋体"/>
          <w:sz w:val="24"/>
          <w:highlight w:val="none"/>
          <w:lang w:val="en-US" w:eastAsia="zh-CN"/>
        </w:rPr>
        <w:t>4</w:t>
      </w:r>
      <w:r>
        <w:rPr>
          <w:rFonts w:hint="eastAsia" w:ascii="宋体" w:hAnsi="宋体" w:cs="宋体"/>
          <w:sz w:val="24"/>
          <w:highlight w:val="none"/>
        </w:rPr>
        <w:t>优惠条件及特殊承诺（如果有）；</w:t>
      </w:r>
    </w:p>
    <w:p w14:paraId="57A3191D">
      <w:pPr>
        <w:snapToGrid w:val="0"/>
        <w:spacing w:line="440" w:lineRule="exact"/>
        <w:ind w:firstLine="720" w:firstLineChars="300"/>
        <w:rPr>
          <w:rFonts w:ascii="宋体" w:hAnsi="宋体" w:cs="宋体"/>
          <w:strike/>
          <w:sz w:val="24"/>
          <w:highlight w:val="none"/>
        </w:rPr>
      </w:pPr>
      <w:r>
        <w:rPr>
          <w:rFonts w:hint="eastAsia" w:ascii="宋体" w:hAnsi="宋体" w:cs="宋体"/>
          <w:strike/>
          <w:sz w:val="24"/>
          <w:highlight w:val="none"/>
        </w:rPr>
        <w:t>2.2.1</w:t>
      </w:r>
      <w:r>
        <w:rPr>
          <w:rFonts w:hint="eastAsia" w:ascii="宋体" w:hAnsi="宋体" w:cs="宋体"/>
          <w:strike/>
          <w:sz w:val="24"/>
          <w:highlight w:val="none"/>
          <w:lang w:val="en-US" w:eastAsia="zh-CN"/>
        </w:rPr>
        <w:t>5</w:t>
      </w:r>
      <w:r>
        <w:rPr>
          <w:rFonts w:hint="eastAsia" w:ascii="宋体" w:hAnsi="宋体" w:cs="宋体"/>
          <w:strike/>
          <w:sz w:val="24"/>
          <w:highlight w:val="none"/>
        </w:rPr>
        <w:t>培训计划（如果有）；</w:t>
      </w:r>
    </w:p>
    <w:p w14:paraId="7A5C5F4D">
      <w:pPr>
        <w:snapToGrid w:val="0"/>
        <w:spacing w:line="440" w:lineRule="exact"/>
        <w:ind w:firstLine="720" w:firstLineChars="300"/>
        <w:rPr>
          <w:rFonts w:ascii="宋体" w:hAnsi="宋体" w:cs="宋体"/>
          <w:strike/>
          <w:sz w:val="24"/>
          <w:highlight w:val="none"/>
        </w:rPr>
      </w:pPr>
      <w:r>
        <w:rPr>
          <w:rFonts w:hint="eastAsia" w:ascii="宋体" w:hAnsi="宋体" w:cs="宋体"/>
          <w:strike/>
          <w:sz w:val="24"/>
          <w:highlight w:val="none"/>
        </w:rPr>
        <w:t>2.2.1</w:t>
      </w:r>
      <w:r>
        <w:rPr>
          <w:rFonts w:hint="eastAsia" w:ascii="宋体" w:hAnsi="宋体" w:cs="宋体"/>
          <w:strike/>
          <w:sz w:val="24"/>
          <w:highlight w:val="none"/>
          <w:lang w:val="en-US" w:eastAsia="zh-CN"/>
        </w:rPr>
        <w:t>6</w:t>
      </w:r>
      <w:r>
        <w:rPr>
          <w:rFonts w:hint="eastAsia" w:ascii="宋体" w:hAnsi="宋体" w:cs="宋体"/>
          <w:strike/>
          <w:sz w:val="24"/>
          <w:highlight w:val="none"/>
        </w:rPr>
        <w:t>验收方案；</w:t>
      </w:r>
    </w:p>
    <w:p w14:paraId="4503110C">
      <w:pPr>
        <w:snapToGrid w:val="0"/>
        <w:spacing w:line="440" w:lineRule="exact"/>
        <w:ind w:firstLine="720" w:firstLineChars="300"/>
        <w:rPr>
          <w:rFonts w:ascii="宋体" w:hAnsi="宋体" w:cs="宋体"/>
          <w:sz w:val="24"/>
          <w:highlight w:val="none"/>
          <w:u w:val="wave"/>
        </w:rPr>
      </w:pPr>
      <w:r>
        <w:rPr>
          <w:rFonts w:hint="eastAsia" w:ascii="宋体" w:hAnsi="宋体" w:cs="宋体"/>
          <w:sz w:val="24"/>
          <w:highlight w:val="none"/>
        </w:rPr>
        <w:t>2.2.1</w:t>
      </w:r>
      <w:r>
        <w:rPr>
          <w:rFonts w:hint="eastAsia" w:ascii="宋体" w:hAnsi="宋体" w:cs="宋体"/>
          <w:sz w:val="24"/>
          <w:highlight w:val="none"/>
          <w:lang w:val="en-US" w:eastAsia="zh-CN"/>
        </w:rPr>
        <w:t>7</w:t>
      </w:r>
      <w:r>
        <w:rPr>
          <w:rFonts w:hint="eastAsia" w:ascii="宋体" w:hAnsi="宋体" w:cs="宋体"/>
          <w:sz w:val="24"/>
          <w:highlight w:val="none"/>
          <w:u w:val="wave"/>
        </w:rPr>
        <w:t>未尽事宜请各投标供应商按评分标准和相对应标项相关要求制作；</w:t>
      </w:r>
    </w:p>
    <w:p w14:paraId="31FD220A">
      <w:pPr>
        <w:snapToGrid w:val="0"/>
        <w:spacing w:line="440" w:lineRule="exact"/>
        <w:ind w:firstLine="720" w:firstLineChars="300"/>
        <w:rPr>
          <w:rFonts w:ascii="宋体" w:hAnsi="宋体" w:cs="宋体"/>
          <w:highlight w:val="none"/>
          <w:lang w:val="zh-CN"/>
        </w:rPr>
      </w:pPr>
      <w:r>
        <w:rPr>
          <w:rFonts w:hint="eastAsia" w:ascii="宋体" w:hAnsi="宋体" w:cs="宋体"/>
          <w:sz w:val="24"/>
          <w:highlight w:val="none"/>
        </w:rPr>
        <w:t>2.2.1</w:t>
      </w:r>
      <w:r>
        <w:rPr>
          <w:rFonts w:hint="eastAsia" w:ascii="宋体" w:hAnsi="宋体" w:cs="宋体"/>
          <w:sz w:val="24"/>
          <w:highlight w:val="none"/>
          <w:lang w:val="en-US" w:eastAsia="zh-CN"/>
        </w:rPr>
        <w:t>8</w:t>
      </w:r>
      <w:r>
        <w:rPr>
          <w:rFonts w:hint="eastAsia" w:ascii="宋体" w:hAnsi="宋体" w:cs="宋体"/>
          <w:kern w:val="0"/>
          <w:sz w:val="24"/>
          <w:lang w:val="zh-CN"/>
        </w:rPr>
        <w:t>认为需要的其他商务技术文件或说明</w:t>
      </w:r>
      <w:r>
        <w:rPr>
          <w:rFonts w:hint="eastAsia" w:ascii="宋体" w:hAnsi="宋体" w:cs="宋体"/>
          <w:sz w:val="24"/>
          <w:highlight w:val="none"/>
        </w:rPr>
        <w:t>（格式自拟）。</w:t>
      </w:r>
    </w:p>
    <w:p w14:paraId="3ACA85A7">
      <w:pPr>
        <w:snapToGrid w:val="0"/>
        <w:spacing w:line="440" w:lineRule="exact"/>
        <w:ind w:firstLine="482" w:firstLineChars="200"/>
        <w:rPr>
          <w:rFonts w:ascii="宋体" w:hAnsi="宋体" w:cs="宋体"/>
          <w:b/>
          <w:sz w:val="24"/>
          <w:highlight w:val="none"/>
          <w:lang w:val="zh-CN"/>
        </w:rPr>
      </w:pPr>
      <w:r>
        <w:rPr>
          <w:rFonts w:hint="eastAsia" w:ascii="宋体" w:hAnsi="宋体" w:cs="宋体"/>
          <w:b/>
          <w:sz w:val="24"/>
          <w:highlight w:val="none"/>
          <w:lang w:val="zh-CN"/>
        </w:rPr>
        <w:t>2.3报价文件：</w:t>
      </w:r>
    </w:p>
    <w:p w14:paraId="52220639">
      <w:pPr>
        <w:snapToGrid w:val="0"/>
        <w:spacing w:line="440" w:lineRule="exact"/>
        <w:ind w:firstLine="720" w:firstLineChars="300"/>
        <w:rPr>
          <w:rFonts w:ascii="宋体" w:hAnsi="宋体" w:cs="宋体"/>
          <w:sz w:val="24"/>
          <w:highlight w:val="none"/>
        </w:rPr>
      </w:pPr>
      <w:r>
        <w:rPr>
          <w:rFonts w:hint="eastAsia" w:ascii="宋体" w:hAnsi="宋体" w:cs="宋体"/>
          <w:sz w:val="24"/>
          <w:highlight w:val="none"/>
        </w:rPr>
        <w:t>2.3.1开标一览表（报价表）；</w:t>
      </w:r>
    </w:p>
    <w:p w14:paraId="45983A02">
      <w:pPr>
        <w:snapToGrid w:val="0"/>
        <w:spacing w:line="440" w:lineRule="exact"/>
        <w:rPr>
          <w:rFonts w:ascii="宋体" w:hAnsi="宋体" w:cs="宋体"/>
          <w:b/>
          <w:bCs/>
          <w:sz w:val="32"/>
          <w:highlight w:val="none"/>
        </w:rPr>
      </w:pPr>
      <w:r>
        <w:rPr>
          <w:rFonts w:hint="eastAsia" w:ascii="宋体" w:hAnsi="宋体" w:cs="宋体"/>
          <w:b/>
          <w:bCs/>
          <w:sz w:val="24"/>
          <w:szCs w:val="20"/>
          <w:highlight w:val="none"/>
        </w:rPr>
        <w:t>3.投标报价</w:t>
      </w:r>
    </w:p>
    <w:p w14:paraId="184A8A12">
      <w:pPr>
        <w:pStyle w:val="27"/>
        <w:autoSpaceDE/>
        <w:autoSpaceDN/>
        <w:snapToGrid w:val="0"/>
        <w:spacing w:line="440" w:lineRule="exact"/>
        <w:ind w:firstLine="720" w:firstLineChars="300"/>
        <w:rPr>
          <w:rFonts w:hAnsi="宋体" w:cs="宋体"/>
          <w:highlight w:val="none"/>
          <w:lang w:val="en-US"/>
        </w:rPr>
      </w:pPr>
      <w:r>
        <w:rPr>
          <w:rFonts w:hint="eastAsia" w:hAnsi="宋体" w:cs="宋体"/>
          <w:highlight w:val="none"/>
          <w:lang w:val="en-US"/>
        </w:rPr>
        <w:t>3.1供应商应按招标文件中《开标一览表》等附表要求填写；</w:t>
      </w:r>
    </w:p>
    <w:p w14:paraId="69201259">
      <w:pPr>
        <w:pStyle w:val="27"/>
        <w:autoSpaceDE/>
        <w:autoSpaceDN/>
        <w:snapToGrid w:val="0"/>
        <w:spacing w:line="440" w:lineRule="exact"/>
        <w:ind w:firstLine="720" w:firstLineChars="300"/>
        <w:rPr>
          <w:rFonts w:hAnsi="宋体" w:cs="宋体"/>
          <w:highlight w:val="none"/>
          <w:lang w:val="en-US"/>
        </w:rPr>
      </w:pPr>
      <w:r>
        <w:rPr>
          <w:rFonts w:hint="eastAsia" w:hAnsi="宋体" w:cs="宋体"/>
          <w:highlight w:val="none"/>
          <w:lang w:val="en-US"/>
        </w:rPr>
        <w:t>3.2报价为采购人可以合格使用产品或服务的价格，包括</w:t>
      </w:r>
      <w:r>
        <w:rPr>
          <w:rFonts w:hint="eastAsia" w:hAnsi="宋体" w:cs="宋体"/>
          <w:highlight w:val="none"/>
          <w:lang w:val="en-US" w:eastAsia="zh-CN"/>
        </w:rPr>
        <w:t>人员工资费用（含五险一金），福利费、餐费、高温费、加班费、社保费、服装费、管理工具、税金、风险金和办公经费等一切费用</w:t>
      </w:r>
      <w:r>
        <w:rPr>
          <w:rFonts w:hint="eastAsia" w:hAnsi="宋体" w:cs="宋体"/>
          <w:highlight w:val="none"/>
          <w:lang w:val="en-US"/>
        </w:rPr>
        <w:t>；</w:t>
      </w:r>
    </w:p>
    <w:p w14:paraId="109C0B19">
      <w:pPr>
        <w:pStyle w:val="27"/>
        <w:autoSpaceDE/>
        <w:autoSpaceDN/>
        <w:snapToGrid w:val="0"/>
        <w:spacing w:line="440" w:lineRule="exact"/>
        <w:ind w:firstLine="720" w:firstLineChars="300"/>
        <w:rPr>
          <w:rFonts w:hAnsi="宋体" w:cs="宋体"/>
          <w:highlight w:val="none"/>
          <w:lang w:val="en-US"/>
        </w:rPr>
      </w:pPr>
      <w:r>
        <w:rPr>
          <w:rFonts w:hint="eastAsia" w:hAnsi="宋体" w:cs="宋体"/>
          <w:highlight w:val="none"/>
          <w:lang w:val="en-US"/>
        </w:rPr>
        <w:t>3.3招标文件未列明，而供应商认为必需的费用也需列入报价；</w:t>
      </w:r>
    </w:p>
    <w:p w14:paraId="3E09BE37">
      <w:pPr>
        <w:pStyle w:val="27"/>
        <w:autoSpaceDE/>
        <w:autoSpaceDN/>
        <w:snapToGrid w:val="0"/>
        <w:spacing w:line="440" w:lineRule="exact"/>
        <w:ind w:firstLine="720" w:firstLineChars="300"/>
        <w:rPr>
          <w:rFonts w:hAnsi="宋体" w:cs="宋体"/>
          <w:szCs w:val="24"/>
          <w:highlight w:val="none"/>
        </w:rPr>
      </w:pPr>
      <w:r>
        <w:rPr>
          <w:rFonts w:hint="eastAsia" w:hAnsi="宋体" w:cs="宋体"/>
          <w:highlight w:val="none"/>
          <w:lang w:val="en-US"/>
        </w:rPr>
        <w:t>3.4投标报价只允许有一个报价，有选择的报价将不予接受（除指定外）。</w:t>
      </w:r>
    </w:p>
    <w:p w14:paraId="6A81DC1C">
      <w:pPr>
        <w:pStyle w:val="123"/>
        <w:snapToGrid w:val="0"/>
        <w:spacing w:before="0" w:line="440" w:lineRule="exact"/>
        <w:ind w:firstLine="0" w:firstLineChars="0"/>
        <w:outlineLvl w:val="0"/>
        <w:rPr>
          <w:rFonts w:ascii="宋体" w:hAnsi="宋体" w:cs="宋体"/>
          <w:b/>
          <w:szCs w:val="24"/>
          <w:highlight w:val="none"/>
        </w:rPr>
      </w:pPr>
      <w:r>
        <w:rPr>
          <w:rFonts w:hint="eastAsia" w:ascii="宋体" w:hAnsi="宋体" w:cs="宋体"/>
          <w:b/>
          <w:kern w:val="0"/>
          <w:szCs w:val="24"/>
          <w:highlight w:val="none"/>
        </w:rPr>
        <w:t>4.</w:t>
      </w:r>
      <w:r>
        <w:rPr>
          <w:rFonts w:hint="eastAsia" w:ascii="宋体" w:hAnsi="宋体" w:cs="宋体"/>
          <w:b/>
          <w:szCs w:val="24"/>
          <w:highlight w:val="none"/>
        </w:rPr>
        <w:t>投标文件的编制和</w:t>
      </w:r>
      <w:r>
        <w:rPr>
          <w:rFonts w:hint="eastAsia" w:ascii="宋体" w:hAnsi="宋体" w:cs="宋体"/>
          <w:b/>
          <w:highlight w:val="none"/>
        </w:rPr>
        <w:t>签署</w:t>
      </w:r>
    </w:p>
    <w:p w14:paraId="4BABF614">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4</w:t>
      </w:r>
      <w:r>
        <w:rPr>
          <w:rFonts w:hint="eastAsia" w:ascii="宋体" w:hAnsi="宋体" w:cs="宋体"/>
          <w:sz w:val="24"/>
          <w:highlight w:val="none"/>
          <w:lang w:val="zh-CN"/>
        </w:rPr>
        <w:t>.1投标文件分为资格文件、商务技术文件、报价文件三部分。各供应商在编制投标文件时请按照招标文件第六部分规定的格式进行，混乱的编排导致投标文件被误读或</w:t>
      </w:r>
      <w:r>
        <w:rPr>
          <w:rFonts w:hint="eastAsia" w:ascii="宋体" w:hAnsi="宋体" w:cs="宋体"/>
          <w:sz w:val="24"/>
          <w:highlight w:val="none"/>
          <w:lang w:eastAsia="zh-CN"/>
        </w:rPr>
        <w:t>评标委员会</w:t>
      </w:r>
      <w:r>
        <w:rPr>
          <w:rFonts w:hint="eastAsia" w:ascii="宋体" w:hAnsi="宋体" w:cs="宋体"/>
          <w:sz w:val="24"/>
          <w:highlight w:val="none"/>
          <w:lang w:val="zh-CN"/>
        </w:rPr>
        <w:t>查找不到有效文件是供应商的风险。</w:t>
      </w:r>
    </w:p>
    <w:p w14:paraId="5053EC4E">
      <w:pPr>
        <w:snapToGrid w:val="0"/>
        <w:spacing w:line="440" w:lineRule="exact"/>
        <w:ind w:firstLine="480" w:firstLineChars="200"/>
        <w:jc w:val="left"/>
        <w:rPr>
          <w:rFonts w:ascii="宋体" w:hAnsi="宋体" w:cs="宋体"/>
          <w:sz w:val="24"/>
          <w:highlight w:val="none"/>
          <w:lang w:val="zh-CN"/>
        </w:rPr>
      </w:pPr>
      <w:r>
        <w:rPr>
          <w:rFonts w:hint="eastAsia" w:ascii="宋体" w:hAnsi="宋体" w:cs="宋体"/>
          <w:sz w:val="24"/>
          <w:highlight w:val="none"/>
        </w:rPr>
        <w:t>4</w:t>
      </w:r>
      <w:r>
        <w:rPr>
          <w:rFonts w:hint="eastAsia" w:ascii="宋体" w:hAnsi="宋体" w:cs="宋体"/>
          <w:sz w:val="24"/>
          <w:highlight w:val="none"/>
          <w:lang w:val="zh-CN"/>
        </w:rPr>
        <w:t>.2电子投标文件：供应商应根据《绍兴市阳光采购服务平台投标人电子投标文件制作工具使用手册》及本招标文件规定的格式和顺序编制电子投标文件并进行关联定位。</w:t>
      </w:r>
    </w:p>
    <w:p w14:paraId="12A3EC19">
      <w:pPr>
        <w:snapToGrid w:val="0"/>
        <w:spacing w:line="440" w:lineRule="exact"/>
        <w:ind w:firstLine="480" w:firstLineChars="200"/>
        <w:jc w:val="left"/>
        <w:rPr>
          <w:rFonts w:ascii="宋体" w:hAnsi="宋体" w:cs="宋体"/>
          <w:sz w:val="24"/>
          <w:highlight w:val="none"/>
          <w:lang w:val="zh-CN"/>
        </w:rPr>
      </w:pPr>
      <w:r>
        <w:rPr>
          <w:rFonts w:hint="eastAsia" w:ascii="宋体" w:hAnsi="宋体" w:cs="宋体"/>
          <w:sz w:val="24"/>
          <w:highlight w:val="none"/>
        </w:rPr>
        <w:t>4.3</w:t>
      </w:r>
      <w:r>
        <w:rPr>
          <w:rFonts w:hint="eastAsia" w:ascii="宋体" w:hAnsi="宋体" w:cs="宋体"/>
          <w:sz w:val="24"/>
          <w:highlight w:val="none"/>
          <w:lang w:val="zh-CN"/>
        </w:rPr>
        <w:t>投标文件</w:t>
      </w:r>
      <w:r>
        <w:rPr>
          <w:rFonts w:hint="eastAsia" w:ascii="宋体" w:hAnsi="宋体" w:cs="宋体"/>
          <w:sz w:val="24"/>
          <w:highlight w:val="none"/>
        </w:rPr>
        <w:t>应</w:t>
      </w:r>
      <w:r>
        <w:rPr>
          <w:rFonts w:hint="eastAsia" w:ascii="宋体" w:hAnsi="宋体" w:cs="宋体"/>
          <w:sz w:val="24"/>
          <w:highlight w:val="none"/>
          <w:lang w:val="zh-CN"/>
        </w:rPr>
        <w:t>按照招标文件第六部分</w:t>
      </w:r>
      <w:r>
        <w:rPr>
          <w:rFonts w:hint="eastAsia" w:ascii="宋体" w:hAnsi="宋体" w:cs="宋体"/>
          <w:sz w:val="24"/>
          <w:highlight w:val="none"/>
        </w:rPr>
        <w:t>规定的</w:t>
      </w:r>
      <w:r>
        <w:rPr>
          <w:rFonts w:hint="eastAsia" w:ascii="宋体" w:hAnsi="宋体" w:cs="宋体"/>
          <w:sz w:val="24"/>
          <w:highlight w:val="none"/>
          <w:lang w:val="zh-CN"/>
        </w:rPr>
        <w:t>格式要求进行签署、盖章。供应商的投标文件未按照招标文件要求签署、盖章的，其投标无效。</w:t>
      </w:r>
    </w:p>
    <w:p w14:paraId="6256D835">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4.4</w:t>
      </w:r>
      <w:r>
        <w:rPr>
          <w:rFonts w:hint="eastAsia" w:ascii="宋体" w:hAnsi="宋体" w:cs="宋体"/>
          <w:sz w:val="24"/>
          <w:highlight w:val="none"/>
          <w:lang w:val="zh-CN"/>
        </w:rPr>
        <w:t>为确保网上操作合法、有效和安全，供应商应当在投标截止时间前完成在</w:t>
      </w:r>
      <w:r>
        <w:rPr>
          <w:rFonts w:hint="eastAsia" w:ascii="宋体" w:hAnsi="宋体" w:cs="宋体"/>
          <w:sz w:val="24"/>
          <w:highlight w:val="none"/>
        </w:rPr>
        <w:t>绍兴市阳光采购服务平台的CA绑定等</w:t>
      </w:r>
      <w:r>
        <w:rPr>
          <w:rFonts w:hint="eastAsia" w:ascii="宋体" w:hAnsi="宋体" w:cs="宋体"/>
          <w:sz w:val="24"/>
          <w:highlight w:val="none"/>
          <w:lang w:val="zh-CN"/>
        </w:rPr>
        <w:t>身份认证</w:t>
      </w:r>
      <w:r>
        <w:rPr>
          <w:rFonts w:hint="eastAsia" w:ascii="宋体" w:hAnsi="宋体" w:cs="宋体"/>
          <w:sz w:val="24"/>
          <w:highlight w:val="none"/>
        </w:rPr>
        <w:t>操作</w:t>
      </w:r>
      <w:r>
        <w:rPr>
          <w:rFonts w:hint="eastAsia" w:ascii="宋体" w:hAnsi="宋体" w:cs="宋体"/>
          <w:sz w:val="24"/>
          <w:highlight w:val="none"/>
          <w:lang w:val="zh-CN"/>
        </w:rPr>
        <w:t>，确保在电子投标过程中能够对相关数据电文进行加密和使用电子印章。</w:t>
      </w:r>
    </w:p>
    <w:p w14:paraId="07CE4BA2">
      <w:pPr>
        <w:snapToGrid w:val="0"/>
        <w:spacing w:line="440" w:lineRule="exact"/>
        <w:ind w:firstLine="480" w:firstLineChars="200"/>
        <w:jc w:val="left"/>
        <w:rPr>
          <w:rFonts w:ascii="宋体" w:hAnsi="宋体" w:cs="宋体"/>
          <w:sz w:val="24"/>
          <w:highlight w:val="none"/>
          <w:lang w:val="zh-CN"/>
        </w:rPr>
      </w:pPr>
      <w:r>
        <w:rPr>
          <w:rFonts w:hint="eastAsia" w:ascii="宋体" w:hAnsi="宋体" w:cs="宋体"/>
          <w:sz w:val="24"/>
          <w:highlight w:val="none"/>
        </w:rPr>
        <w:t>4.5</w:t>
      </w:r>
      <w:r>
        <w:rPr>
          <w:rFonts w:hint="eastAsia" w:ascii="宋体" w:hAnsi="宋体" w:cs="宋体"/>
          <w:sz w:val="24"/>
          <w:highlight w:val="none"/>
          <w:lang w:val="zh-CN"/>
        </w:rPr>
        <w:t>招标文件对投标文件签署、盖章的要求适用于电子印章。</w:t>
      </w:r>
    </w:p>
    <w:p w14:paraId="2352B529">
      <w:pPr>
        <w:pStyle w:val="123"/>
        <w:spacing w:before="0" w:line="440" w:lineRule="exact"/>
        <w:ind w:firstLine="0" w:firstLineChars="0"/>
        <w:rPr>
          <w:rFonts w:ascii="宋体" w:hAnsi="宋体" w:cs="宋体"/>
          <w:b/>
          <w:szCs w:val="24"/>
          <w:highlight w:val="none"/>
        </w:rPr>
      </w:pPr>
      <w:r>
        <w:rPr>
          <w:rFonts w:hint="eastAsia" w:ascii="宋体" w:hAnsi="宋体" w:cs="宋体"/>
          <w:b/>
          <w:szCs w:val="24"/>
          <w:highlight w:val="none"/>
        </w:rPr>
        <w:t>5.投标文件的提交、补充、修改、撤回</w:t>
      </w:r>
    </w:p>
    <w:p w14:paraId="646C1102">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5.1供应商应当在投标截止时间前完成投标文件的传输递交，并可以补充、修改或者撤回投标文件。补充或者修改投标文件的，应当先行撤回原投标文件，在补充、修改后重新传输递交。投标截止时间前未完成传输的，视为撤回投标文件。投标截止时间后递交的投标文件，电子交易平台将拒收。</w:t>
      </w:r>
    </w:p>
    <w:p w14:paraId="25E668B9">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5.2在投标截止时间前，除供应商补充、修改或者撤回投标文件外，任何单位和个人不得解密或提取投标文件。</w:t>
      </w:r>
    </w:p>
    <w:p w14:paraId="6B9C0E1A">
      <w:pPr>
        <w:spacing w:line="440" w:lineRule="exact"/>
        <w:rPr>
          <w:rFonts w:ascii="宋体" w:hAnsi="宋体" w:cs="宋体"/>
          <w:b/>
          <w:sz w:val="32"/>
          <w:highlight w:val="none"/>
        </w:rPr>
      </w:pPr>
      <w:r>
        <w:rPr>
          <w:rFonts w:hint="eastAsia" w:ascii="宋体" w:hAnsi="宋体" w:cs="宋体"/>
          <w:b/>
          <w:bCs/>
          <w:sz w:val="24"/>
          <w:highlight w:val="none"/>
        </w:rPr>
        <w:t>6.投标有效期</w:t>
      </w:r>
    </w:p>
    <w:p w14:paraId="00EDD7D7">
      <w:pPr>
        <w:snapToGrid w:val="0"/>
        <w:spacing w:line="440" w:lineRule="exact"/>
        <w:ind w:firstLine="480" w:firstLineChars="200"/>
        <w:jc w:val="left"/>
        <w:rPr>
          <w:rFonts w:ascii="宋体" w:hAnsi="宋体" w:cs="宋体"/>
          <w:b/>
          <w:sz w:val="32"/>
          <w:highlight w:val="none"/>
        </w:rPr>
      </w:pPr>
      <w:r>
        <w:rPr>
          <w:rFonts w:hint="eastAsia" w:ascii="宋体" w:hAnsi="宋体" w:cs="宋体"/>
          <w:sz w:val="24"/>
          <w:highlight w:val="none"/>
        </w:rPr>
        <w:t>6.1投标有效期详见本招标文件“第二部分 投标须知”的“前附表”第3项内容。供应商的投标文件中承诺的投标有效期少于招标文件中载明的投标有效期的，投标无效。</w:t>
      </w:r>
    </w:p>
    <w:p w14:paraId="2E53B931">
      <w:pPr>
        <w:snapToGrid w:val="0"/>
        <w:spacing w:line="440" w:lineRule="exact"/>
        <w:ind w:firstLine="480" w:firstLineChars="200"/>
        <w:jc w:val="left"/>
        <w:rPr>
          <w:rFonts w:ascii="宋体" w:hAnsi="宋体" w:cs="宋体"/>
          <w:b/>
          <w:sz w:val="32"/>
          <w:highlight w:val="none"/>
        </w:rPr>
      </w:pPr>
      <w:r>
        <w:rPr>
          <w:rFonts w:hint="eastAsia" w:ascii="宋体" w:hAnsi="宋体" w:cs="宋体"/>
          <w:sz w:val="24"/>
          <w:highlight w:val="none"/>
        </w:rPr>
        <w:t>6.2投标文件合格投递后，自投标截止日期起，在投标有效期内有效。</w:t>
      </w:r>
    </w:p>
    <w:p w14:paraId="73B898EE">
      <w:pPr>
        <w:pStyle w:val="123"/>
        <w:spacing w:before="0" w:line="440" w:lineRule="exact"/>
        <w:ind w:firstLine="480"/>
        <w:rPr>
          <w:rFonts w:ascii="宋体" w:hAnsi="宋体" w:cs="宋体"/>
          <w:szCs w:val="24"/>
          <w:highlight w:val="none"/>
        </w:rPr>
      </w:pPr>
      <w:r>
        <w:rPr>
          <w:rFonts w:hint="eastAsia" w:ascii="宋体" w:hAnsi="宋体" w:cs="宋体"/>
          <w:szCs w:val="24"/>
          <w:highlight w:val="none"/>
        </w:rPr>
        <w:t>6.3在原定投标有效期满之前，如果出现特殊情况，采购人可以以书面形式通知供应商延长投标有效期。供应商同意延长的，不得要求或被允许修改其投标文件，供应商拒绝延长的，其投标无效。</w:t>
      </w:r>
    </w:p>
    <w:p w14:paraId="44EFB7F6">
      <w:pPr>
        <w:pStyle w:val="123"/>
        <w:spacing w:before="0" w:line="440" w:lineRule="exact"/>
        <w:ind w:firstLine="643"/>
        <w:rPr>
          <w:rFonts w:ascii="宋体" w:hAnsi="宋体" w:cs="宋体"/>
          <w:b/>
          <w:sz w:val="32"/>
          <w:highlight w:val="none"/>
        </w:rPr>
      </w:pPr>
    </w:p>
    <w:p w14:paraId="64F04E69">
      <w:pPr>
        <w:spacing w:line="360" w:lineRule="auto"/>
        <w:jc w:val="center"/>
        <w:rPr>
          <w:rFonts w:ascii="宋体" w:hAnsi="宋体" w:cs="宋体"/>
          <w:b/>
          <w:sz w:val="32"/>
          <w:szCs w:val="32"/>
          <w:highlight w:val="none"/>
        </w:rPr>
      </w:pPr>
      <w:bookmarkStart w:id="8" w:name="_Toc91899903"/>
      <w:r>
        <w:rPr>
          <w:rFonts w:hint="eastAsia" w:ascii="宋体" w:hAnsi="宋体" w:cs="宋体"/>
          <w:b/>
          <w:sz w:val="32"/>
          <w:szCs w:val="32"/>
          <w:highlight w:val="none"/>
        </w:rPr>
        <w:t>四、开标和评标</w:t>
      </w:r>
    </w:p>
    <w:p w14:paraId="33401841">
      <w:pPr>
        <w:snapToGrid w:val="0"/>
        <w:spacing w:line="440" w:lineRule="exact"/>
        <w:jc w:val="left"/>
        <w:rPr>
          <w:rFonts w:ascii="宋体" w:hAnsi="宋体" w:cs="宋体"/>
          <w:b/>
          <w:sz w:val="24"/>
          <w:highlight w:val="none"/>
        </w:rPr>
      </w:pPr>
      <w:r>
        <w:rPr>
          <w:rFonts w:hint="eastAsia" w:ascii="宋体" w:hAnsi="宋体" w:cs="宋体"/>
          <w:b/>
          <w:sz w:val="24"/>
          <w:highlight w:val="none"/>
        </w:rPr>
        <w:t>1．电子招投标开标及评审程序</w:t>
      </w:r>
    </w:p>
    <w:p w14:paraId="66C5D352">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1.1投标截止时间后，主持人宣布开标会开始。</w:t>
      </w:r>
    </w:p>
    <w:p w14:paraId="38D52298">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1.2供应商登录绍兴市阳光采购服务平台电子投标文件制作工具，使用解密功能对电子投标文件进行在线解密。在线解密电子投标文件时间为开标时间起60分钟内（以绍兴市阳光采购服务平台系统时间为准）。</w:t>
      </w:r>
    </w:p>
    <w:p w14:paraId="374C4405">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1.3</w:t>
      </w:r>
      <w:r>
        <w:rPr>
          <w:rFonts w:hint="eastAsia" w:ascii="宋体" w:hAnsi="宋体" w:cs="宋体"/>
          <w:sz w:val="24"/>
          <w:highlight w:val="none"/>
          <w:lang w:eastAsia="zh-CN"/>
        </w:rPr>
        <w:t>评标委员会</w:t>
      </w:r>
      <w:r>
        <w:rPr>
          <w:rFonts w:hint="eastAsia" w:ascii="宋体" w:hAnsi="宋体" w:cs="宋体"/>
          <w:sz w:val="24"/>
          <w:highlight w:val="none"/>
        </w:rPr>
        <w:t>对资格和商务技术响应文件进行评审。</w:t>
      </w:r>
    </w:p>
    <w:p w14:paraId="14C8C219">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1.4主持人宣布商务技术得分及无效（废）投标情形（如果有），公布经商务技术评审符合招标文件要求的供应商名单及其商务技术得分。</w:t>
      </w:r>
    </w:p>
    <w:p w14:paraId="017246B2">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1.5主持人开启报价文件。</w:t>
      </w:r>
    </w:p>
    <w:p w14:paraId="50B1CEDB">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1.6</w:t>
      </w:r>
      <w:r>
        <w:rPr>
          <w:rFonts w:hint="eastAsia" w:ascii="宋体" w:hAnsi="宋体" w:cs="宋体"/>
          <w:sz w:val="24"/>
          <w:highlight w:val="none"/>
          <w:lang w:eastAsia="zh-CN"/>
        </w:rPr>
        <w:t>评标委员会</w:t>
      </w:r>
      <w:r>
        <w:rPr>
          <w:rFonts w:hint="eastAsia" w:ascii="宋体" w:hAnsi="宋体" w:cs="宋体"/>
          <w:sz w:val="24"/>
          <w:highlight w:val="none"/>
        </w:rPr>
        <w:t>对投标文件报价文件进行评审，核准投标报价及计算价格分，汇总商务技术分、价格分，根据得分排序确定中标候选人。</w:t>
      </w:r>
    </w:p>
    <w:p w14:paraId="3C4CA519">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1.7主持人公布评标结果。</w:t>
      </w:r>
    </w:p>
    <w:p w14:paraId="251BE6A4">
      <w:pPr>
        <w:snapToGrid w:val="0"/>
        <w:spacing w:line="440" w:lineRule="exact"/>
        <w:ind w:firstLine="482" w:firstLineChars="200"/>
        <w:jc w:val="left"/>
        <w:rPr>
          <w:rFonts w:ascii="宋体" w:hAnsi="宋体" w:cs="宋体"/>
          <w:b/>
          <w:sz w:val="24"/>
          <w:highlight w:val="none"/>
        </w:rPr>
      </w:pPr>
      <w:r>
        <w:rPr>
          <w:rFonts w:hint="eastAsia" w:ascii="宋体" w:hAnsi="宋体" w:cs="宋体"/>
          <w:b/>
          <w:sz w:val="24"/>
          <w:highlight w:val="none"/>
        </w:rPr>
        <w:t>特别说明：绍兴市阳光采购服务平台如对电子化开标及评审程序有调整的，按调整后的程序操作。</w:t>
      </w:r>
    </w:p>
    <w:p w14:paraId="532408F9">
      <w:pPr>
        <w:snapToGrid w:val="0"/>
        <w:spacing w:line="440" w:lineRule="exact"/>
        <w:jc w:val="left"/>
        <w:rPr>
          <w:rFonts w:ascii="宋体" w:hAnsi="宋体" w:cs="宋体"/>
          <w:b/>
          <w:sz w:val="24"/>
          <w:highlight w:val="none"/>
        </w:rPr>
      </w:pPr>
      <w:r>
        <w:rPr>
          <w:rFonts w:hint="eastAsia" w:ascii="宋体" w:hAnsi="宋体" w:cs="宋体"/>
          <w:b/>
          <w:sz w:val="24"/>
          <w:highlight w:val="none"/>
        </w:rPr>
        <w:t>2.采购过程中出现以下情形，导致电子交易平台无法正常运行，或者无法保证电子交易的公平、公正和安全时，采购人可暂停或延期交易活动：</w:t>
      </w:r>
    </w:p>
    <w:p w14:paraId="73612715">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2.1交易场所电力（网络）供应异常；</w:t>
      </w:r>
    </w:p>
    <w:p w14:paraId="4509707A">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2.2电子交易平台被非法网络攻击；</w:t>
      </w:r>
    </w:p>
    <w:p w14:paraId="62DB319F">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2.3电子交易平台硬件技术故障；</w:t>
      </w:r>
    </w:p>
    <w:p w14:paraId="1DCE8A15">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 xml:space="preserve">2.4电子交易平台系统软件异常； </w:t>
      </w:r>
    </w:p>
    <w:p w14:paraId="1A387DBB">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2.5其他导致电子交易平台无法正常运行，影响交易活动正常开展，或无法保证电子交易的公平、公正和安全的情况。</w:t>
      </w:r>
    </w:p>
    <w:p w14:paraId="40FDA6B9">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出现前款规定情形，不影响采购公平、公正性的，采购人可以将项目暂停或延期，待上述情形消除后继续组织电子交易活动，也可以决定某些环节以纸质形式进行；影响或可能影响采购公平、公正性的，应当重新组织采购。</w:t>
      </w:r>
    </w:p>
    <w:p w14:paraId="158656A8">
      <w:pPr>
        <w:snapToGrid w:val="0"/>
        <w:spacing w:line="440" w:lineRule="exact"/>
        <w:jc w:val="left"/>
        <w:rPr>
          <w:rFonts w:ascii="宋体" w:hAnsi="宋体" w:cs="宋体"/>
          <w:b/>
          <w:sz w:val="24"/>
          <w:highlight w:val="none"/>
        </w:rPr>
      </w:pPr>
      <w:r>
        <w:rPr>
          <w:rFonts w:hint="eastAsia" w:ascii="宋体" w:hAnsi="宋体" w:cs="宋体"/>
          <w:b/>
          <w:sz w:val="24"/>
          <w:highlight w:val="none"/>
        </w:rPr>
        <w:t>3．评标</w:t>
      </w:r>
    </w:p>
    <w:p w14:paraId="388817A2">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3.1</w:t>
      </w:r>
      <w:r>
        <w:rPr>
          <w:rFonts w:hint="eastAsia" w:ascii="宋体" w:hAnsi="宋体" w:cs="宋体"/>
          <w:sz w:val="24"/>
          <w:highlight w:val="none"/>
          <w:lang w:eastAsia="zh-CN"/>
        </w:rPr>
        <w:t>评标委员会</w:t>
      </w:r>
      <w:r>
        <w:rPr>
          <w:rFonts w:hint="eastAsia" w:ascii="宋体" w:hAnsi="宋体" w:cs="宋体"/>
          <w:sz w:val="24"/>
          <w:highlight w:val="none"/>
        </w:rPr>
        <w:t>由采购人依法组建，负责评标活动。</w:t>
      </w:r>
      <w:r>
        <w:rPr>
          <w:rFonts w:hint="eastAsia" w:ascii="宋体" w:hAnsi="宋体" w:cs="宋体"/>
          <w:sz w:val="24"/>
          <w:highlight w:val="none"/>
          <w:lang w:eastAsia="zh-CN"/>
        </w:rPr>
        <w:t>评标委员会</w:t>
      </w:r>
      <w:r>
        <w:rPr>
          <w:rFonts w:hint="eastAsia" w:ascii="宋体" w:hAnsi="宋体" w:cs="宋体"/>
          <w:sz w:val="24"/>
          <w:highlight w:val="none"/>
        </w:rPr>
        <w:t>遵循公开、公平、公正、科学合理、竞争择优的原则。</w:t>
      </w:r>
    </w:p>
    <w:p w14:paraId="04882A98">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3.2</w:t>
      </w:r>
      <w:r>
        <w:rPr>
          <w:rFonts w:hint="eastAsia" w:ascii="宋体" w:hAnsi="宋体" w:cs="宋体"/>
          <w:sz w:val="24"/>
          <w:highlight w:val="none"/>
          <w:lang w:eastAsia="zh-CN"/>
        </w:rPr>
        <w:t>评标委员会</w:t>
      </w:r>
      <w:r>
        <w:rPr>
          <w:rFonts w:hint="eastAsia" w:ascii="宋体" w:hAnsi="宋体" w:cs="宋体"/>
          <w:sz w:val="24"/>
          <w:highlight w:val="none"/>
        </w:rPr>
        <w:t>由采购人代表和有关方面的专家组成，成员人数为</w:t>
      </w:r>
      <w:r>
        <w:rPr>
          <w:rFonts w:hint="eastAsia" w:ascii="宋体" w:hAnsi="宋体" w:cs="宋体"/>
          <w:sz w:val="24"/>
          <w:highlight w:val="none"/>
          <w:u w:val="single"/>
        </w:rPr>
        <w:t>五</w:t>
      </w:r>
      <w:r>
        <w:rPr>
          <w:rFonts w:hint="eastAsia" w:ascii="宋体" w:hAnsi="宋体" w:cs="宋体"/>
          <w:sz w:val="24"/>
          <w:highlight w:val="none"/>
        </w:rPr>
        <w:t>人及以上单数。其中评审专家人数比例原则上应达到三分之二及以上。</w:t>
      </w:r>
    </w:p>
    <w:p w14:paraId="726F2190">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3.3</w:t>
      </w:r>
      <w:r>
        <w:rPr>
          <w:rFonts w:hint="eastAsia" w:ascii="宋体" w:hAnsi="宋体" w:cs="宋体"/>
          <w:sz w:val="24"/>
          <w:highlight w:val="none"/>
          <w:lang w:eastAsia="zh-CN"/>
        </w:rPr>
        <w:t>评标委员会</w:t>
      </w:r>
      <w:r>
        <w:rPr>
          <w:rFonts w:hint="eastAsia" w:ascii="宋体" w:hAnsi="宋体" w:cs="宋体"/>
          <w:sz w:val="24"/>
          <w:highlight w:val="none"/>
        </w:rPr>
        <w:t>负责对供应商资格的最终审定。</w:t>
      </w:r>
    </w:p>
    <w:p w14:paraId="0B252A2E">
      <w:pPr>
        <w:snapToGrid w:val="0"/>
        <w:spacing w:line="440" w:lineRule="exact"/>
        <w:ind w:firstLine="480" w:firstLineChars="200"/>
        <w:jc w:val="left"/>
        <w:rPr>
          <w:rFonts w:ascii="宋体" w:hAnsi="宋体" w:cs="宋体"/>
          <w:sz w:val="24"/>
          <w:highlight w:val="none"/>
        </w:rPr>
      </w:pPr>
      <w:r>
        <w:rPr>
          <w:rFonts w:hint="eastAsia" w:ascii="宋体" w:hAnsi="宋体" w:cs="宋体"/>
          <w:sz w:val="24"/>
          <w:highlight w:val="none"/>
        </w:rPr>
        <w:t>3.4</w:t>
      </w:r>
      <w:r>
        <w:rPr>
          <w:rFonts w:hint="eastAsia" w:ascii="宋体" w:hAnsi="宋体" w:cs="宋体"/>
          <w:sz w:val="24"/>
          <w:highlight w:val="none"/>
          <w:lang w:eastAsia="zh-CN"/>
        </w:rPr>
        <w:t>评标委员会</w:t>
      </w:r>
      <w:r>
        <w:rPr>
          <w:rFonts w:hint="eastAsia" w:ascii="宋体" w:hAnsi="宋体" w:cs="宋体"/>
          <w:sz w:val="24"/>
          <w:highlight w:val="none"/>
        </w:rPr>
        <w:t>可以要求供应商对其投标文件中含义不明确的内容作必要的澄清或者说明，但澄清或者说明不得超过投标文件的范围或者改变投标文件的实质性内容。</w:t>
      </w:r>
    </w:p>
    <w:p w14:paraId="1AEA55E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评审中需要供应商对投标、响应文件作出澄清、说明或者补正的，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和供应商应当通过绍兴市阳光采购服务平台交换数据电文。给予供应商提交澄清说明或补正的时间</w:t>
      </w:r>
      <w:r>
        <w:rPr>
          <w:rFonts w:hint="eastAsia" w:ascii="宋体" w:hAnsi="宋体" w:cs="宋体"/>
          <w:b/>
          <w:bCs/>
          <w:color w:val="auto"/>
          <w:sz w:val="24"/>
          <w:highlight w:val="none"/>
        </w:rPr>
        <w:t>不少于半小时</w:t>
      </w:r>
      <w:r>
        <w:rPr>
          <w:rFonts w:hint="eastAsia" w:ascii="宋体" w:hAnsi="宋体" w:cs="宋体"/>
          <w:color w:val="auto"/>
          <w:sz w:val="24"/>
          <w:highlight w:val="none"/>
        </w:rPr>
        <w:t>，供应商已经明确表示澄清说明或补正完毕的除外。</w:t>
      </w:r>
    </w:p>
    <w:p w14:paraId="147424D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3.5</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组长组织评审人员独立评审。</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对拟认定为采购响应文件无效、供应商资格不符合的，应组织相关供应商代表进行陈述、澄清或申辩；采购人或采购代理机构可协助</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组长对打分结果进行校对、核对并汇总统计；对明显畸高、畸低的评分情形（</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成员个人主观打分偏离所有</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成员主观打分平均值30%以上），启动评分畸高、畸低行为认定程序，</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组长应提醒相关评审人员进行复核或书面说明理由，评审人员拒绝说明的，由现场采购监管人员据实记录；评审人员的评审、修改记录应保留原件，随项目其他资料一并存档。</w:t>
      </w:r>
    </w:p>
    <w:p w14:paraId="03C736B8">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3.6</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对投标文件的判定，只依据投标文件和招标文件内容本身，不依据任何外来证明。</w:t>
      </w:r>
    </w:p>
    <w:p w14:paraId="056222A7">
      <w:pPr>
        <w:snapToGrid w:val="0"/>
        <w:spacing w:line="440" w:lineRule="exact"/>
        <w:ind w:firstLine="480" w:firstLineChars="200"/>
        <w:jc w:val="left"/>
        <w:rPr>
          <w:rFonts w:ascii="宋体" w:hAnsi="宋体" w:cs="宋体"/>
          <w:color w:val="auto"/>
          <w:kern w:val="0"/>
          <w:sz w:val="24"/>
          <w:highlight w:val="none"/>
        </w:rPr>
      </w:pPr>
      <w:r>
        <w:rPr>
          <w:rFonts w:hint="eastAsia" w:ascii="宋体" w:hAnsi="宋体" w:cs="宋体"/>
          <w:color w:val="auto"/>
          <w:sz w:val="24"/>
          <w:highlight w:val="none"/>
        </w:rPr>
        <w:t>3.7</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不向落标方解释落标的原因。</w:t>
      </w:r>
    </w:p>
    <w:p w14:paraId="02D15308">
      <w:pPr>
        <w:snapToGrid w:val="0"/>
        <w:spacing w:line="440" w:lineRule="exact"/>
        <w:jc w:val="left"/>
        <w:rPr>
          <w:rFonts w:ascii="宋体" w:hAnsi="宋体" w:cs="宋体"/>
          <w:b/>
          <w:color w:val="auto"/>
          <w:sz w:val="24"/>
          <w:highlight w:val="none"/>
        </w:rPr>
      </w:pPr>
      <w:r>
        <w:rPr>
          <w:rFonts w:hint="eastAsia" w:ascii="宋体" w:hAnsi="宋体" w:cs="宋体"/>
          <w:b/>
          <w:color w:val="auto"/>
          <w:sz w:val="24"/>
          <w:highlight w:val="none"/>
        </w:rPr>
        <w:t>4．投标文件的初审鉴定</w:t>
      </w:r>
    </w:p>
    <w:p w14:paraId="2767D22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4.1资格性审查</w:t>
      </w:r>
    </w:p>
    <w:p w14:paraId="48A3EFA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4.1.1依据法律、法规和招标文件规定，本项目由</w:t>
      </w:r>
      <w:r>
        <w:rPr>
          <w:rFonts w:hint="eastAsia" w:ascii="宋体" w:hAnsi="宋体" w:cs="宋体"/>
          <w:color w:val="auto"/>
          <w:sz w:val="24"/>
          <w:highlight w:val="none"/>
          <w:lang w:val="en-US" w:eastAsia="zh-CN"/>
        </w:rPr>
        <w:t>评标委员会</w:t>
      </w:r>
      <w:r>
        <w:rPr>
          <w:rFonts w:hint="eastAsia" w:ascii="宋体" w:hAnsi="宋体" w:cs="宋体"/>
          <w:color w:val="auto"/>
          <w:sz w:val="24"/>
          <w:highlight w:val="none"/>
        </w:rPr>
        <w:t>组织资格审查，并出具资格审查报告。</w:t>
      </w:r>
    </w:p>
    <w:p w14:paraId="767BBD7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4.2符合性审查</w:t>
      </w:r>
    </w:p>
    <w:p w14:paraId="092A2B0E">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4.2.1评标时，</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首先评定每份投标文件是否在实质上响应了招标文件要求。所谓实质上的响应，是指投标文件与招标文件的所有实质性条款、条件和要求相符，无显著差异或保留，或者对合同中约定的采购人的权利和供应商的义务方面造成重大的限制，纠正这些显著差异或保留将会对其他实质上响应招标文件要求的投标文件的供应商的竞争地位产生不公正的影响。</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决定投标文件的响应性只根据投标文件本身的内容，而不寻求外部证据。</w:t>
      </w:r>
    </w:p>
    <w:p w14:paraId="78A3A25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4.3如果投标文件实质不响应招标文件的各项要求，</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将予以拒绝，并且不允许供应商通过修改或撤销其不符合要求的差异或保留，使之成为具有实质性响应的投标。</w:t>
      </w:r>
    </w:p>
    <w:p w14:paraId="74E343B4">
      <w:pPr>
        <w:spacing w:line="440" w:lineRule="exact"/>
        <w:jc w:val="left"/>
        <w:rPr>
          <w:rFonts w:ascii="宋体" w:hAnsi="宋体" w:cs="宋体"/>
          <w:b/>
          <w:color w:val="auto"/>
          <w:sz w:val="24"/>
          <w:highlight w:val="none"/>
        </w:rPr>
      </w:pPr>
      <w:r>
        <w:rPr>
          <w:rFonts w:hint="eastAsia" w:ascii="宋体" w:hAnsi="宋体" w:cs="宋体"/>
          <w:b/>
          <w:color w:val="auto"/>
          <w:kern w:val="0"/>
          <w:sz w:val="24"/>
          <w:highlight w:val="none"/>
        </w:rPr>
        <w:t>5.</w:t>
      </w:r>
      <w:r>
        <w:rPr>
          <w:rFonts w:hint="eastAsia" w:ascii="宋体" w:hAnsi="宋体" w:cs="宋体"/>
          <w:b/>
          <w:color w:val="auto"/>
          <w:sz w:val="24"/>
          <w:highlight w:val="none"/>
        </w:rPr>
        <w:t>投标文件报价出现前后不一致的，按照下列规定修正：</w:t>
      </w:r>
    </w:p>
    <w:p w14:paraId="36D88C05">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5.1投标文件中开标一览表（报价表）内容与投标文件中相应内容不一致的，以开标一览表（报价表）为准；</w:t>
      </w:r>
    </w:p>
    <w:p w14:paraId="48DA704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5.2大写金额和小写金额不一致的，以大写金额为准；</w:t>
      </w:r>
    </w:p>
    <w:p w14:paraId="3CE4969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5.3单价金额小数点或者百分比有明显错位的，以开标一览表的总价为准，并修改单价；</w:t>
      </w:r>
    </w:p>
    <w:p w14:paraId="46C0601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5.4总价金额与按单价汇总金额不一致的，以单价金额计算结果为准。</w:t>
      </w:r>
    </w:p>
    <w:p w14:paraId="1B0BE43F">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同时出现两种以上不一致的，按照前款规定的顺序修正。修正后的报价经供应商确认后产生约束力，供应商不确认的，其投标无效。</w:t>
      </w:r>
    </w:p>
    <w:p w14:paraId="123E3DE3">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6.投标文件的评审、比较和否决</w:t>
      </w:r>
    </w:p>
    <w:p w14:paraId="423213A2">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将对在实质上响应招标文件要求的投标文件进行评估和比较。</w:t>
      </w:r>
    </w:p>
    <w:p w14:paraId="2FFE6FEB">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6.2在评审过程中，</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可以书面形式要求供应商就投标文件含义不明确的内容可对其通过绍兴市阳光采购服务平台进行书面说明并提供相关材料，但不得超过投标文件的范围或者改变投标文件的实质性内容。</w:t>
      </w:r>
    </w:p>
    <w:p w14:paraId="5D575F31">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6.3在评标过程中，如发现与招标文件要求相偏离的，</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可对其偏离情形进行必要的核实。</w:t>
      </w:r>
    </w:p>
    <w:p w14:paraId="1A4EB389">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6.4在评审过程中，如属于实质性偏离或符合无效响应条件的，应当询问相关供应商，并可对其通过绍兴市阳光采购服务平台进行线上确认，但不允许对偏离条款进行补充、修正或撤回。</w:t>
      </w:r>
    </w:p>
    <w:p w14:paraId="1C3FDA36">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6.5比较与评价。</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应当按照评标标准，对符合性审查合格的投标文件进行商务和技术评估，综合比较与评价。</w:t>
      </w:r>
    </w:p>
    <w:p w14:paraId="0EA781C0">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6.6汇总（商务技术得分情况）。</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各成员应当独立对每个供应商的</w:t>
      </w:r>
      <w:r>
        <w:rPr>
          <w:rFonts w:hint="eastAsia" w:ascii="宋体" w:hAnsi="宋体" w:cs="宋体"/>
          <w:color w:val="auto"/>
          <w:sz w:val="24"/>
          <w:highlight w:val="none"/>
          <w:lang w:eastAsia="zh-CN"/>
        </w:rPr>
        <w:t>商务技术文件</w:t>
      </w:r>
      <w:r>
        <w:rPr>
          <w:rFonts w:hint="eastAsia" w:ascii="宋体" w:hAnsi="宋体" w:cs="宋体"/>
          <w:color w:val="auto"/>
          <w:sz w:val="24"/>
          <w:highlight w:val="none"/>
        </w:rPr>
        <w:t>进行评价，并汇总商务技术得分情况。</w:t>
      </w:r>
    </w:p>
    <w:p w14:paraId="1A834CFD">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6.7报价审核。对符合采购需求且通过商务技术评审的供应商的报价的合理性、准确性等进行审查核实。</w:t>
      </w:r>
    </w:p>
    <w:p w14:paraId="3179BF74">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6.7.1</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认为供应商的报价明显低于其他通过符合性审查的供应商的报价，有可能影响产品质量或者不能诚信履约的，应当要求其在合理的时间内通过绍兴市阳光采购服务平台提供线上说明，必要时提交相关证明材料。</w:t>
      </w:r>
    </w:p>
    <w:p w14:paraId="73BD7E37">
      <w:pPr>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6.8</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依据招标文件规定的评标标准和方法，对投标文件进行评审和比较后，向采购人或采购代理机构提供书面评审报告，并按得分高低排序推荐中标候选供应商。</w:t>
      </w:r>
    </w:p>
    <w:p w14:paraId="6221415E">
      <w:pPr>
        <w:pStyle w:val="16"/>
        <w:widowControl w:val="0"/>
        <w:tabs>
          <w:tab w:val="clear" w:pos="390"/>
          <w:tab w:val="clear" w:pos="454"/>
        </w:tabs>
        <w:spacing w:after="120" w:line="440" w:lineRule="exact"/>
        <w:ind w:left="0" w:firstLine="0"/>
        <w:rPr>
          <w:rFonts w:ascii="宋体" w:hAnsi="宋体" w:cs="宋体"/>
          <w:b/>
          <w:color w:val="auto"/>
          <w:highlight w:val="none"/>
        </w:rPr>
      </w:pPr>
      <w:r>
        <w:rPr>
          <w:rFonts w:hint="eastAsia" w:ascii="宋体" w:hAnsi="宋体" w:cs="宋体"/>
          <w:b/>
          <w:color w:val="auto"/>
          <w:highlight w:val="none"/>
        </w:rPr>
        <w:t>7.投标文件的澄清</w:t>
      </w:r>
    </w:p>
    <w:p w14:paraId="4AD825E2">
      <w:pPr>
        <w:pStyle w:val="16"/>
        <w:widowControl w:val="0"/>
        <w:tabs>
          <w:tab w:val="clear" w:pos="390"/>
          <w:tab w:val="clear" w:pos="454"/>
        </w:tabs>
        <w:spacing w:after="120" w:line="440" w:lineRule="exact"/>
        <w:ind w:left="0" w:firstLine="480" w:firstLineChars="200"/>
        <w:rPr>
          <w:rFonts w:ascii="宋体" w:hAnsi="宋体" w:cs="宋体"/>
          <w:color w:val="auto"/>
          <w:highlight w:val="none"/>
        </w:rPr>
      </w:pPr>
      <w:r>
        <w:rPr>
          <w:rFonts w:hint="eastAsia" w:ascii="宋体" w:hAnsi="宋体" w:cs="宋体"/>
          <w:color w:val="auto"/>
          <w:szCs w:val="24"/>
          <w:highlight w:val="none"/>
        </w:rPr>
        <w:t>对投标文件中含义不明、表述不一致或有明显计算错误等内容，</w:t>
      </w:r>
      <w:r>
        <w:rPr>
          <w:rFonts w:hint="eastAsia" w:ascii="宋体" w:hAnsi="宋体" w:cs="宋体"/>
          <w:color w:val="auto"/>
          <w:highlight w:val="none"/>
          <w:lang w:eastAsia="zh-CN"/>
        </w:rPr>
        <w:t>评标委员会</w:t>
      </w:r>
      <w:r>
        <w:rPr>
          <w:rFonts w:hint="eastAsia" w:ascii="宋体" w:hAnsi="宋体" w:cs="宋体"/>
          <w:color w:val="auto"/>
          <w:szCs w:val="24"/>
          <w:highlight w:val="none"/>
        </w:rPr>
        <w:t>将对供应商进行询标，并可要求供应商作澄清，作为投标文件的补充部分，但澄清的内容不得改变投标文件的实质性内容。</w:t>
      </w:r>
    </w:p>
    <w:p w14:paraId="63D92B43">
      <w:pPr>
        <w:rPr>
          <w:rFonts w:ascii="宋体" w:hAnsi="宋体" w:cs="宋体"/>
          <w:b/>
          <w:color w:val="auto"/>
          <w:sz w:val="24"/>
          <w:highlight w:val="none"/>
        </w:rPr>
      </w:pPr>
      <w:r>
        <w:rPr>
          <w:rFonts w:hint="eastAsia" w:ascii="宋体" w:hAnsi="宋体" w:cs="宋体"/>
          <w:b/>
          <w:color w:val="auto"/>
          <w:sz w:val="24"/>
          <w:highlight w:val="none"/>
        </w:rPr>
        <w:t>8.无效投标的情形</w:t>
      </w:r>
    </w:p>
    <w:p w14:paraId="6C16C0F3">
      <w:pPr>
        <w:tabs>
          <w:tab w:val="left" w:pos="4085"/>
        </w:tabs>
        <w:snapToGrid w:val="0"/>
        <w:spacing w:line="44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投标文件有下列情形之一的作无效投标处理：</w:t>
      </w:r>
    </w:p>
    <w:p w14:paraId="02558F8C">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8.1未按照招标文件规定要求电子印章、签字或盖章的；</w:t>
      </w:r>
    </w:p>
    <w:p w14:paraId="2A89DE01">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8.2单位负责人为同一人或者存在直接控股、管理关系的不同供应商参加同一合同项下的采购活动的（均无效）；</w:t>
      </w:r>
    </w:p>
    <w:p w14:paraId="6BE4D0F2">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8.3为采购项目提供整体设计、规范编制或者项目管理、监理、检测等服务的供应商参加该采购项目的其他采购活动的；</w:t>
      </w:r>
    </w:p>
    <w:p w14:paraId="071CB2C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8.4供应商未提供招标文件中规定的基本资格条件书面承诺函的，或供应商未提供有效的特定资格证明文件的，视为供应商不具备招标文件中规定的资格要求；</w:t>
      </w:r>
    </w:p>
    <w:p w14:paraId="574E7E6C">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8.5《法定代表人身份证明书》与提供的身份证复印件信息不符的；《法定代表人授权委托书》与提供的身份证复印件信息不符的；</w:t>
      </w:r>
    </w:p>
    <w:p w14:paraId="3F7B604C">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8.6《法定代表人授权委托书》或《法定代表人身份证明书》填写不全、错误、未电子印章(《法定代表人授权委托书》要求“电子印章”和“签字或盖章”缺一不可）的；</w:t>
      </w:r>
    </w:p>
    <w:p w14:paraId="6DDDE44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8.7投标文件中的投标函无供应商的电子印章或填写不全的；</w:t>
      </w:r>
    </w:p>
    <w:p w14:paraId="5C4D5B6A">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8.8报价一经涂改，未在涂改处加盖投标单位公章或者未经法定代表人或其授权代表签字或盖章的；</w:t>
      </w:r>
    </w:p>
    <w:p w14:paraId="404AA25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8.9未按招标文件规定的格式填写，或对招标服务或技术或产品等要求未详细应答或应答内容不全、有缺失的,经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认定为无法评审的；</w:t>
      </w:r>
    </w:p>
    <w:p w14:paraId="3136C462">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8.10出现同一标的物或本次招标产品(服务)内的主要产品(重要组成部分)出现</w:t>
      </w:r>
      <w:r>
        <w:rPr>
          <w:rFonts w:hint="eastAsia" w:ascii="宋体" w:hAnsi="宋体" w:cs="宋体"/>
          <w:b/>
          <w:color w:val="auto"/>
          <w:sz w:val="24"/>
          <w:highlight w:val="none"/>
          <w:lang w:eastAsia="zh-CN"/>
        </w:rPr>
        <w:t>商务技术文件</w:t>
      </w:r>
      <w:r>
        <w:rPr>
          <w:rFonts w:hint="eastAsia" w:ascii="宋体" w:hAnsi="宋体" w:cs="宋体"/>
          <w:b/>
          <w:color w:val="auto"/>
          <w:sz w:val="24"/>
          <w:highlight w:val="none"/>
        </w:rPr>
        <w:t>、报价文件描述不一致或前后描述不一致，经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认定后为无法评审的；</w:t>
      </w:r>
    </w:p>
    <w:p w14:paraId="5CC6D5B9">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8.11《商务技术偏离表》不真实填写或弄虚作假的；</w:t>
      </w:r>
    </w:p>
    <w:p w14:paraId="33330D22">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8.12投标文件含有采购人不能接受的附加条件；</w:t>
      </w:r>
    </w:p>
    <w:p w14:paraId="55A4D4D6">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8.13</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认为供应商的报价明显低于其他通过符合性审查供应商的报价，有可能影响产品质量或者不能诚信履约的，未能按要求提供书面说明或者提交相关证明材料证明其报价合理性的;</w:t>
      </w:r>
    </w:p>
    <w:p w14:paraId="0CF7FA2D">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8.14报价超过招标文件中规定的预算金额或最高限价的；</w:t>
      </w:r>
    </w:p>
    <w:p w14:paraId="498073DB">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8.15投标文件“</w:t>
      </w:r>
      <w:r>
        <w:rPr>
          <w:rFonts w:hint="eastAsia" w:ascii="宋体" w:hAnsi="宋体" w:cs="宋体"/>
          <w:b/>
          <w:color w:val="auto"/>
          <w:sz w:val="24"/>
          <w:highlight w:val="none"/>
          <w:lang w:eastAsia="zh-CN"/>
        </w:rPr>
        <w:t>商务技术文件</w:t>
      </w:r>
      <w:r>
        <w:rPr>
          <w:rFonts w:hint="eastAsia" w:ascii="宋体" w:hAnsi="宋体" w:cs="宋体"/>
          <w:b/>
          <w:color w:val="auto"/>
          <w:sz w:val="24"/>
          <w:highlight w:val="none"/>
        </w:rPr>
        <w:t>”部分中出现《开标一览表》相关内容的；</w:t>
      </w:r>
    </w:p>
    <w:p w14:paraId="288BB6B0">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8.16《开标一览表》填写不完整或字迹不能辨认或有漏项的，经</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认定属于重大偏差的；</w:t>
      </w:r>
    </w:p>
    <w:p w14:paraId="58B1FAE4">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8.17供应商对根据修正原则修正后的报价不确认的；</w:t>
      </w:r>
    </w:p>
    <w:p w14:paraId="08666833">
      <w:pPr>
        <w:snapToGrid w:val="0"/>
        <w:spacing w:line="440" w:lineRule="exact"/>
        <w:ind w:firstLine="482" w:firstLineChars="200"/>
        <w:jc w:val="left"/>
        <w:rPr>
          <w:rFonts w:ascii="宋体" w:hAnsi="宋体" w:cs="宋体"/>
          <w:color w:val="auto"/>
          <w:sz w:val="24"/>
          <w:highlight w:val="none"/>
        </w:rPr>
      </w:pPr>
      <w:r>
        <w:rPr>
          <w:rFonts w:hint="eastAsia" w:ascii="宋体" w:hAnsi="宋体" w:cs="宋体"/>
          <w:b/>
          <w:color w:val="auto"/>
          <w:sz w:val="24"/>
          <w:highlight w:val="none"/>
        </w:rPr>
        <w:t>8.18供应商提供虚假材料投标的；</w:t>
      </w:r>
    </w:p>
    <w:p w14:paraId="05C2AA07">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8.19下列情形之一的，视为供应商串通投标，其投标无效：</w:t>
      </w:r>
    </w:p>
    <w:p w14:paraId="226EADDA">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8.19.1不同供应商的投标文件由同一单位或者个人编制的；</w:t>
      </w:r>
    </w:p>
    <w:p w14:paraId="05F31244">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8.19.2不同供应商使用同一单位或者个人的IP地址、设备下载采购文件或者制作、提交投标文件的；</w:t>
      </w:r>
    </w:p>
    <w:p w14:paraId="42FDAC87">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8.19.3不同供应商委托同一单位或者个人办理投标事宜的；</w:t>
      </w:r>
    </w:p>
    <w:p w14:paraId="5B2EC6BB">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8.19.4不同供应商的投标文件载明的项目管理成员或者联系人员为同一人；</w:t>
      </w:r>
    </w:p>
    <w:p w14:paraId="243F0E9E">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8.19.5不同供应商的投标文件异常一致或者投标报价呈现规律性差异；</w:t>
      </w:r>
    </w:p>
    <w:p w14:paraId="2DF46463">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8.19.6不同供应商的投标文件相互混装；</w:t>
      </w:r>
    </w:p>
    <w:p w14:paraId="5276D955">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8.19.7不同供应商的保证金从同一单位或者个人的账户转出；</w:t>
      </w:r>
    </w:p>
    <w:p w14:paraId="19C91142">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8.19.8以他人名义参与响应或者以其他方式弄虚作假，骗取中标的；</w:t>
      </w:r>
    </w:p>
    <w:p w14:paraId="155F6B5F">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8.19.9经</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评定认为可以判定无效的其他情形。</w:t>
      </w:r>
    </w:p>
    <w:p w14:paraId="4DC60FC3">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8.20有下列情形之一的，属于恶意串通，其投标无效：</w:t>
      </w:r>
    </w:p>
    <w:p w14:paraId="77BEC161">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.1供应商直接或者间接从采购人或者采购代理机构处获得其他供应商的相关情况并修改其投标文件或者响应文件；</w:t>
      </w:r>
    </w:p>
    <w:p w14:paraId="7107C348">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.2供应商按照采购人或者采购代理机构的授意撤换、修改投标文件或者响应文件；</w:t>
      </w:r>
    </w:p>
    <w:p w14:paraId="68742ABC">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.3供应商之间协商报价、技术方案等投标文件或者响应文件的实质性内容；</w:t>
      </w:r>
    </w:p>
    <w:p w14:paraId="147B4A70">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.4属于同一集团、协会、商会等组织成员的供应商按照该组织要求协同参加采购活动；</w:t>
      </w:r>
    </w:p>
    <w:p w14:paraId="54041872">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.5供应商之间事先约定由某一特定供应商中标、成交；</w:t>
      </w:r>
    </w:p>
    <w:p w14:paraId="4AFD601F">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.6供应商之间商定部分供应商放弃参加采购活动或者放弃中标、成交；</w:t>
      </w:r>
    </w:p>
    <w:p w14:paraId="0BE04CFC">
      <w:pPr>
        <w:tabs>
          <w:tab w:val="left" w:pos="3870"/>
          <w:tab w:val="left" w:pos="4085"/>
        </w:tabs>
        <w:snapToGrid w:val="0"/>
        <w:spacing w:line="440" w:lineRule="exact"/>
        <w:ind w:firstLine="720" w:firstLineChars="300"/>
        <w:jc w:val="left"/>
        <w:rPr>
          <w:rFonts w:ascii="宋体" w:hAnsi="宋体" w:cs="宋体"/>
          <w:color w:val="auto"/>
          <w:sz w:val="24"/>
          <w:highlight w:val="none"/>
        </w:rPr>
      </w:pPr>
      <w:r>
        <w:rPr>
          <w:rFonts w:hint="eastAsia" w:ascii="宋体" w:hAnsi="宋体" w:cs="宋体"/>
          <w:color w:val="auto"/>
          <w:sz w:val="24"/>
          <w:highlight w:val="none"/>
        </w:rPr>
        <w:t>8.</w:t>
      </w:r>
      <w:r>
        <w:rPr>
          <w:rFonts w:hint="eastAsia" w:ascii="宋体" w:hAnsi="宋体" w:cs="宋体"/>
          <w:b/>
          <w:color w:val="auto"/>
          <w:sz w:val="24"/>
          <w:highlight w:val="none"/>
        </w:rPr>
        <w:t>20</w:t>
      </w:r>
      <w:r>
        <w:rPr>
          <w:rFonts w:hint="eastAsia" w:ascii="宋体" w:hAnsi="宋体" w:cs="宋体"/>
          <w:color w:val="auto"/>
          <w:sz w:val="24"/>
          <w:highlight w:val="none"/>
        </w:rPr>
        <w:t>.7供应商与采购人或者采购代理机构之间、供应商相互之间，为谋求特定供应商中标、成交或者排斥其他供应商的其他串通行为。</w:t>
      </w:r>
    </w:p>
    <w:p w14:paraId="5A21DAD4">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8.21</w:t>
      </w:r>
      <w:r>
        <w:rPr>
          <w:rFonts w:hint="eastAsia" w:ascii="宋体" w:hAnsi="宋体" w:cs="宋体"/>
          <w:b/>
          <w:color w:val="auto"/>
          <w:sz w:val="24"/>
          <w:highlight w:val="none"/>
          <w:lang w:eastAsia="zh-CN"/>
        </w:rPr>
        <w:t>评标委员会</w:t>
      </w:r>
      <w:r>
        <w:rPr>
          <w:rFonts w:hint="eastAsia" w:ascii="宋体" w:hAnsi="宋体" w:cs="宋体"/>
          <w:b/>
          <w:color w:val="auto"/>
          <w:sz w:val="24"/>
          <w:highlight w:val="none"/>
        </w:rPr>
        <w:t>认定有重大偏差或实质性不响应招标文件要求的；</w:t>
      </w:r>
    </w:p>
    <w:p w14:paraId="6E5BBE3A">
      <w:pPr>
        <w:snapToGrid w:val="0"/>
        <w:spacing w:line="440" w:lineRule="exact"/>
        <w:ind w:firstLine="482" w:firstLineChars="200"/>
        <w:jc w:val="left"/>
        <w:rPr>
          <w:rFonts w:ascii="宋体" w:hAnsi="宋体" w:cs="宋体"/>
          <w:b/>
          <w:color w:val="auto"/>
          <w:sz w:val="24"/>
          <w:highlight w:val="none"/>
        </w:rPr>
      </w:pPr>
      <w:r>
        <w:rPr>
          <w:rFonts w:hint="eastAsia" w:ascii="宋体" w:hAnsi="宋体" w:cs="宋体"/>
          <w:b/>
          <w:color w:val="auto"/>
          <w:sz w:val="24"/>
          <w:highlight w:val="none"/>
        </w:rPr>
        <w:t>8.22投标文件出现不是唯一的、有选择性投标报价的；</w:t>
      </w:r>
    </w:p>
    <w:p w14:paraId="3951C8D9">
      <w:pPr>
        <w:snapToGrid w:val="0"/>
        <w:spacing w:line="440" w:lineRule="exact"/>
        <w:ind w:firstLine="482" w:firstLineChars="200"/>
        <w:jc w:val="left"/>
        <w:rPr>
          <w:rFonts w:ascii="宋体" w:hAnsi="宋体" w:cs="宋体"/>
          <w:color w:val="auto"/>
          <w:highlight w:val="none"/>
        </w:rPr>
      </w:pPr>
      <w:r>
        <w:rPr>
          <w:rFonts w:hint="eastAsia" w:ascii="宋体" w:hAnsi="宋体" w:cs="宋体"/>
          <w:b/>
          <w:color w:val="auto"/>
          <w:sz w:val="24"/>
          <w:highlight w:val="none"/>
        </w:rPr>
        <w:t>8.2</w:t>
      </w:r>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其他违反法律、法规的情形。</w:t>
      </w:r>
    </w:p>
    <w:p w14:paraId="66D38D83">
      <w:pPr>
        <w:snapToGrid w:val="0"/>
        <w:spacing w:line="440" w:lineRule="exact"/>
        <w:rPr>
          <w:rFonts w:ascii="宋体" w:hAnsi="宋体" w:cs="宋体"/>
          <w:b/>
          <w:color w:val="auto"/>
          <w:kern w:val="0"/>
          <w:sz w:val="24"/>
          <w:highlight w:val="none"/>
        </w:rPr>
      </w:pPr>
      <w:r>
        <w:rPr>
          <w:rFonts w:hint="eastAsia" w:ascii="宋体" w:hAnsi="宋体" w:cs="宋体"/>
          <w:b/>
          <w:color w:val="auto"/>
          <w:kern w:val="0"/>
          <w:sz w:val="24"/>
          <w:highlight w:val="none"/>
        </w:rPr>
        <w:t>9.评标过程保密</w:t>
      </w:r>
    </w:p>
    <w:p w14:paraId="2B032C4E">
      <w:pPr>
        <w:snapToGrid w:val="0"/>
        <w:spacing w:line="44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9.1</w:t>
      </w:r>
      <w:r>
        <w:rPr>
          <w:rFonts w:hint="eastAsia" w:ascii="宋体" w:hAnsi="宋体" w:cs="宋体"/>
          <w:color w:val="auto"/>
          <w:sz w:val="24"/>
          <w:highlight w:val="none"/>
        </w:rPr>
        <w:t>评审活动在严格保密的情况下进行。评审过程中凡是与采购响应文件评审和比较、中标成交供应商推荐等评审有关的情况和评审文件的，以及涉及国家秘密和商业秘密等信息，</w:t>
      </w:r>
      <w:r>
        <w:rPr>
          <w:rFonts w:hint="eastAsia" w:ascii="宋体" w:hAnsi="宋体" w:cs="宋体"/>
          <w:color w:val="auto"/>
          <w:sz w:val="24"/>
          <w:highlight w:val="none"/>
          <w:lang w:eastAsia="zh-CN"/>
        </w:rPr>
        <w:t>评标委员会</w:t>
      </w:r>
      <w:r>
        <w:rPr>
          <w:rFonts w:hint="eastAsia" w:ascii="宋体" w:hAnsi="宋体" w:cs="宋体"/>
          <w:color w:val="auto"/>
          <w:sz w:val="24"/>
          <w:highlight w:val="none"/>
        </w:rPr>
        <w:t>成员、采购人和采购代理机构工作人员、相关监管人员等与评审有关的人员应当予以保密。</w:t>
      </w:r>
    </w:p>
    <w:p w14:paraId="3D3E20D0">
      <w:pPr>
        <w:snapToGrid w:val="0"/>
        <w:spacing w:line="440" w:lineRule="exact"/>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9.2在评标期间，供应商企图影响采购人或</w:t>
      </w:r>
      <w:r>
        <w:rPr>
          <w:rFonts w:hint="eastAsia" w:ascii="宋体" w:hAnsi="宋体" w:cs="宋体"/>
          <w:color w:val="auto"/>
          <w:sz w:val="24"/>
          <w:highlight w:val="none"/>
          <w:lang w:eastAsia="zh-CN"/>
        </w:rPr>
        <w:t>评标委员会</w:t>
      </w:r>
      <w:r>
        <w:rPr>
          <w:rFonts w:hint="eastAsia" w:ascii="宋体" w:hAnsi="宋体" w:cs="宋体"/>
          <w:color w:val="auto"/>
          <w:kern w:val="0"/>
          <w:sz w:val="24"/>
          <w:highlight w:val="none"/>
        </w:rPr>
        <w:t>的任何活动，都将导致投标被拒绝，并由其承担相应的法律责任。</w:t>
      </w:r>
    </w:p>
    <w:p w14:paraId="5B095ED6">
      <w:pPr>
        <w:snapToGrid w:val="0"/>
        <w:spacing w:line="360" w:lineRule="auto"/>
        <w:ind w:firstLine="482" w:firstLineChars="150"/>
        <w:jc w:val="center"/>
        <w:rPr>
          <w:rFonts w:ascii="宋体" w:hAnsi="宋体" w:cs="宋体"/>
          <w:b/>
          <w:color w:val="auto"/>
          <w:sz w:val="32"/>
          <w:highlight w:val="none"/>
        </w:rPr>
      </w:pPr>
    </w:p>
    <w:bookmarkEnd w:id="8"/>
    <w:p w14:paraId="76F6C831">
      <w:pPr>
        <w:pStyle w:val="35"/>
        <w:spacing w:line="360" w:lineRule="auto"/>
        <w:ind w:firstLine="726"/>
        <w:jc w:val="center"/>
        <w:rPr>
          <w:rFonts w:hAnsi="宋体" w:cs="宋体"/>
          <w:b/>
          <w:color w:val="auto"/>
          <w:sz w:val="32"/>
          <w:szCs w:val="32"/>
          <w:highlight w:val="none"/>
        </w:rPr>
      </w:pPr>
      <w:bookmarkStart w:id="9" w:name="_Toc81372953"/>
      <w:bookmarkStart w:id="10" w:name="_Toc84325929"/>
      <w:bookmarkStart w:id="11" w:name="_Toc81372776"/>
      <w:r>
        <w:rPr>
          <w:rFonts w:hint="eastAsia" w:hAnsi="宋体" w:cs="宋体"/>
          <w:b/>
          <w:color w:val="auto"/>
          <w:sz w:val="32"/>
          <w:szCs w:val="32"/>
          <w:highlight w:val="none"/>
        </w:rPr>
        <w:t>五、授予合同</w:t>
      </w:r>
    </w:p>
    <w:bookmarkEnd w:id="9"/>
    <w:bookmarkEnd w:id="10"/>
    <w:bookmarkEnd w:id="11"/>
    <w:p w14:paraId="7BA10E51">
      <w:pPr>
        <w:pStyle w:val="16"/>
        <w:tabs>
          <w:tab w:val="clear" w:pos="390"/>
          <w:tab w:val="clear" w:pos="454"/>
        </w:tabs>
        <w:spacing w:after="120" w:line="440" w:lineRule="exact"/>
        <w:ind w:left="0" w:firstLine="0"/>
        <w:rPr>
          <w:rFonts w:ascii="宋体" w:hAnsi="宋体" w:cs="宋体"/>
          <w:b/>
          <w:color w:val="auto"/>
          <w:szCs w:val="24"/>
          <w:highlight w:val="none"/>
        </w:rPr>
      </w:pPr>
      <w:r>
        <w:rPr>
          <w:rFonts w:hint="eastAsia" w:ascii="宋体" w:hAnsi="宋体" w:cs="宋体"/>
          <w:b/>
          <w:color w:val="auto"/>
          <w:szCs w:val="24"/>
          <w:highlight w:val="none"/>
        </w:rPr>
        <w:t>1.中标条件</w:t>
      </w:r>
    </w:p>
    <w:p w14:paraId="1BA9D82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1.1投标文件基本符合招标文件要求；</w:t>
      </w:r>
    </w:p>
    <w:p w14:paraId="29DA96B1">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1.2供应商有很好的执行合同的能力；</w:t>
      </w:r>
    </w:p>
    <w:p w14:paraId="0CD81F45">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1.3实施方案最合理并对采购人最为有利，最大限度满足招标文件的要求；</w:t>
      </w:r>
    </w:p>
    <w:p w14:paraId="326DE88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1.4供应商能够提供质量技术、商务经济占综合优势的系统及服务。</w:t>
      </w:r>
    </w:p>
    <w:p w14:paraId="221E1FAF">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1.5采购人将把中标通知书授予最佳投标者，但最低价不是中标的绝对保证。</w:t>
      </w:r>
    </w:p>
    <w:p w14:paraId="18030A0F">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2.中标候选公示</w:t>
      </w:r>
    </w:p>
    <w:p w14:paraId="196DEE0C">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2.1采购人应当自收到评审报告之日起3日内，</w:t>
      </w:r>
      <w:r>
        <w:rPr>
          <w:rFonts w:hint="eastAsia" w:ascii="宋体" w:hAnsi="宋体" w:cs="宋体"/>
          <w:color w:val="auto"/>
          <w:sz w:val="24"/>
          <w:highlight w:val="none"/>
          <w:u w:val="single"/>
        </w:rPr>
        <w:t>按评审报告推荐的排名顺序确定中标候选人</w:t>
      </w:r>
      <w:r>
        <w:rPr>
          <w:rFonts w:hint="eastAsia" w:ascii="宋体" w:hAnsi="宋体" w:cs="宋体"/>
          <w:color w:val="auto"/>
          <w:sz w:val="24"/>
          <w:highlight w:val="none"/>
        </w:rPr>
        <w:t>，并在绍兴市阳光采购服务平台发布</w:t>
      </w:r>
      <w:r>
        <w:rPr>
          <w:rFonts w:hint="eastAsia" w:ascii="宋体" w:hAnsi="宋体" w:cs="宋体"/>
          <w:color w:val="auto"/>
          <w:sz w:val="24"/>
          <w:highlight w:val="none"/>
          <w:lang w:eastAsia="zh-CN"/>
        </w:rPr>
        <w:t>中标</w:t>
      </w:r>
      <w:r>
        <w:rPr>
          <w:rFonts w:hint="eastAsia" w:ascii="宋体" w:hAnsi="宋体" w:cs="宋体"/>
          <w:color w:val="auto"/>
          <w:sz w:val="24"/>
          <w:highlight w:val="none"/>
        </w:rPr>
        <w:t>候选人公示，公示期为</w:t>
      </w:r>
      <w:r>
        <w:rPr>
          <w:rFonts w:hint="eastAsia" w:ascii="宋体" w:hAnsi="宋体" w:cs="宋体"/>
          <w:color w:val="auto"/>
          <w:sz w:val="24"/>
          <w:highlight w:val="none"/>
          <w:u w:val="single"/>
        </w:rPr>
        <w:t xml:space="preserve"> 3 </w:t>
      </w:r>
      <w:r>
        <w:rPr>
          <w:rFonts w:hint="eastAsia" w:ascii="宋体" w:hAnsi="宋体" w:cs="宋体"/>
          <w:color w:val="auto"/>
          <w:sz w:val="24"/>
          <w:highlight w:val="none"/>
        </w:rPr>
        <w:t>日。</w:t>
      </w:r>
    </w:p>
    <w:p w14:paraId="608BB926">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3．中标确认及通知</w:t>
      </w:r>
    </w:p>
    <w:p w14:paraId="424F1988">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3.1中标候选人公示期结束且无尚未处理的异议（质疑）的，确认中标候选人为</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w:t>
      </w:r>
    </w:p>
    <w:p w14:paraId="295F77E9">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3.2采购人通过绍兴市阳光采购服务平台向</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发出中标通知书并发布中标结果公告。</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自行登录绍兴市阳光采购服务平台下载并打印中标通知书。</w:t>
      </w:r>
    </w:p>
    <w:p w14:paraId="745059FC">
      <w:pPr>
        <w:snapToGrid w:val="0"/>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rPr>
        <w:t>3.3采购人应在确认</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前再次对资格条件和相关证件材料进一步查验核实。在发出中标通知书前，</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如有违反有关法律法规和本项目要求行为的，则取消该供应商的中标资格</w:t>
      </w:r>
      <w:r>
        <w:rPr>
          <w:rFonts w:hint="eastAsia" w:ascii="宋体" w:hAnsi="宋体" w:cs="宋体"/>
          <w:color w:val="auto"/>
          <w:sz w:val="24"/>
          <w:highlight w:val="none"/>
          <w:lang w:val="zh-CN"/>
        </w:rPr>
        <w:t>。</w:t>
      </w:r>
    </w:p>
    <w:p w14:paraId="0DE9D97E">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3.4采购人或采购代理机构对中标结果不作任何说明和解释，也不回答任何提问。</w:t>
      </w:r>
    </w:p>
    <w:p w14:paraId="6DF060DC">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4．履约保证金</w:t>
      </w:r>
    </w:p>
    <w:p w14:paraId="069DECE4">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4.1采购人在签订合同时，按规定可向中标人收取</w:t>
      </w:r>
      <w:r>
        <w:rPr>
          <w:rFonts w:hint="eastAsia" w:ascii="宋体" w:hAnsi="宋体" w:cs="宋体"/>
          <w:color w:val="auto"/>
          <w:sz w:val="24"/>
          <w:highlight w:val="none"/>
          <w:lang w:val="en-US" w:eastAsia="zh-CN"/>
        </w:rPr>
        <w:t>合同价</w:t>
      </w:r>
      <w:r>
        <w:rPr>
          <w:rFonts w:hint="eastAsia" w:ascii="宋体" w:hAnsi="宋体" w:cs="宋体"/>
          <w:color w:val="auto"/>
          <w:sz w:val="24"/>
          <w:highlight w:val="none"/>
        </w:rPr>
        <w:t>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1 </w:t>
      </w:r>
      <w:r>
        <w:rPr>
          <w:rFonts w:hint="eastAsia" w:ascii="宋体" w:hAnsi="宋体" w:cs="宋体"/>
          <w:color w:val="auto"/>
          <w:sz w:val="24"/>
          <w:highlight w:val="none"/>
        </w:rPr>
        <w:t>%的履约保证金。</w:t>
      </w:r>
    </w:p>
    <w:p w14:paraId="728487B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4.2</w:t>
      </w:r>
      <w:r>
        <w:rPr>
          <w:rFonts w:hint="eastAsia" w:ascii="宋体" w:hAnsi="宋体" w:cs="宋体"/>
          <w:color w:val="auto"/>
          <w:sz w:val="24"/>
          <w:highlight w:val="none"/>
          <w:lang w:eastAsia="zh-CN"/>
        </w:rPr>
        <w:t>服务期限</w:t>
      </w:r>
      <w:r>
        <w:rPr>
          <w:rFonts w:hint="eastAsia" w:ascii="宋体" w:hAnsi="宋体" w:cs="宋体"/>
          <w:color w:val="auto"/>
          <w:sz w:val="24"/>
          <w:highlight w:val="none"/>
        </w:rPr>
        <w:t>结束后，采购人应及时退还履约保证金。</w:t>
      </w:r>
    </w:p>
    <w:p w14:paraId="6DABFD06">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5．合同签订</w:t>
      </w:r>
    </w:p>
    <w:p w14:paraId="55513670">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5.1</w:t>
      </w:r>
      <w:r>
        <w:rPr>
          <w:rFonts w:hint="eastAsia" w:ascii="宋体" w:hAnsi="宋体" w:cs="宋体"/>
          <w:color w:val="auto"/>
          <w:sz w:val="24"/>
          <w:highlight w:val="none"/>
          <w:lang w:eastAsia="zh-CN"/>
        </w:rPr>
        <w:t>中标人</w:t>
      </w:r>
      <w:r>
        <w:rPr>
          <w:rFonts w:hint="eastAsia" w:ascii="宋体" w:hAnsi="宋体" w:cs="宋体"/>
          <w:color w:val="auto"/>
          <w:sz w:val="24"/>
          <w:highlight w:val="none"/>
        </w:rPr>
        <w:t>应当在中标通知书发出之日起30天内与采购人签订采购合同。</w:t>
      </w:r>
    </w:p>
    <w:p w14:paraId="3B17C9E6">
      <w:pPr>
        <w:snapToGrid w:val="0"/>
        <w:spacing w:line="440" w:lineRule="exact"/>
        <w:ind w:firstLine="480" w:firstLineChars="200"/>
        <w:rPr>
          <w:rFonts w:ascii="宋体" w:hAnsi="宋体" w:cs="宋体"/>
          <w:strike/>
          <w:color w:val="auto"/>
          <w:sz w:val="24"/>
          <w:highlight w:val="none"/>
        </w:rPr>
      </w:pPr>
      <w:r>
        <w:rPr>
          <w:rFonts w:hint="eastAsia" w:ascii="宋体" w:hAnsi="宋体" w:cs="宋体"/>
          <w:strike/>
          <w:color w:val="auto"/>
          <w:sz w:val="24"/>
          <w:highlight w:val="none"/>
        </w:rPr>
        <w:t>5.2如中标人为联合体的，由联合体成员各方法定代表人或其授权代表与采购人代表签订采购合同。</w:t>
      </w:r>
    </w:p>
    <w:p w14:paraId="7AA5DD3A">
      <w:pPr>
        <w:spacing w:line="440" w:lineRule="exact"/>
        <w:jc w:val="left"/>
        <w:rPr>
          <w:rFonts w:ascii="宋体" w:hAnsi="宋体" w:cs="宋体"/>
          <w:b/>
          <w:color w:val="auto"/>
          <w:sz w:val="24"/>
          <w:highlight w:val="none"/>
        </w:rPr>
      </w:pPr>
      <w:r>
        <w:rPr>
          <w:rFonts w:hint="eastAsia" w:ascii="宋体" w:hAnsi="宋体" w:cs="宋体"/>
          <w:b/>
          <w:color w:val="auto"/>
          <w:sz w:val="24"/>
          <w:highlight w:val="none"/>
        </w:rPr>
        <w:t>6．验收</w:t>
      </w:r>
    </w:p>
    <w:p w14:paraId="206EEA49">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6.1采购人组织对供应商履约的验收。如果发现与合同中要求不符，供应商须承担由此发生的一切损失和费用，并承担相应的法律责任。</w:t>
      </w:r>
    </w:p>
    <w:p w14:paraId="75000BF3">
      <w:pPr>
        <w:snapToGrid w:val="0"/>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6.2采购人可以邀请参加本项目的其他供应商或者第三方机构参与验收。参与验收的供应商或者第三方机构的意见作为验收书的参考资料一并存档。</w:t>
      </w:r>
    </w:p>
    <w:p w14:paraId="50213968">
      <w:pPr>
        <w:snapToGrid w:val="0"/>
        <w:spacing w:line="440" w:lineRule="exact"/>
        <w:ind w:firstLine="480" w:firstLineChars="200"/>
        <w:rPr>
          <w:rFonts w:ascii="宋体" w:hAnsi="宋体" w:cs="宋体"/>
          <w:color w:val="auto"/>
          <w:sz w:val="24"/>
          <w:highlight w:val="none"/>
        </w:rPr>
      </w:pPr>
    </w:p>
    <w:p w14:paraId="4B029371">
      <w:pPr>
        <w:adjustRightInd/>
        <w:spacing w:line="336" w:lineRule="auto"/>
        <w:jc w:val="center"/>
        <w:outlineLvl w:val="0"/>
        <w:rPr>
          <w:rFonts w:ascii="宋体" w:hAnsi="宋体" w:cs="宋体"/>
          <w:b/>
          <w:color w:val="auto"/>
          <w:sz w:val="32"/>
          <w:szCs w:val="32"/>
          <w:highlight w:val="none"/>
        </w:rPr>
      </w:pPr>
      <w:r>
        <w:rPr>
          <w:rFonts w:hint="eastAsia" w:ascii="宋体" w:hAnsi="宋体" w:cs="宋体"/>
          <w:b/>
          <w:color w:val="auto"/>
          <w:sz w:val="32"/>
          <w:szCs w:val="32"/>
          <w:highlight w:val="none"/>
        </w:rPr>
        <w:t>六、</w:t>
      </w:r>
      <w:r>
        <w:rPr>
          <w:rFonts w:hint="eastAsia" w:ascii="宋体" w:hAnsi="宋体" w:cs="宋体"/>
          <w:b/>
          <w:bCs/>
          <w:color w:val="auto"/>
          <w:sz w:val="32"/>
          <w:szCs w:val="20"/>
          <w:highlight w:val="none"/>
        </w:rPr>
        <w:t>质疑与投诉</w:t>
      </w:r>
    </w:p>
    <w:p w14:paraId="48B980A7">
      <w:pPr>
        <w:spacing w:line="440" w:lineRule="exact"/>
        <w:rPr>
          <w:rFonts w:ascii="宋体" w:hAnsi="宋体" w:cs="宋体"/>
          <w:b/>
          <w:color w:val="auto"/>
          <w:sz w:val="32"/>
          <w:szCs w:val="32"/>
          <w:highlight w:val="none"/>
        </w:rPr>
      </w:pPr>
      <w:r>
        <w:rPr>
          <w:rFonts w:hint="eastAsia" w:ascii="宋体" w:hAnsi="宋体" w:cs="宋体"/>
          <w:b/>
          <w:bCs/>
          <w:color w:val="auto"/>
          <w:sz w:val="24"/>
          <w:szCs w:val="20"/>
          <w:highlight w:val="none"/>
        </w:rPr>
        <w:t>1.</w:t>
      </w:r>
      <w:r>
        <w:rPr>
          <w:rFonts w:hint="eastAsia" w:ascii="宋体" w:hAnsi="宋体" w:cs="宋体"/>
          <w:b/>
          <w:bCs/>
          <w:color w:val="auto"/>
          <w:sz w:val="24"/>
          <w:highlight w:val="none"/>
        </w:rPr>
        <w:t>供应商质疑</w:t>
      </w:r>
    </w:p>
    <w:p w14:paraId="6FCA3DF6">
      <w:pPr>
        <w:spacing w:line="440" w:lineRule="exact"/>
        <w:ind w:firstLine="482" w:firstLineChars="200"/>
        <w:rPr>
          <w:rFonts w:ascii="宋体" w:hAnsi="宋体" w:cs="宋体"/>
          <w:b/>
          <w:bCs/>
          <w:color w:val="auto"/>
          <w:sz w:val="24"/>
          <w:szCs w:val="20"/>
          <w:highlight w:val="none"/>
        </w:rPr>
      </w:pPr>
      <w:r>
        <w:rPr>
          <w:rFonts w:hint="eastAsia" w:ascii="宋体" w:hAnsi="宋体" w:cs="宋体"/>
          <w:b/>
          <w:bCs/>
          <w:color w:val="auto"/>
          <w:kern w:val="0"/>
          <w:sz w:val="24"/>
          <w:szCs w:val="20"/>
          <w:highlight w:val="none"/>
        </w:rPr>
        <w:t>1</w:t>
      </w:r>
      <w:r>
        <w:rPr>
          <w:rFonts w:hint="eastAsia" w:ascii="宋体" w:hAnsi="宋体" w:cs="宋体"/>
          <w:b/>
          <w:bCs/>
          <w:color w:val="auto"/>
          <w:sz w:val="24"/>
          <w:szCs w:val="20"/>
          <w:highlight w:val="none"/>
        </w:rPr>
        <w:t>.1质疑提出</w:t>
      </w:r>
    </w:p>
    <w:p w14:paraId="2B017F3F">
      <w:pPr>
        <w:widowControl/>
        <w:adjustRightInd/>
        <w:spacing w:line="440" w:lineRule="exact"/>
        <w:ind w:firstLine="480" w:firstLineChars="200"/>
        <w:jc w:val="left"/>
        <w:rPr>
          <w:rFonts w:hint="eastAsia" w:ascii="宋体" w:hAnsi="宋体" w:eastAsia="宋体" w:cs="宋体"/>
          <w:color w:val="auto"/>
          <w:spacing w:val="-1"/>
          <w:kern w:val="0"/>
          <w:sz w:val="24"/>
          <w:highlight w:val="none"/>
          <w:lang w:bidi="ar"/>
        </w:rPr>
      </w:pPr>
      <w:r>
        <w:rPr>
          <w:rFonts w:hint="eastAsia" w:ascii="宋体" w:hAnsi="宋体" w:cs="宋体"/>
          <w:color w:val="auto"/>
          <w:sz w:val="24"/>
          <w:szCs w:val="20"/>
          <w:highlight w:val="none"/>
        </w:rPr>
        <w:t>1.1.1</w:t>
      </w:r>
      <w:r>
        <w:rPr>
          <w:rFonts w:hint="eastAsia" w:ascii="宋体" w:hAnsi="宋体" w:cs="宋体"/>
          <w:color w:val="auto"/>
          <w:kern w:val="0"/>
          <w:sz w:val="24"/>
          <w:highlight w:val="none"/>
          <w:lang w:bidi="ar"/>
        </w:rPr>
        <w:t>供应商认为采购文件、采购过程和成交</w:t>
      </w:r>
      <w:r>
        <w:rPr>
          <w:rFonts w:hint="eastAsia" w:ascii="宋体" w:hAnsi="宋体" w:cs="宋体"/>
          <w:color w:val="auto"/>
          <w:spacing w:val="-1"/>
          <w:kern w:val="0"/>
          <w:sz w:val="24"/>
          <w:highlight w:val="none"/>
          <w:lang w:bidi="ar"/>
        </w:rPr>
        <w:t>结果使自己的合法权益受到损害的，应通过绍兴</w:t>
      </w:r>
      <w:r>
        <w:rPr>
          <w:rFonts w:hint="eastAsia" w:ascii="宋体" w:hAnsi="宋体" w:cs="宋体"/>
          <w:color w:val="auto"/>
          <w:spacing w:val="-2"/>
          <w:kern w:val="0"/>
          <w:sz w:val="24"/>
          <w:highlight w:val="none"/>
          <w:lang w:bidi="ar"/>
        </w:rPr>
        <w:t>市阳光采购服务平台交易系统以书面形式向采购人或者采购代理机构提出质疑，</w:t>
      </w:r>
      <w:r>
        <w:rPr>
          <w:rFonts w:hint="eastAsia" w:ascii="宋体" w:hAnsi="宋体" w:cs="宋体"/>
          <w:color w:val="auto"/>
          <w:sz w:val="24"/>
          <w:szCs w:val="20"/>
          <w:highlight w:val="none"/>
        </w:rPr>
        <w:t>质疑路径为：绍兴市阳光采购服务平台供应商登录-左侧菜单栏：异议（质疑）-选择对应异议（质疑）节点-新建质疑-在弹出窗口中选择对应项目，填写质疑内容并上传盖章附件。供应商未按要求进行质疑的，采购人或者采购代理机构不予</w:t>
      </w:r>
      <w:r>
        <w:rPr>
          <w:rFonts w:hint="eastAsia" w:ascii="宋体" w:hAnsi="宋体" w:eastAsia="宋体" w:cs="宋体"/>
          <w:color w:val="auto"/>
          <w:spacing w:val="-1"/>
          <w:kern w:val="0"/>
          <w:sz w:val="24"/>
          <w:highlight w:val="none"/>
          <w:lang w:bidi="ar"/>
        </w:rPr>
        <w:t>受理。</w:t>
      </w:r>
    </w:p>
    <w:p w14:paraId="71A986E8">
      <w:pPr>
        <w:widowControl/>
        <w:adjustRightInd/>
        <w:spacing w:line="440" w:lineRule="exact"/>
        <w:ind w:firstLine="476" w:firstLineChars="200"/>
        <w:jc w:val="left"/>
        <w:rPr>
          <w:rFonts w:hint="eastAsia" w:ascii="宋体" w:hAnsi="宋体" w:eastAsia="宋体" w:cs="宋体"/>
          <w:color w:val="auto"/>
          <w:spacing w:val="-1"/>
          <w:kern w:val="0"/>
          <w:sz w:val="24"/>
          <w:highlight w:val="none"/>
          <w:lang w:bidi="ar"/>
        </w:rPr>
      </w:pPr>
      <w:r>
        <w:rPr>
          <w:rFonts w:hint="eastAsia" w:ascii="宋体" w:hAnsi="宋体" w:eastAsia="宋体" w:cs="宋体"/>
          <w:color w:val="auto"/>
          <w:spacing w:val="-1"/>
          <w:kern w:val="0"/>
          <w:sz w:val="24"/>
          <w:highlight w:val="none"/>
          <w:lang w:bidi="ar"/>
        </w:rPr>
        <w:t>1.1.2提出质疑的供应商应当是参与所质疑项目采购活动的供应商。供应商已依法获取其可质疑采购文件的，可以对该文件提出质疑。</w:t>
      </w:r>
    </w:p>
    <w:p w14:paraId="745E38D8">
      <w:pPr>
        <w:widowControl/>
        <w:adjustRightInd/>
        <w:spacing w:line="440" w:lineRule="exact"/>
        <w:ind w:firstLine="478" w:firstLineChars="200"/>
        <w:jc w:val="left"/>
        <w:rPr>
          <w:rFonts w:hint="eastAsia" w:ascii="宋体" w:hAnsi="宋体" w:eastAsia="宋体" w:cs="宋体"/>
          <w:b/>
          <w:bCs/>
          <w:color w:val="auto"/>
          <w:spacing w:val="-1"/>
          <w:kern w:val="0"/>
          <w:sz w:val="24"/>
          <w:highlight w:val="none"/>
          <w:lang w:bidi="ar"/>
        </w:rPr>
      </w:pPr>
      <w:r>
        <w:rPr>
          <w:rFonts w:hint="eastAsia" w:ascii="宋体" w:hAnsi="宋体" w:eastAsia="宋体" w:cs="宋体"/>
          <w:b/>
          <w:bCs/>
          <w:color w:val="auto"/>
          <w:spacing w:val="-1"/>
          <w:kern w:val="0"/>
          <w:sz w:val="24"/>
          <w:highlight w:val="none"/>
          <w:lang w:bidi="ar"/>
        </w:rPr>
        <w:t>1.2质疑提出时效</w:t>
      </w:r>
    </w:p>
    <w:p w14:paraId="61C423E1">
      <w:pPr>
        <w:widowControl/>
        <w:adjustRightInd/>
        <w:spacing w:line="440" w:lineRule="exact"/>
        <w:ind w:firstLine="476" w:firstLineChars="200"/>
        <w:jc w:val="left"/>
        <w:rPr>
          <w:rFonts w:hint="eastAsia" w:ascii="宋体" w:hAnsi="宋体" w:eastAsia="宋体" w:cs="宋体"/>
          <w:color w:val="auto"/>
          <w:spacing w:val="-1"/>
          <w:kern w:val="0"/>
          <w:sz w:val="24"/>
          <w:highlight w:val="none"/>
          <w:lang w:bidi="ar"/>
        </w:rPr>
      </w:pPr>
      <w:r>
        <w:rPr>
          <w:rFonts w:hint="eastAsia" w:ascii="宋体" w:hAnsi="宋体" w:eastAsia="宋体" w:cs="宋体"/>
          <w:color w:val="auto"/>
          <w:spacing w:val="-1"/>
          <w:kern w:val="0"/>
          <w:sz w:val="24"/>
          <w:highlight w:val="none"/>
          <w:lang w:bidi="ar"/>
        </w:rPr>
        <w:t>1.2.1对采购文件提出质疑的，应当在采购文件获取截止时间（详见本招标文件“第一部分 招标公告”中“三、获取招标文件”内容）之前提出；</w:t>
      </w:r>
    </w:p>
    <w:p w14:paraId="160EFD3C">
      <w:pPr>
        <w:widowControl/>
        <w:adjustRightInd/>
        <w:spacing w:line="440" w:lineRule="exact"/>
        <w:ind w:firstLine="476" w:firstLineChars="200"/>
        <w:jc w:val="left"/>
        <w:rPr>
          <w:rFonts w:hint="eastAsia" w:ascii="宋体" w:hAnsi="宋体" w:eastAsia="宋体" w:cs="宋体"/>
          <w:color w:val="auto"/>
          <w:sz w:val="24"/>
          <w:szCs w:val="20"/>
          <w:highlight w:val="none"/>
        </w:rPr>
      </w:pPr>
      <w:r>
        <w:rPr>
          <w:rFonts w:hint="eastAsia" w:ascii="宋体" w:hAnsi="宋体" w:eastAsia="宋体" w:cs="宋体"/>
          <w:color w:val="auto"/>
          <w:spacing w:val="-1"/>
          <w:kern w:val="0"/>
          <w:sz w:val="24"/>
          <w:highlight w:val="none"/>
          <w:lang w:bidi="ar"/>
        </w:rPr>
        <w:t>1.2.2对采购过程有质疑的，应当在采购结果公告前提出。其中，对开标有质疑的，应当在开标期间提</w:t>
      </w:r>
      <w:r>
        <w:rPr>
          <w:rFonts w:hint="eastAsia" w:ascii="宋体" w:hAnsi="宋体" w:eastAsia="宋体" w:cs="宋体"/>
          <w:color w:val="auto"/>
          <w:sz w:val="24"/>
          <w:szCs w:val="20"/>
          <w:highlight w:val="none"/>
        </w:rPr>
        <w:t>出；</w:t>
      </w:r>
    </w:p>
    <w:p w14:paraId="5EEFC818">
      <w:pPr>
        <w:spacing w:line="44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1.2.3对采购结果有质疑的，应当在中标候选人公示期间提出；</w:t>
      </w:r>
    </w:p>
    <w:p w14:paraId="5C066A55">
      <w:pPr>
        <w:widowControl/>
        <w:kinsoku w:val="0"/>
        <w:autoSpaceDE w:val="0"/>
        <w:autoSpaceDN w:val="0"/>
        <w:snapToGrid w:val="0"/>
        <w:spacing w:line="440" w:lineRule="exact"/>
        <w:ind w:firstLine="480" w:firstLineChars="200"/>
        <w:jc w:val="left"/>
        <w:textAlignment w:val="baseline"/>
        <w:rPr>
          <w:rFonts w:hint="eastAsia" w:ascii="宋体" w:hAnsi="宋体" w:eastAsia="宋体" w:cs="宋体"/>
          <w:color w:val="auto"/>
          <w:sz w:val="24"/>
          <w:szCs w:val="20"/>
          <w:highlight w:val="none"/>
          <w:lang w:eastAsia="zh-CN"/>
        </w:rPr>
      </w:pPr>
      <w:r>
        <w:rPr>
          <w:rFonts w:hint="eastAsia" w:ascii="宋体" w:hAnsi="宋体" w:eastAsia="宋体" w:cs="宋体"/>
          <w:color w:val="auto"/>
          <w:sz w:val="24"/>
          <w:szCs w:val="20"/>
          <w:highlight w:val="none"/>
        </w:rPr>
        <w:t>1.2.4</w:t>
      </w:r>
      <w:r>
        <w:rPr>
          <w:rFonts w:hint="eastAsia" w:ascii="宋体" w:hAnsi="宋体" w:eastAsia="宋体" w:cs="宋体"/>
          <w:color w:val="auto"/>
          <w:spacing w:val="-1"/>
          <w:kern w:val="0"/>
          <w:sz w:val="24"/>
          <w:highlight w:val="none"/>
          <w:lang w:bidi="ar"/>
        </w:rPr>
        <w:t>同一采购程序环节的质疑，供应商须一次性提出</w:t>
      </w:r>
      <w:r>
        <w:rPr>
          <w:rFonts w:hint="eastAsia" w:ascii="宋体" w:hAnsi="宋体" w:eastAsia="宋体" w:cs="宋体"/>
          <w:color w:val="auto"/>
          <w:spacing w:val="-1"/>
          <w:kern w:val="0"/>
          <w:sz w:val="24"/>
          <w:highlight w:val="none"/>
          <w:lang w:eastAsia="zh-CN" w:bidi="ar"/>
        </w:rPr>
        <w:t>。</w:t>
      </w:r>
    </w:p>
    <w:p w14:paraId="4DA6C745">
      <w:pPr>
        <w:spacing w:line="440" w:lineRule="exact"/>
        <w:ind w:firstLine="482" w:firstLineChars="200"/>
        <w:rPr>
          <w:rFonts w:hint="eastAsia" w:ascii="宋体" w:hAnsi="宋体" w:eastAsia="宋体" w:cs="宋体"/>
          <w:b/>
          <w:color w:val="auto"/>
          <w:sz w:val="32"/>
          <w:szCs w:val="32"/>
          <w:highlight w:val="none"/>
        </w:rPr>
      </w:pPr>
      <w:r>
        <w:rPr>
          <w:rFonts w:hint="eastAsia" w:ascii="宋体" w:hAnsi="宋体" w:eastAsia="宋体" w:cs="宋体"/>
          <w:b/>
          <w:bCs/>
          <w:color w:val="auto"/>
          <w:kern w:val="0"/>
          <w:sz w:val="24"/>
          <w:szCs w:val="20"/>
          <w:highlight w:val="none"/>
        </w:rPr>
        <w:t>1</w:t>
      </w:r>
      <w:r>
        <w:rPr>
          <w:rFonts w:hint="eastAsia" w:ascii="宋体" w:hAnsi="宋体" w:eastAsia="宋体" w:cs="宋体"/>
          <w:b/>
          <w:bCs/>
          <w:color w:val="auto"/>
          <w:kern w:val="0"/>
          <w:sz w:val="24"/>
          <w:szCs w:val="20"/>
          <w:highlight w:val="none"/>
          <w:lang w:val="zh-CN"/>
        </w:rPr>
        <w:t>.</w:t>
      </w:r>
      <w:r>
        <w:rPr>
          <w:rFonts w:hint="eastAsia" w:ascii="宋体" w:hAnsi="宋体" w:eastAsia="宋体" w:cs="宋体"/>
          <w:b/>
          <w:bCs/>
          <w:color w:val="auto"/>
          <w:kern w:val="0"/>
          <w:sz w:val="24"/>
          <w:szCs w:val="20"/>
          <w:highlight w:val="none"/>
        </w:rPr>
        <w:t>3</w:t>
      </w:r>
      <w:r>
        <w:rPr>
          <w:rFonts w:hint="eastAsia" w:ascii="宋体" w:hAnsi="宋体" w:eastAsia="宋体" w:cs="宋体"/>
          <w:b/>
          <w:bCs/>
          <w:color w:val="auto"/>
          <w:kern w:val="0"/>
          <w:sz w:val="24"/>
          <w:szCs w:val="20"/>
          <w:highlight w:val="none"/>
          <w:lang w:val="zh-CN"/>
        </w:rPr>
        <w:t>质疑函</w:t>
      </w:r>
    </w:p>
    <w:p w14:paraId="12D16C03">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szCs w:val="20"/>
          <w:highlight w:val="none"/>
        </w:rPr>
        <w:t>1.3.1供应商提出质疑应当提交质疑函和必要的证明材料。质疑函应当包括下列内容：</w:t>
      </w:r>
    </w:p>
    <w:p w14:paraId="6C61BCDF">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t>供应商的姓名或者名称、地址、邮编、联系人及联系电话；</w:t>
      </w:r>
    </w:p>
    <w:p w14:paraId="53052615">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t>具体、明确的质疑事项和与质疑事项相关的请求；</w:t>
      </w:r>
    </w:p>
    <w:p w14:paraId="06D8AA91">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t>事实依据；</w:t>
      </w:r>
    </w:p>
    <w:p w14:paraId="168EC902">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t>必要的法律依据；</w:t>
      </w:r>
    </w:p>
    <w:p w14:paraId="7427268A">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highlight w:val="none"/>
        </w:rPr>
        <w:t>提出质疑的日期。</w:t>
      </w:r>
    </w:p>
    <w:p w14:paraId="49F184AB">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szCs w:val="20"/>
          <w:highlight w:val="none"/>
        </w:rPr>
        <w:t>供应商为自然人的，质疑函应当由本人签字；供应商为法人或者其他组织的，质疑函应当由法定代表人、主要负责人，或者其授权代表签字或者盖章，并加盖公章。</w:t>
      </w:r>
    </w:p>
    <w:p w14:paraId="2E122917">
      <w:pPr>
        <w:spacing w:line="440" w:lineRule="exact"/>
        <w:ind w:firstLine="482" w:firstLineChars="200"/>
        <w:rPr>
          <w:rFonts w:hint="eastAsia" w:ascii="宋体" w:hAnsi="宋体" w:eastAsia="宋体" w:cs="宋体"/>
          <w:b/>
          <w:bCs/>
          <w:color w:val="auto"/>
          <w:sz w:val="24"/>
          <w:szCs w:val="20"/>
          <w:highlight w:val="none"/>
        </w:rPr>
      </w:pPr>
      <w:r>
        <w:rPr>
          <w:rFonts w:hint="eastAsia" w:ascii="宋体" w:hAnsi="宋体" w:eastAsia="宋体" w:cs="宋体"/>
          <w:b/>
          <w:bCs/>
          <w:color w:val="auto"/>
          <w:sz w:val="24"/>
          <w:szCs w:val="20"/>
          <w:highlight w:val="none"/>
        </w:rPr>
        <w:t>质疑函范本及制作说明详见附件1。</w:t>
      </w:r>
    </w:p>
    <w:p w14:paraId="5371FDAE">
      <w:pPr>
        <w:spacing w:line="440" w:lineRule="exact"/>
        <w:ind w:firstLine="482" w:firstLineChars="200"/>
        <w:rPr>
          <w:rFonts w:hint="eastAsia" w:ascii="宋体" w:hAnsi="宋体" w:eastAsia="宋体" w:cs="宋体"/>
          <w:b/>
          <w:bCs/>
          <w:color w:val="auto"/>
          <w:sz w:val="24"/>
          <w:szCs w:val="20"/>
          <w:highlight w:val="none"/>
        </w:rPr>
      </w:pPr>
      <w:r>
        <w:rPr>
          <w:rFonts w:hint="eastAsia" w:ascii="宋体" w:hAnsi="宋体" w:eastAsia="宋体" w:cs="宋体"/>
          <w:b/>
          <w:bCs/>
          <w:color w:val="auto"/>
          <w:kern w:val="0"/>
          <w:sz w:val="24"/>
          <w:szCs w:val="20"/>
          <w:highlight w:val="none"/>
        </w:rPr>
        <w:t>1</w:t>
      </w:r>
      <w:r>
        <w:rPr>
          <w:rFonts w:hint="eastAsia" w:ascii="宋体" w:hAnsi="宋体" w:eastAsia="宋体" w:cs="宋体"/>
          <w:b/>
          <w:bCs/>
          <w:color w:val="auto"/>
          <w:sz w:val="24"/>
          <w:szCs w:val="20"/>
          <w:highlight w:val="none"/>
        </w:rPr>
        <w:t>.4质疑答复</w:t>
      </w:r>
    </w:p>
    <w:p w14:paraId="12713B93">
      <w:pPr>
        <w:spacing w:line="44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1.4.1采购人或采购代理机构应当在收到质疑函后3日内作出答复。</w:t>
      </w:r>
    </w:p>
    <w:p w14:paraId="1C61C8C5">
      <w:pPr>
        <w:spacing w:line="440" w:lineRule="exact"/>
        <w:ind w:firstLine="480" w:firstLineChars="200"/>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1.4.2采购人委托采购代理机构采购的，采购代理机构在委托授权范围内作出答复。供应商提出的质疑超出采购人对采购代理机构委托授权范围的，采购代理机构应当告知供应商向采购人提出。</w:t>
      </w:r>
    </w:p>
    <w:p w14:paraId="6D787582">
      <w:pPr>
        <w:spacing w:line="440" w:lineRule="exact"/>
        <w:rPr>
          <w:rFonts w:hint="eastAsia" w:ascii="宋体" w:hAnsi="宋体" w:eastAsia="宋体" w:cs="宋体"/>
          <w:b/>
          <w:color w:val="auto"/>
          <w:sz w:val="32"/>
          <w:szCs w:val="32"/>
          <w:highlight w:val="none"/>
        </w:rPr>
      </w:pPr>
      <w:r>
        <w:rPr>
          <w:rFonts w:hint="eastAsia" w:ascii="宋体" w:hAnsi="宋体" w:eastAsia="宋体" w:cs="宋体"/>
          <w:b/>
          <w:bCs/>
          <w:color w:val="auto"/>
          <w:sz w:val="24"/>
          <w:highlight w:val="none"/>
        </w:rPr>
        <w:t>2.供应商投诉</w:t>
      </w:r>
    </w:p>
    <w:p w14:paraId="68D175E4">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szCs w:val="20"/>
          <w:highlight w:val="none"/>
        </w:rPr>
        <w:t>2.1质疑供应商对采购人或采购代理机构的答复不满意或者采购人、采购代理机构未在规定的时间内作出答复的，可以在答复期满后</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u w:val="single"/>
          <w:lang w:val="en-US" w:eastAsia="zh-CN"/>
        </w:rPr>
        <w:t>15</w:t>
      </w:r>
      <w:r>
        <w:rPr>
          <w:rFonts w:hint="eastAsia" w:ascii="宋体" w:hAnsi="宋体" w:eastAsia="宋体" w:cs="宋体"/>
          <w:color w:val="auto"/>
          <w:sz w:val="24"/>
          <w:szCs w:val="20"/>
          <w:highlight w:val="none"/>
          <w:u w:val="single"/>
        </w:rPr>
        <w:t xml:space="preserve"> </w:t>
      </w:r>
      <w:r>
        <w:rPr>
          <w:rFonts w:hint="eastAsia" w:ascii="宋体" w:hAnsi="宋体" w:eastAsia="宋体" w:cs="宋体"/>
          <w:color w:val="auto"/>
          <w:sz w:val="24"/>
          <w:szCs w:val="20"/>
          <w:highlight w:val="none"/>
        </w:rPr>
        <w:t>个工作日内向监督单位</w:t>
      </w:r>
      <w:r>
        <w:rPr>
          <w:rFonts w:hint="eastAsia" w:ascii="宋体" w:hAnsi="宋体" w:cs="宋体"/>
          <w:color w:val="auto"/>
          <w:sz w:val="24"/>
          <w:szCs w:val="20"/>
          <w:highlight w:val="none"/>
          <w:lang w:eastAsia="zh-CN"/>
        </w:rPr>
        <w:t>（</w:t>
      </w:r>
      <w:r>
        <w:rPr>
          <w:rFonts w:hint="eastAsia" w:ascii="宋体" w:hAnsi="宋体" w:cs="宋体"/>
          <w:color w:val="auto"/>
          <w:sz w:val="24"/>
          <w:szCs w:val="20"/>
          <w:highlight w:val="none"/>
          <w:lang w:val="en-US" w:eastAsia="zh-CN"/>
        </w:rPr>
        <w:t>部门</w:t>
      </w:r>
      <w:r>
        <w:rPr>
          <w:rFonts w:hint="eastAsia" w:ascii="宋体" w:hAnsi="宋体" w:cs="宋体"/>
          <w:color w:val="auto"/>
          <w:sz w:val="24"/>
          <w:szCs w:val="20"/>
          <w:highlight w:val="none"/>
          <w:lang w:eastAsia="zh-CN"/>
        </w:rPr>
        <w:t>）</w:t>
      </w:r>
      <w:r>
        <w:rPr>
          <w:rFonts w:hint="eastAsia" w:ascii="宋体" w:hAnsi="宋体" w:eastAsia="宋体" w:cs="宋体"/>
          <w:color w:val="auto"/>
          <w:sz w:val="24"/>
          <w:szCs w:val="20"/>
          <w:highlight w:val="none"/>
        </w:rPr>
        <w:t>提出投诉。</w:t>
      </w:r>
    </w:p>
    <w:p w14:paraId="2B583E2F">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szCs w:val="20"/>
          <w:highlight w:val="none"/>
        </w:rPr>
        <w:t>2.2供应商投诉的事项不得超出已质疑事项的范围，基于质疑答复内容提出的投诉事项除外。</w:t>
      </w:r>
    </w:p>
    <w:p w14:paraId="694FBE2C">
      <w:pPr>
        <w:spacing w:line="440" w:lineRule="exact"/>
        <w:ind w:firstLine="480" w:firstLineChars="200"/>
        <w:rPr>
          <w:rFonts w:hint="eastAsia" w:ascii="宋体" w:hAnsi="宋体" w:eastAsia="宋体" w:cs="宋体"/>
          <w:b/>
          <w:color w:val="auto"/>
          <w:sz w:val="32"/>
          <w:szCs w:val="32"/>
          <w:highlight w:val="none"/>
        </w:rPr>
      </w:pPr>
      <w:r>
        <w:rPr>
          <w:rFonts w:hint="eastAsia" w:ascii="宋体" w:hAnsi="宋体" w:eastAsia="宋体" w:cs="宋体"/>
          <w:color w:val="auto"/>
          <w:sz w:val="24"/>
          <w:szCs w:val="20"/>
          <w:highlight w:val="none"/>
        </w:rPr>
        <w:t>2.3供应商投诉应当有明确的请求和必要的证明材料。</w:t>
      </w:r>
    </w:p>
    <w:p w14:paraId="4DA5812D">
      <w:pPr>
        <w:spacing w:line="440" w:lineRule="exact"/>
        <w:ind w:firstLine="480" w:firstLineChars="200"/>
        <w:rPr>
          <w:rFonts w:hint="eastAsia" w:ascii="宋体" w:hAnsi="宋体" w:eastAsia="宋体" w:cs="宋体"/>
          <w:b/>
          <w:strike/>
          <w:color w:val="auto"/>
          <w:sz w:val="32"/>
          <w:szCs w:val="32"/>
          <w:highlight w:val="none"/>
        </w:rPr>
      </w:pPr>
      <w:r>
        <w:rPr>
          <w:rFonts w:hint="eastAsia" w:ascii="宋体" w:hAnsi="宋体" w:eastAsia="宋体" w:cs="宋体"/>
          <w:strike/>
          <w:color w:val="auto"/>
          <w:sz w:val="24"/>
          <w:szCs w:val="20"/>
          <w:highlight w:val="none"/>
        </w:rPr>
        <w:t>2.4以联合体形式参加采购活动的，其投诉应当由组成联合体的所有供应商共同提出。</w:t>
      </w:r>
    </w:p>
    <w:p w14:paraId="5861A344">
      <w:pPr>
        <w:spacing w:line="440" w:lineRule="exact"/>
        <w:ind w:firstLine="482" w:firstLineChars="200"/>
        <w:rPr>
          <w:rFonts w:hint="eastAsia" w:ascii="宋体" w:hAnsi="宋体" w:eastAsia="宋体" w:cs="宋体"/>
          <w:b/>
          <w:bCs/>
          <w:color w:val="auto"/>
          <w:sz w:val="24"/>
          <w:szCs w:val="20"/>
          <w:highlight w:val="none"/>
        </w:rPr>
      </w:pPr>
      <w:r>
        <w:rPr>
          <w:rFonts w:hint="eastAsia" w:ascii="宋体" w:hAnsi="宋体" w:eastAsia="宋体" w:cs="宋体"/>
          <w:b/>
          <w:bCs/>
          <w:color w:val="auto"/>
          <w:sz w:val="24"/>
          <w:szCs w:val="20"/>
          <w:highlight w:val="none"/>
        </w:rPr>
        <w:t>投诉书范本及制作说明详见附件2。</w:t>
      </w:r>
    </w:p>
    <w:p w14:paraId="377AD109">
      <w:pPr>
        <w:pStyle w:val="26"/>
        <w:spacing w:line="440" w:lineRule="exact"/>
        <w:ind w:firstLine="480" w:firstLineChars="200"/>
        <w:rPr>
          <w:rFonts w:hint="eastAsia" w:ascii="宋体" w:hAnsi="宋体" w:eastAsia="宋体" w:cs="宋体"/>
          <w:color w:val="auto"/>
          <w:highlight w:val="none"/>
        </w:rPr>
        <w:sectPr>
          <w:headerReference r:id="rId7" w:type="default"/>
          <w:footerReference r:id="rId8" w:type="default"/>
          <w:pgSz w:w="11906" w:h="16838"/>
          <w:pgMar w:top="850" w:right="1587" w:bottom="850" w:left="1587" w:header="851" w:footer="992" w:gutter="0"/>
          <w:cols w:space="720" w:num="1"/>
          <w:docGrid w:linePitch="312" w:charSpace="0"/>
        </w:sectPr>
      </w:pPr>
    </w:p>
    <w:bookmarkEnd w:id="6"/>
    <w:bookmarkEnd w:id="7"/>
    <w:p w14:paraId="3A6AA1CC">
      <w:pPr>
        <w:spacing w:line="360" w:lineRule="auto"/>
        <w:ind w:firstLine="0" w:firstLineChars="0"/>
        <w:jc w:val="center"/>
        <w:outlineLvl w:val="0"/>
        <w:rPr>
          <w:rFonts w:hint="eastAsia" w:ascii="宋体" w:hAnsi="宋体" w:eastAsia="宋体" w:cs="宋体"/>
          <w:b/>
          <w:bCs/>
          <w:color w:val="auto"/>
          <w:sz w:val="36"/>
          <w:szCs w:val="36"/>
          <w:highlight w:val="none"/>
          <w:lang w:val="en-US" w:eastAsia="zh-CN"/>
        </w:rPr>
      </w:pPr>
      <w:bookmarkStart w:id="12" w:name="第四部分"/>
      <w:r>
        <w:rPr>
          <w:rFonts w:hint="eastAsia" w:ascii="宋体" w:hAnsi="宋体" w:eastAsia="宋体" w:cs="宋体"/>
          <w:b/>
          <w:color w:val="auto"/>
          <w:sz w:val="36"/>
          <w:szCs w:val="36"/>
          <w:highlight w:val="none"/>
        </w:rPr>
        <w:t>第三部分   招标项目范围及要求</w:t>
      </w:r>
      <w:bookmarkEnd w:id="12"/>
      <w:bookmarkStart w:id="13" w:name="第五部分"/>
      <w:bookmarkStart w:id="14" w:name="_Toc86217003"/>
    </w:p>
    <w:p w14:paraId="2E97B0B6">
      <w:pPr>
        <w:keepNext w:val="0"/>
        <w:keepLines w:val="0"/>
        <w:pageBreakBefore w:val="0"/>
        <w:widowControl/>
        <w:kinsoku/>
        <w:wordWrap/>
        <w:overflowPunct/>
        <w:topLinePunct w:val="0"/>
        <w:autoSpaceDE/>
        <w:autoSpaceDN/>
        <w:bidi w:val="0"/>
        <w:adjustRightInd w:val="0"/>
        <w:snapToGrid w:val="0"/>
        <w:spacing w:after="50" w:afterLines="0" w:line="288" w:lineRule="auto"/>
        <w:ind w:firstLine="480"/>
        <w:textAlignment w:val="auto"/>
        <w:rPr>
          <w:rFonts w:hint="eastAsia" w:ascii="宋体" w:hAnsi="宋体" w:eastAsia="宋体" w:cs="宋体"/>
          <w:color w:val="auto"/>
          <w:sz w:val="24"/>
          <w:szCs w:val="24"/>
          <w:highlight w:val="none"/>
          <w:lang w:val="en-US" w:eastAsia="zh-CN"/>
        </w:rPr>
      </w:pPr>
      <w:bookmarkStart w:id="15" w:name="_Toc151354173"/>
      <w:r>
        <w:rPr>
          <w:rFonts w:hint="eastAsia" w:ascii="宋体" w:hAnsi="宋体" w:eastAsia="宋体" w:cs="宋体"/>
          <w:color w:val="auto"/>
          <w:sz w:val="24"/>
          <w:szCs w:val="24"/>
          <w:highlight w:val="none"/>
          <w:lang w:val="en-US" w:eastAsia="zh-CN"/>
        </w:rPr>
        <w:t>本次采购</w:t>
      </w: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eastAsia="zh-CN"/>
        </w:rPr>
        <w:t>暂定为</w:t>
      </w:r>
      <w:r>
        <w:rPr>
          <w:rFonts w:hint="eastAsia" w:ascii="宋体" w:hAnsi="宋体" w:cs="宋体"/>
          <w:color w:val="auto"/>
          <w:sz w:val="24"/>
          <w:szCs w:val="24"/>
          <w:highlight w:val="none"/>
          <w:lang w:val="en-US" w:eastAsia="zh-CN"/>
        </w:rPr>
        <w:t>240</w:t>
      </w:r>
      <w:r>
        <w:rPr>
          <w:rFonts w:hint="eastAsia" w:ascii="宋体" w:hAnsi="宋体" w:eastAsia="宋体" w:cs="宋体"/>
          <w:color w:val="auto"/>
          <w:sz w:val="24"/>
          <w:szCs w:val="24"/>
          <w:highlight w:val="none"/>
          <w:lang w:val="en-US" w:eastAsia="zh-CN"/>
        </w:rPr>
        <w:t>万元</w:t>
      </w:r>
      <w:r>
        <w:rPr>
          <w:rFonts w:hint="eastAsia" w:ascii="宋体" w:hAnsi="宋体" w:cs="宋体"/>
          <w:color w:val="auto"/>
          <w:sz w:val="24"/>
          <w:szCs w:val="24"/>
          <w:highlight w:val="none"/>
          <w:lang w:val="en-US" w:eastAsia="zh-CN"/>
        </w:rPr>
        <w:t>/两年</w:t>
      </w:r>
      <w:r>
        <w:rPr>
          <w:rFonts w:hint="eastAsia" w:ascii="宋体" w:hAnsi="宋体" w:eastAsia="宋体" w:cs="宋体"/>
          <w:color w:val="auto"/>
          <w:sz w:val="24"/>
          <w:szCs w:val="24"/>
          <w:highlight w:val="none"/>
          <w:lang w:eastAsia="zh-CN"/>
        </w:rPr>
        <w:t>（以</w:t>
      </w:r>
      <w:r>
        <w:rPr>
          <w:rFonts w:hint="eastAsia" w:ascii="宋体" w:hAnsi="宋体" w:cs="宋体"/>
          <w:color w:val="auto"/>
          <w:sz w:val="24"/>
          <w:szCs w:val="24"/>
          <w:highlight w:val="none"/>
          <w:lang w:val="en-US" w:eastAsia="zh-CN"/>
        </w:rPr>
        <w:t>最终</w:t>
      </w:r>
      <w:r>
        <w:rPr>
          <w:rFonts w:hint="eastAsia" w:ascii="宋体" w:hAnsi="宋体" w:eastAsia="宋体" w:cs="宋体"/>
          <w:color w:val="auto"/>
          <w:sz w:val="24"/>
          <w:szCs w:val="24"/>
          <w:highlight w:val="none"/>
          <w:lang w:eastAsia="zh-CN"/>
        </w:rPr>
        <w:t>实际发生的结算合计总价为准）</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中标后，由</w:t>
      </w:r>
      <w:r>
        <w:rPr>
          <w:rFonts w:hint="eastAsia" w:ascii="宋体" w:hAnsi="宋体" w:cs="宋体"/>
          <w:color w:val="auto"/>
          <w:sz w:val="24"/>
          <w:szCs w:val="24"/>
          <w:highlight w:val="none"/>
          <w:lang w:val="en-US" w:eastAsia="zh-CN"/>
        </w:rPr>
        <w:t>各下属公司和</w:t>
      </w:r>
      <w:r>
        <w:rPr>
          <w:rFonts w:hint="eastAsia" w:ascii="宋体" w:hAnsi="宋体" w:eastAsia="宋体" w:cs="宋体"/>
          <w:color w:val="auto"/>
          <w:sz w:val="24"/>
          <w:szCs w:val="24"/>
          <w:highlight w:val="none"/>
          <w:lang w:val="en-US" w:eastAsia="zh-CN"/>
        </w:rPr>
        <w:t>中标</w:t>
      </w:r>
      <w:r>
        <w:rPr>
          <w:rFonts w:hint="eastAsia" w:ascii="宋体" w:hAnsi="宋体" w:cs="宋体"/>
          <w:color w:val="auto"/>
          <w:sz w:val="24"/>
          <w:szCs w:val="24"/>
          <w:highlight w:val="none"/>
          <w:lang w:val="en-US" w:eastAsia="zh-CN"/>
        </w:rPr>
        <w:t>人</w:t>
      </w:r>
      <w:r>
        <w:rPr>
          <w:rFonts w:hint="eastAsia" w:ascii="宋体" w:hAnsi="宋体" w:eastAsia="宋体" w:cs="宋体"/>
          <w:color w:val="auto"/>
          <w:sz w:val="24"/>
          <w:szCs w:val="24"/>
          <w:highlight w:val="none"/>
          <w:lang w:val="en-US" w:eastAsia="zh-CN"/>
        </w:rPr>
        <w:t>签订车辆检测服务合同。</w:t>
      </w:r>
    </w:p>
    <w:p w14:paraId="4FD09131">
      <w:pPr>
        <w:numPr>
          <w:ilvl w:val="0"/>
          <w:numId w:val="1"/>
        </w:numPr>
        <w:spacing w:line="288" w:lineRule="auto"/>
        <w:ind w:firstLine="482" w:firstLineChars="200"/>
        <w:rPr>
          <w:rFonts w:hint="eastAsia" w:ascii="宋体" w:hAnsi="宋体" w:cs="宋体"/>
          <w:b/>
          <w:bCs/>
          <w:color w:val="auto"/>
          <w:sz w:val="24"/>
          <w:highlight w:val="none"/>
          <w:lang w:eastAsia="zh-CN"/>
        </w:rPr>
      </w:pPr>
      <w:r>
        <w:rPr>
          <w:rFonts w:hint="eastAsia" w:ascii="宋体" w:hAnsi="宋体" w:cs="宋体"/>
          <w:b/>
          <w:bCs/>
          <w:color w:val="auto"/>
          <w:sz w:val="24"/>
          <w:highlight w:val="none"/>
          <w:lang w:eastAsia="zh-CN"/>
        </w:rPr>
        <w:t>服务清单</w:t>
      </w:r>
    </w:p>
    <w:tbl>
      <w:tblPr>
        <w:tblStyle w:val="63"/>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3961"/>
        <w:gridCol w:w="2018"/>
        <w:gridCol w:w="1538"/>
        <w:gridCol w:w="1329"/>
      </w:tblGrid>
      <w:tr w14:paraId="1220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651" w:type="dxa"/>
            <w:noWrap w:val="0"/>
            <w:vAlign w:val="center"/>
          </w:tcPr>
          <w:p w14:paraId="1A8061E4">
            <w:pPr>
              <w:widowControl/>
              <w:spacing w:line="240" w:lineRule="auto"/>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标段</w:t>
            </w:r>
          </w:p>
        </w:tc>
        <w:tc>
          <w:tcPr>
            <w:tcW w:w="3961" w:type="dxa"/>
            <w:noWrap w:val="0"/>
            <w:vAlign w:val="center"/>
          </w:tcPr>
          <w:p w14:paraId="6A767CE9">
            <w:pPr>
              <w:widowControl/>
              <w:spacing w:line="240" w:lineRule="auto"/>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标段名称及数量</w:t>
            </w:r>
          </w:p>
        </w:tc>
        <w:tc>
          <w:tcPr>
            <w:tcW w:w="2018" w:type="dxa"/>
            <w:noWrap w:val="0"/>
            <w:vAlign w:val="center"/>
          </w:tcPr>
          <w:p w14:paraId="4EC400F0">
            <w:pPr>
              <w:widowControl/>
              <w:spacing w:line="240" w:lineRule="auto"/>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lang w:eastAsia="zh-CN"/>
              </w:rPr>
              <w:t>预估车辆</w:t>
            </w:r>
            <w:r>
              <w:rPr>
                <w:rFonts w:hint="eastAsia" w:ascii="宋体" w:hAnsi="宋体" w:eastAsia="宋体" w:cs="宋体"/>
                <w:b/>
                <w:bCs/>
                <w:color w:val="000000"/>
                <w:kern w:val="0"/>
                <w:sz w:val="24"/>
                <w:szCs w:val="24"/>
                <w:highlight w:val="none"/>
              </w:rPr>
              <w:t>数量（辆</w:t>
            </w:r>
            <w:r>
              <w:rPr>
                <w:rFonts w:hint="eastAsia" w:ascii="宋体" w:hAnsi="宋体" w:cs="宋体"/>
                <w:b/>
                <w:bCs/>
                <w:color w:val="000000"/>
                <w:kern w:val="0"/>
                <w:sz w:val="24"/>
                <w:szCs w:val="24"/>
                <w:highlight w:val="none"/>
                <w:lang w:val="en-US" w:eastAsia="zh-CN"/>
              </w:rPr>
              <w:t>/两年</w:t>
            </w:r>
            <w:r>
              <w:rPr>
                <w:rFonts w:hint="eastAsia" w:ascii="宋体" w:hAnsi="宋体" w:eastAsia="宋体" w:cs="宋体"/>
                <w:b/>
                <w:bCs/>
                <w:color w:val="000000"/>
                <w:kern w:val="0"/>
                <w:sz w:val="24"/>
                <w:szCs w:val="24"/>
                <w:highlight w:val="none"/>
              </w:rPr>
              <w:t>）</w:t>
            </w:r>
          </w:p>
        </w:tc>
        <w:tc>
          <w:tcPr>
            <w:tcW w:w="1538" w:type="dxa"/>
            <w:noWrap w:val="0"/>
            <w:vAlign w:val="center"/>
          </w:tcPr>
          <w:p w14:paraId="65C28DE8">
            <w:pPr>
              <w:widowControl/>
              <w:spacing w:line="240" w:lineRule="auto"/>
              <w:jc w:val="center"/>
              <w:rPr>
                <w:rFonts w:hint="eastAsia" w:ascii="宋体" w:hAnsi="宋体" w:eastAsia="宋体" w:cs="宋体"/>
                <w:b/>
                <w:bCs/>
                <w:color w:val="000000"/>
                <w:kern w:val="0"/>
                <w:sz w:val="24"/>
                <w:szCs w:val="24"/>
                <w:highlight w:val="none"/>
                <w:lang w:eastAsia="zh-CN"/>
              </w:rPr>
            </w:pPr>
            <w:r>
              <w:rPr>
                <w:rFonts w:hint="eastAsia" w:ascii="宋体" w:hAnsi="宋体" w:cs="宋体"/>
                <w:b/>
                <w:bCs/>
                <w:color w:val="000000"/>
                <w:kern w:val="0"/>
                <w:sz w:val="24"/>
                <w:szCs w:val="24"/>
                <w:highlight w:val="none"/>
                <w:lang w:val="en-US" w:eastAsia="zh-CN"/>
              </w:rPr>
              <w:t>预算</w:t>
            </w:r>
            <w:r>
              <w:rPr>
                <w:rFonts w:hint="eastAsia" w:ascii="宋体" w:hAnsi="宋体" w:eastAsia="宋体" w:cs="宋体"/>
                <w:b/>
                <w:bCs/>
                <w:color w:val="000000"/>
                <w:kern w:val="0"/>
                <w:sz w:val="24"/>
                <w:szCs w:val="24"/>
                <w:highlight w:val="none"/>
                <w:lang w:eastAsia="zh-CN"/>
              </w:rPr>
              <w:t>金额</w:t>
            </w:r>
            <w:r>
              <w:rPr>
                <w:rFonts w:hint="eastAsia" w:ascii="宋体" w:hAnsi="宋体" w:eastAsia="宋体" w:cs="宋体"/>
                <w:b/>
                <w:bCs/>
                <w:color w:val="000000"/>
                <w:kern w:val="0"/>
                <w:sz w:val="24"/>
                <w:szCs w:val="24"/>
                <w:lang w:eastAsia="zh-CN"/>
              </w:rPr>
              <w:t>（元</w:t>
            </w:r>
            <w:r>
              <w:rPr>
                <w:rFonts w:hint="eastAsia" w:ascii="宋体" w:hAnsi="宋体" w:cs="宋体"/>
                <w:b/>
                <w:bCs/>
                <w:color w:val="000000"/>
                <w:kern w:val="0"/>
                <w:sz w:val="24"/>
                <w:szCs w:val="24"/>
                <w:lang w:val="en-US" w:eastAsia="zh-CN"/>
              </w:rPr>
              <w:t>/两年</w:t>
            </w:r>
            <w:r>
              <w:rPr>
                <w:rFonts w:hint="eastAsia" w:ascii="宋体" w:hAnsi="宋体" w:eastAsia="宋体" w:cs="宋体"/>
                <w:b/>
                <w:bCs/>
                <w:color w:val="000000"/>
                <w:kern w:val="0"/>
                <w:sz w:val="24"/>
                <w:szCs w:val="24"/>
                <w:lang w:eastAsia="zh-CN"/>
              </w:rPr>
              <w:t>）</w:t>
            </w:r>
          </w:p>
        </w:tc>
        <w:tc>
          <w:tcPr>
            <w:tcW w:w="1329" w:type="dxa"/>
            <w:noWrap w:val="0"/>
            <w:vAlign w:val="center"/>
          </w:tcPr>
          <w:p w14:paraId="5299CD07">
            <w:pPr>
              <w:widowControl/>
              <w:spacing w:line="240" w:lineRule="auto"/>
              <w:jc w:val="center"/>
              <w:rPr>
                <w:rFonts w:hint="eastAsia" w:ascii="宋体" w:hAnsi="宋体" w:eastAsia="宋体" w:cs="宋体"/>
                <w:b/>
                <w:bCs/>
                <w:color w:val="000000"/>
                <w:kern w:val="0"/>
                <w:sz w:val="24"/>
                <w:szCs w:val="24"/>
                <w:highlight w:val="none"/>
                <w:lang w:eastAsia="zh-CN"/>
              </w:rPr>
            </w:pPr>
            <w:r>
              <w:rPr>
                <w:rFonts w:hint="eastAsia" w:ascii="宋体" w:hAnsi="宋体" w:eastAsia="宋体" w:cs="宋体"/>
                <w:b/>
                <w:bCs/>
                <w:color w:val="000000"/>
                <w:kern w:val="0"/>
                <w:sz w:val="24"/>
                <w:szCs w:val="24"/>
                <w:highlight w:val="none"/>
                <w:lang w:eastAsia="zh-CN"/>
              </w:rPr>
              <w:t>服务期限</w:t>
            </w:r>
          </w:p>
        </w:tc>
      </w:tr>
      <w:tr w14:paraId="00BA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exact"/>
          <w:jc w:val="center"/>
        </w:trPr>
        <w:tc>
          <w:tcPr>
            <w:tcW w:w="651" w:type="dxa"/>
            <w:noWrap w:val="0"/>
            <w:vAlign w:val="center"/>
          </w:tcPr>
          <w:p w14:paraId="43739FB9">
            <w:pPr>
              <w:widowControl/>
              <w:spacing w:line="240" w:lineRule="auto"/>
              <w:jc w:val="center"/>
              <w:textAlignment w:val="center"/>
              <w:rPr>
                <w:rFonts w:hint="eastAsia" w:ascii="宋体" w:hAnsi="宋体" w:eastAsia="宋体" w:cs="宋体"/>
                <w:color w:val="000000"/>
                <w:kern w:val="0"/>
                <w:sz w:val="24"/>
                <w:highlight w:val="none"/>
                <w:u w:val="none"/>
                <w:lang w:bidi="ar"/>
              </w:rPr>
            </w:pPr>
            <w:r>
              <w:rPr>
                <w:rFonts w:hint="eastAsia" w:ascii="宋体" w:hAnsi="宋体" w:eastAsia="宋体" w:cs="宋体"/>
                <w:color w:val="000000"/>
                <w:kern w:val="0"/>
                <w:sz w:val="24"/>
                <w:highlight w:val="none"/>
                <w:u w:val="none"/>
                <w:lang w:val="en-US" w:eastAsia="zh-CN" w:bidi="ar"/>
              </w:rPr>
              <w:t>0</w:t>
            </w:r>
            <w:r>
              <w:rPr>
                <w:rFonts w:hint="eastAsia" w:ascii="宋体" w:hAnsi="宋体" w:eastAsia="宋体" w:cs="宋体"/>
                <w:color w:val="000000"/>
                <w:kern w:val="0"/>
                <w:sz w:val="24"/>
                <w:highlight w:val="none"/>
                <w:u w:val="none"/>
                <w:lang w:bidi="ar"/>
              </w:rPr>
              <w:t>1</w:t>
            </w:r>
          </w:p>
        </w:tc>
        <w:tc>
          <w:tcPr>
            <w:tcW w:w="3961" w:type="dxa"/>
            <w:noWrap w:val="0"/>
            <w:vAlign w:val="center"/>
          </w:tcPr>
          <w:p w14:paraId="4968E438">
            <w:pPr>
              <w:widowControl/>
              <w:spacing w:line="240" w:lineRule="auto"/>
              <w:jc w:val="center"/>
              <w:textAlignment w:val="center"/>
              <w:rPr>
                <w:rFonts w:hint="eastAsia" w:ascii="宋体" w:hAnsi="宋体" w:eastAsia="宋体" w:cs="宋体"/>
                <w:color w:val="000000"/>
                <w:kern w:val="0"/>
                <w:sz w:val="24"/>
                <w:highlight w:val="none"/>
                <w:u w:val="none"/>
                <w:lang w:eastAsia="zh-CN" w:bidi="ar"/>
              </w:rPr>
            </w:pP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绍兴市公共交通集团2026-2027年车辆检测服务项目（第一有限公司）</w:t>
            </w:r>
          </w:p>
        </w:tc>
        <w:tc>
          <w:tcPr>
            <w:tcW w:w="2018" w:type="dxa"/>
            <w:noWrap w:val="0"/>
            <w:vAlign w:val="center"/>
          </w:tcPr>
          <w:p w14:paraId="34F0A96D">
            <w:pPr>
              <w:widowControl/>
              <w:spacing w:line="240" w:lineRule="auto"/>
              <w:jc w:val="center"/>
              <w:textAlignment w:val="center"/>
              <w:rPr>
                <w:rFonts w:hint="default"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pPr>
            <w: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t>1629</w:t>
            </w:r>
          </w:p>
        </w:tc>
        <w:tc>
          <w:tcPr>
            <w:tcW w:w="1538" w:type="dxa"/>
            <w:noWrap w:val="0"/>
            <w:vAlign w:val="center"/>
          </w:tcPr>
          <w:p w14:paraId="7AFEE97A">
            <w:pPr>
              <w:widowControl/>
              <w:spacing w:line="240" w:lineRule="auto"/>
              <w:jc w:val="center"/>
              <w:textAlignment w:val="cente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pPr>
            <w: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t>1030000</w:t>
            </w:r>
          </w:p>
        </w:tc>
        <w:tc>
          <w:tcPr>
            <w:tcW w:w="1329" w:type="dxa"/>
            <w:vMerge w:val="restart"/>
            <w:noWrap w:val="0"/>
            <w:vAlign w:val="center"/>
          </w:tcPr>
          <w:p w14:paraId="7C11364E">
            <w:pPr>
              <w:widowControl/>
              <w:spacing w:line="240" w:lineRule="auto"/>
              <w:jc w:val="center"/>
              <w:textAlignment w:val="center"/>
              <w:rPr>
                <w:rFonts w:hint="eastAsia" w:ascii="宋体" w:hAnsi="宋体" w:eastAsia="宋体" w:cs="宋体"/>
                <w:color w:val="000000"/>
                <w:kern w:val="0"/>
                <w:sz w:val="24"/>
                <w:highlight w:val="none"/>
                <w:u w:val="none"/>
                <w:lang w:val="en-US" w:eastAsia="zh-CN" w:bidi="ar"/>
              </w:rPr>
            </w:pPr>
            <w:r>
              <w:rPr>
                <w:rFonts w:hint="eastAsia" w:ascii="宋体" w:hAnsi="宋体" w:eastAsia="宋体" w:cs="宋体"/>
                <w:color w:val="000000"/>
                <w:kern w:val="0"/>
                <w:sz w:val="24"/>
                <w:highlight w:val="none"/>
                <w:u w:val="none"/>
                <w:lang w:bidi="ar"/>
              </w:rPr>
              <w:t>合同签订</w:t>
            </w:r>
            <w:r>
              <w:rPr>
                <w:rFonts w:hint="eastAsia" w:ascii="宋体" w:hAnsi="宋体" w:eastAsia="宋体" w:cs="宋体"/>
                <w:color w:val="000000"/>
                <w:kern w:val="0"/>
                <w:sz w:val="24"/>
                <w:u w:val="none"/>
                <w:lang w:eastAsia="zh-CN" w:bidi="ar"/>
              </w:rPr>
              <w:t>之</w:t>
            </w:r>
            <w:r>
              <w:rPr>
                <w:rFonts w:hint="eastAsia" w:ascii="宋体" w:hAnsi="宋体" w:eastAsia="宋体" w:cs="宋体"/>
                <w:color w:val="000000"/>
                <w:kern w:val="0"/>
                <w:sz w:val="24"/>
                <w:highlight w:val="none"/>
                <w:u w:val="none"/>
                <w:lang w:bidi="ar"/>
              </w:rPr>
              <w:t>日</w:t>
            </w:r>
            <w:r>
              <w:rPr>
                <w:rFonts w:hint="eastAsia" w:ascii="宋体" w:hAnsi="宋体" w:eastAsia="宋体" w:cs="宋体"/>
                <w:color w:val="000000"/>
                <w:kern w:val="0"/>
                <w:sz w:val="24"/>
                <w:u w:val="none"/>
                <w:lang w:eastAsia="zh-CN" w:bidi="ar"/>
              </w:rPr>
              <w:t>起</w:t>
            </w:r>
            <w:r>
              <w:rPr>
                <w:rFonts w:hint="eastAsia" w:ascii="宋体" w:hAnsi="宋体" w:eastAsia="宋体" w:cs="宋体"/>
                <w:color w:val="000000"/>
                <w:kern w:val="0"/>
                <w:sz w:val="24"/>
                <w:highlight w:val="none"/>
                <w:u w:val="none"/>
                <w:lang w:bidi="ar"/>
              </w:rPr>
              <w:t>至202</w:t>
            </w:r>
            <w:r>
              <w:rPr>
                <w:rFonts w:hint="eastAsia" w:ascii="宋体" w:hAnsi="宋体" w:eastAsia="宋体" w:cs="宋体"/>
                <w:color w:val="000000"/>
                <w:kern w:val="0"/>
                <w:sz w:val="24"/>
                <w:u w:val="none"/>
                <w:lang w:val="en-US" w:eastAsia="zh-CN" w:bidi="ar"/>
              </w:rPr>
              <w:t>7</w:t>
            </w:r>
            <w:r>
              <w:rPr>
                <w:rFonts w:hint="eastAsia" w:ascii="宋体" w:hAnsi="宋体" w:eastAsia="宋体" w:cs="宋体"/>
                <w:color w:val="000000"/>
                <w:kern w:val="0"/>
                <w:sz w:val="24"/>
                <w:highlight w:val="none"/>
                <w:u w:val="none"/>
                <w:lang w:bidi="ar"/>
              </w:rPr>
              <w:t>年</w:t>
            </w:r>
            <w:r>
              <w:rPr>
                <w:rFonts w:hint="eastAsia" w:ascii="宋体" w:hAnsi="宋体" w:eastAsia="宋体" w:cs="宋体"/>
                <w:color w:val="000000"/>
                <w:kern w:val="0"/>
                <w:sz w:val="24"/>
                <w:highlight w:val="none"/>
                <w:u w:val="none"/>
                <w:lang w:val="en-US" w:eastAsia="zh-CN" w:bidi="ar"/>
              </w:rPr>
              <w:t>12</w:t>
            </w:r>
            <w:r>
              <w:rPr>
                <w:rFonts w:hint="eastAsia" w:ascii="宋体" w:hAnsi="宋体" w:eastAsia="宋体" w:cs="宋体"/>
                <w:color w:val="000000"/>
                <w:kern w:val="0"/>
                <w:sz w:val="24"/>
                <w:highlight w:val="none"/>
                <w:u w:val="none"/>
                <w:lang w:bidi="ar"/>
              </w:rPr>
              <w:t>月3</w:t>
            </w:r>
            <w:r>
              <w:rPr>
                <w:rFonts w:hint="eastAsia" w:ascii="宋体" w:hAnsi="宋体" w:eastAsia="宋体" w:cs="宋体"/>
                <w:color w:val="000000"/>
                <w:kern w:val="0"/>
                <w:sz w:val="24"/>
                <w:highlight w:val="none"/>
                <w:u w:val="none"/>
                <w:lang w:val="en-US" w:eastAsia="zh-CN" w:bidi="ar"/>
              </w:rPr>
              <w:t>1</w:t>
            </w:r>
            <w:r>
              <w:rPr>
                <w:rFonts w:hint="eastAsia" w:ascii="宋体" w:hAnsi="宋体" w:eastAsia="宋体" w:cs="宋体"/>
                <w:color w:val="000000"/>
                <w:kern w:val="0"/>
                <w:sz w:val="24"/>
                <w:highlight w:val="none"/>
                <w:u w:val="none"/>
                <w:lang w:bidi="ar"/>
              </w:rPr>
              <w:t>日</w:t>
            </w:r>
          </w:p>
        </w:tc>
      </w:tr>
      <w:tr w14:paraId="799A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exact"/>
          <w:jc w:val="center"/>
        </w:trPr>
        <w:tc>
          <w:tcPr>
            <w:tcW w:w="651" w:type="dxa"/>
            <w:noWrap w:val="0"/>
            <w:vAlign w:val="center"/>
          </w:tcPr>
          <w:p w14:paraId="2AC962C3">
            <w:pPr>
              <w:widowControl/>
              <w:spacing w:line="240" w:lineRule="auto"/>
              <w:jc w:val="center"/>
              <w:textAlignment w:val="center"/>
              <w:rPr>
                <w:rFonts w:hint="eastAsia" w:ascii="宋体" w:hAnsi="宋体" w:eastAsia="宋体" w:cs="宋体"/>
                <w:color w:val="000000"/>
                <w:kern w:val="0"/>
                <w:sz w:val="24"/>
                <w:highlight w:val="none"/>
                <w:u w:val="none"/>
                <w:lang w:bidi="ar"/>
              </w:rPr>
            </w:pPr>
            <w:r>
              <w:rPr>
                <w:rFonts w:hint="eastAsia" w:ascii="宋体" w:hAnsi="宋体" w:eastAsia="宋体" w:cs="宋体"/>
                <w:color w:val="000000"/>
                <w:kern w:val="0"/>
                <w:sz w:val="24"/>
                <w:highlight w:val="none"/>
                <w:u w:val="none"/>
                <w:lang w:val="en-US" w:eastAsia="zh-CN" w:bidi="ar"/>
              </w:rPr>
              <w:t>0</w:t>
            </w:r>
            <w:r>
              <w:rPr>
                <w:rFonts w:hint="eastAsia" w:ascii="宋体" w:hAnsi="宋体" w:eastAsia="宋体" w:cs="宋体"/>
                <w:color w:val="000000"/>
                <w:kern w:val="0"/>
                <w:sz w:val="24"/>
                <w:highlight w:val="none"/>
                <w:u w:val="none"/>
                <w:lang w:bidi="ar"/>
              </w:rPr>
              <w:t>2</w:t>
            </w:r>
          </w:p>
        </w:tc>
        <w:tc>
          <w:tcPr>
            <w:tcW w:w="3961" w:type="dxa"/>
            <w:noWrap w:val="0"/>
            <w:vAlign w:val="center"/>
          </w:tcPr>
          <w:p w14:paraId="645B5A84">
            <w:pPr>
              <w:widowControl/>
              <w:spacing w:line="240" w:lineRule="auto"/>
              <w:jc w:val="center"/>
              <w:textAlignment w:val="center"/>
              <w:rPr>
                <w:rFonts w:hint="eastAsia" w:ascii="宋体" w:hAnsi="宋体" w:eastAsia="宋体" w:cs="宋体"/>
                <w:color w:val="000000"/>
                <w:kern w:val="0"/>
                <w:sz w:val="24"/>
                <w:highlight w:val="none"/>
                <w:u w:val="none"/>
                <w:lang w:bidi="ar"/>
              </w:rPr>
            </w:pP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绍兴市公共交通集团2026-2027年车辆检测服务项目（第二有限公司）</w:t>
            </w:r>
          </w:p>
        </w:tc>
        <w:tc>
          <w:tcPr>
            <w:tcW w:w="2018" w:type="dxa"/>
            <w:noWrap w:val="0"/>
            <w:vAlign w:val="center"/>
          </w:tcPr>
          <w:p w14:paraId="6800B19B">
            <w:pPr>
              <w:widowControl/>
              <w:spacing w:line="240" w:lineRule="auto"/>
              <w:jc w:val="center"/>
              <w:textAlignment w:val="center"/>
              <w:rPr>
                <w:rFonts w:hint="default"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pPr>
            <w: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t>1259</w:t>
            </w:r>
          </w:p>
        </w:tc>
        <w:tc>
          <w:tcPr>
            <w:tcW w:w="1538" w:type="dxa"/>
            <w:noWrap w:val="0"/>
            <w:vAlign w:val="center"/>
          </w:tcPr>
          <w:p w14:paraId="2E9FCB69">
            <w:pPr>
              <w:widowControl/>
              <w:spacing w:line="240" w:lineRule="auto"/>
              <w:jc w:val="center"/>
              <w:textAlignment w:val="cente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pPr>
            <w: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t>650000</w:t>
            </w:r>
          </w:p>
        </w:tc>
        <w:tc>
          <w:tcPr>
            <w:tcW w:w="1329" w:type="dxa"/>
            <w:vMerge w:val="continue"/>
            <w:noWrap w:val="0"/>
            <w:vAlign w:val="center"/>
          </w:tcPr>
          <w:p w14:paraId="632A117C">
            <w:pPr>
              <w:widowControl/>
              <w:spacing w:line="240" w:lineRule="auto"/>
              <w:jc w:val="center"/>
              <w:textAlignment w:val="center"/>
              <w:rPr>
                <w:rFonts w:hint="eastAsia" w:ascii="宋体" w:hAnsi="宋体" w:eastAsia="宋体" w:cs="宋体"/>
                <w:color w:val="000000"/>
                <w:kern w:val="0"/>
                <w:sz w:val="24"/>
                <w:highlight w:val="none"/>
                <w:u w:val="none"/>
                <w:lang w:val="en-US" w:eastAsia="zh-CN" w:bidi="ar"/>
              </w:rPr>
            </w:pPr>
          </w:p>
        </w:tc>
      </w:tr>
      <w:tr w14:paraId="5932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exact"/>
          <w:jc w:val="center"/>
        </w:trPr>
        <w:tc>
          <w:tcPr>
            <w:tcW w:w="651" w:type="dxa"/>
            <w:noWrap w:val="0"/>
            <w:vAlign w:val="center"/>
          </w:tcPr>
          <w:p w14:paraId="60447871">
            <w:pPr>
              <w:widowControl/>
              <w:spacing w:line="240" w:lineRule="auto"/>
              <w:jc w:val="center"/>
              <w:textAlignment w:val="center"/>
              <w:rPr>
                <w:rFonts w:hint="eastAsia" w:ascii="宋体" w:hAnsi="宋体" w:eastAsia="宋体" w:cs="宋体"/>
                <w:color w:val="000000"/>
                <w:kern w:val="0"/>
                <w:sz w:val="24"/>
                <w:highlight w:val="none"/>
                <w:u w:val="none"/>
                <w:lang w:bidi="ar"/>
              </w:rPr>
            </w:pPr>
            <w:r>
              <w:rPr>
                <w:rFonts w:hint="eastAsia" w:ascii="宋体" w:hAnsi="宋体" w:eastAsia="宋体" w:cs="宋体"/>
                <w:color w:val="000000"/>
                <w:kern w:val="0"/>
                <w:sz w:val="24"/>
                <w:highlight w:val="none"/>
                <w:u w:val="none"/>
                <w:lang w:val="en-US" w:eastAsia="zh-CN" w:bidi="ar"/>
              </w:rPr>
              <w:t>0</w:t>
            </w:r>
            <w:r>
              <w:rPr>
                <w:rFonts w:hint="eastAsia" w:ascii="宋体" w:hAnsi="宋体" w:eastAsia="宋体" w:cs="宋体"/>
                <w:color w:val="000000"/>
                <w:kern w:val="0"/>
                <w:sz w:val="24"/>
                <w:highlight w:val="none"/>
                <w:u w:val="none"/>
                <w:lang w:bidi="ar"/>
              </w:rPr>
              <w:t>3</w:t>
            </w:r>
          </w:p>
        </w:tc>
        <w:tc>
          <w:tcPr>
            <w:tcW w:w="3961" w:type="dxa"/>
            <w:noWrap w:val="0"/>
            <w:vAlign w:val="center"/>
          </w:tcPr>
          <w:p w14:paraId="51E4713B">
            <w:pPr>
              <w:widowControl/>
              <w:spacing w:line="240" w:lineRule="auto"/>
              <w:jc w:val="center"/>
              <w:textAlignment w:val="center"/>
              <w:rPr>
                <w:rFonts w:hint="eastAsia" w:ascii="宋体" w:hAnsi="宋体" w:eastAsia="宋体" w:cs="宋体"/>
                <w:color w:val="000000"/>
                <w:kern w:val="0"/>
                <w:sz w:val="24"/>
                <w:highlight w:val="none"/>
                <w:u w:val="none"/>
                <w:lang w:bidi="ar"/>
              </w:rPr>
            </w:pP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绍兴市公共交通集团2026-2027年车辆检测服务项目（第三有限公司）</w:t>
            </w:r>
          </w:p>
        </w:tc>
        <w:tc>
          <w:tcPr>
            <w:tcW w:w="2018" w:type="dxa"/>
            <w:noWrap w:val="0"/>
            <w:vAlign w:val="center"/>
          </w:tcPr>
          <w:p w14:paraId="11EF092C">
            <w:pPr>
              <w:widowControl/>
              <w:spacing w:line="240" w:lineRule="auto"/>
              <w:jc w:val="center"/>
              <w:textAlignment w:val="center"/>
              <w:rPr>
                <w:rFonts w:hint="default"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pPr>
            <w: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t>1124</w:t>
            </w:r>
          </w:p>
        </w:tc>
        <w:tc>
          <w:tcPr>
            <w:tcW w:w="1538" w:type="dxa"/>
            <w:noWrap w:val="0"/>
            <w:vAlign w:val="center"/>
          </w:tcPr>
          <w:p w14:paraId="7FEB8B3F">
            <w:pPr>
              <w:widowControl/>
              <w:spacing w:line="240" w:lineRule="auto"/>
              <w:jc w:val="center"/>
              <w:textAlignment w:val="cente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pPr>
            <w:r>
              <w:rPr>
                <w:rFonts w:hint="eastAsia" w:cs="仿宋" w:asciiTheme="minorEastAsia" w:hAnsiTheme="minorEastAsia" w:eastAsiaTheme="minorEastAsia"/>
                <w:color w:val="000000" w:themeColor="text1"/>
                <w:kern w:val="2"/>
                <w:sz w:val="24"/>
                <w:highlight w:val="none"/>
                <w:u w:val="none"/>
                <w:lang w:val="en-US" w:eastAsia="zh-CN" w:bidi="ar"/>
                <w14:textFill>
                  <w14:solidFill>
                    <w14:schemeClr w14:val="tx1"/>
                  </w14:solidFill>
                </w14:textFill>
              </w:rPr>
              <w:t>720000</w:t>
            </w:r>
          </w:p>
        </w:tc>
        <w:tc>
          <w:tcPr>
            <w:tcW w:w="1329" w:type="dxa"/>
            <w:vMerge w:val="continue"/>
            <w:noWrap w:val="0"/>
            <w:vAlign w:val="center"/>
          </w:tcPr>
          <w:p w14:paraId="719DA9EA">
            <w:pPr>
              <w:widowControl/>
              <w:spacing w:line="240" w:lineRule="auto"/>
              <w:jc w:val="center"/>
              <w:textAlignment w:val="center"/>
              <w:rPr>
                <w:rFonts w:hint="eastAsia" w:ascii="宋体" w:hAnsi="宋体" w:eastAsia="宋体" w:cs="宋体"/>
                <w:color w:val="000000"/>
                <w:kern w:val="0"/>
                <w:sz w:val="24"/>
                <w:highlight w:val="none"/>
                <w:u w:val="none"/>
                <w:lang w:val="en-US" w:eastAsia="zh-CN" w:bidi="ar"/>
              </w:rPr>
            </w:pPr>
          </w:p>
        </w:tc>
      </w:tr>
    </w:tbl>
    <w:tbl>
      <w:tblPr>
        <w:tblStyle w:val="63"/>
        <w:tblpPr w:leftFromText="180" w:rightFromText="180" w:vertAnchor="text" w:horzAnchor="page" w:tblpX="1347" w:tblpY="240"/>
        <w:tblOverlap w:val="never"/>
        <w:tblW w:w="95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076"/>
        <w:gridCol w:w="5436"/>
      </w:tblGrid>
      <w:tr w14:paraId="65B1C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49" w:hRule="atLeast"/>
          <w:jc w:val="center"/>
        </w:trPr>
        <w:tc>
          <w:tcPr>
            <w:tcW w:w="4076" w:type="dxa"/>
            <w:tcBorders>
              <w:top w:val="single" w:color="auto" w:sz="4" w:space="0"/>
              <w:left w:val="single" w:color="auto" w:sz="4" w:space="0"/>
              <w:bottom w:val="single" w:color="auto" w:sz="4" w:space="0"/>
              <w:right w:val="single" w:color="auto" w:sz="4" w:space="0"/>
            </w:tcBorders>
            <w:noWrap/>
            <w:vAlign w:val="center"/>
          </w:tcPr>
          <w:p w14:paraId="4A840A64">
            <w:pPr>
              <w:widowControl/>
              <w:jc w:val="center"/>
              <w:rPr>
                <w:rFonts w:hint="eastAsia" w:ascii="宋体" w:hAnsi="宋体" w:eastAsia="宋体" w:cs="宋体"/>
                <w:b/>
                <w:bCs/>
                <w:color w:val="000000"/>
                <w:kern w:val="0"/>
                <w:sz w:val="24"/>
                <w:szCs w:val="24"/>
                <w:lang w:bidi="ar-SA"/>
              </w:rPr>
            </w:pPr>
            <w:r>
              <w:rPr>
                <w:rFonts w:hint="eastAsia" w:ascii="宋体" w:hAnsi="宋体" w:eastAsia="宋体" w:cs="宋体"/>
                <w:b/>
                <w:bCs/>
                <w:color w:val="000000"/>
                <w:kern w:val="0"/>
                <w:sz w:val="24"/>
                <w:szCs w:val="24"/>
                <w:lang w:bidi="ar-SA"/>
              </w:rPr>
              <w:t>类型</w:t>
            </w:r>
          </w:p>
        </w:tc>
        <w:tc>
          <w:tcPr>
            <w:tcW w:w="5436" w:type="dxa"/>
            <w:tcBorders>
              <w:top w:val="single" w:color="auto" w:sz="4" w:space="0"/>
              <w:left w:val="single" w:color="auto" w:sz="4" w:space="0"/>
              <w:bottom w:val="single" w:color="auto" w:sz="4" w:space="0"/>
              <w:right w:val="single" w:color="auto" w:sz="4" w:space="0"/>
            </w:tcBorders>
            <w:noWrap/>
            <w:vAlign w:val="center"/>
          </w:tcPr>
          <w:p w14:paraId="5B260FCE">
            <w:pPr>
              <w:widowControl/>
              <w:jc w:val="center"/>
              <w:rPr>
                <w:rFonts w:hint="eastAsia" w:ascii="宋体" w:hAnsi="宋体" w:eastAsia="宋体" w:cs="宋体"/>
                <w:b/>
                <w:bCs/>
                <w:color w:val="000000"/>
                <w:kern w:val="0"/>
                <w:sz w:val="24"/>
                <w:szCs w:val="24"/>
                <w:lang w:bidi="ar-SA"/>
              </w:rPr>
            </w:pPr>
            <w:r>
              <w:rPr>
                <w:rFonts w:hint="eastAsia" w:ascii="宋体" w:hAnsi="宋体" w:cs="宋体"/>
                <w:b/>
                <w:bCs/>
                <w:color w:val="000000"/>
                <w:kern w:val="0"/>
                <w:sz w:val="24"/>
                <w:szCs w:val="24"/>
                <w:lang w:eastAsia="zh-CN" w:bidi="ar-SA"/>
              </w:rPr>
              <w:t>检测费用上限</w:t>
            </w:r>
            <w:r>
              <w:rPr>
                <w:rFonts w:hint="eastAsia" w:ascii="宋体" w:hAnsi="宋体" w:eastAsia="宋体" w:cs="宋体"/>
                <w:b/>
                <w:bCs/>
                <w:color w:val="000000"/>
                <w:kern w:val="0"/>
                <w:sz w:val="24"/>
                <w:szCs w:val="24"/>
                <w:lang w:bidi="ar-SA"/>
              </w:rPr>
              <w:t>单价（元</w:t>
            </w:r>
            <w:r>
              <w:rPr>
                <w:rFonts w:hint="eastAsia" w:ascii="宋体" w:hAnsi="宋体" w:cs="宋体"/>
                <w:b/>
                <w:bCs/>
                <w:color w:val="000000"/>
                <w:kern w:val="0"/>
                <w:sz w:val="24"/>
                <w:szCs w:val="24"/>
                <w:lang w:val="en-US" w:eastAsia="zh-CN" w:bidi="ar-SA"/>
              </w:rPr>
              <w:t>/次</w:t>
            </w:r>
            <w:r>
              <w:rPr>
                <w:rFonts w:hint="eastAsia" w:ascii="宋体" w:hAnsi="宋体" w:eastAsia="宋体" w:cs="宋体"/>
                <w:b/>
                <w:bCs/>
                <w:color w:val="000000"/>
                <w:kern w:val="0"/>
                <w:sz w:val="24"/>
                <w:szCs w:val="24"/>
                <w:lang w:bidi="ar-SA"/>
              </w:rPr>
              <w:t>）</w:t>
            </w:r>
          </w:p>
        </w:tc>
      </w:tr>
      <w:tr w14:paraId="6C6C7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2" w:hRule="atLeast"/>
          <w:jc w:val="center"/>
        </w:trPr>
        <w:tc>
          <w:tcPr>
            <w:tcW w:w="4076" w:type="dxa"/>
            <w:tcBorders>
              <w:top w:val="single" w:color="auto" w:sz="4" w:space="0"/>
              <w:left w:val="single" w:color="auto" w:sz="8" w:space="0"/>
              <w:bottom w:val="single" w:color="auto" w:sz="8" w:space="0"/>
              <w:right w:val="single" w:color="auto" w:sz="8" w:space="0"/>
            </w:tcBorders>
            <w:noWrap/>
            <w:vAlign w:val="center"/>
          </w:tcPr>
          <w:p w14:paraId="41E8D2F1">
            <w:pPr>
              <w:keepNext w:val="0"/>
              <w:keepLines w:val="0"/>
              <w:widowControl/>
              <w:suppressLineNumbers w:val="0"/>
              <w:jc w:val="center"/>
              <w:textAlignment w:val="center"/>
              <w:rPr>
                <w:rFonts w:hint="eastAsia" w:ascii="宋体" w:hAnsi="宋体" w:eastAsia="宋体" w:cs="宋体"/>
                <w:b/>
                <w:bCs/>
                <w:color w:val="000000"/>
                <w:kern w:val="0"/>
                <w:sz w:val="24"/>
                <w:szCs w:val="24"/>
                <w:lang w:bidi="ar-SA"/>
              </w:rPr>
            </w:pPr>
            <w:r>
              <w:rPr>
                <w:rFonts w:hint="eastAsia" w:ascii="宋体" w:hAnsi="宋体" w:eastAsia="宋体" w:cs="宋体"/>
                <w:i w:val="0"/>
                <w:iCs w:val="0"/>
                <w:color w:val="000000"/>
                <w:kern w:val="0"/>
                <w:sz w:val="24"/>
                <w:szCs w:val="24"/>
                <w:u w:val="none"/>
                <w:lang w:val="en-US" w:eastAsia="zh-CN" w:bidi="ar"/>
              </w:rPr>
              <w:t>柴油/油电</w:t>
            </w:r>
          </w:p>
        </w:tc>
        <w:tc>
          <w:tcPr>
            <w:tcW w:w="5436" w:type="dxa"/>
            <w:tcBorders>
              <w:top w:val="single" w:color="auto" w:sz="4" w:space="0"/>
              <w:left w:val="nil"/>
              <w:bottom w:val="single" w:color="auto" w:sz="8" w:space="0"/>
              <w:right w:val="single" w:color="auto" w:sz="4" w:space="0"/>
            </w:tcBorders>
            <w:noWrap/>
            <w:vAlign w:val="center"/>
          </w:tcPr>
          <w:p w14:paraId="2EAB4E61">
            <w:pPr>
              <w:widowControl/>
              <w:jc w:val="center"/>
              <w:rPr>
                <w:rFonts w:hint="default" w:ascii="宋体" w:hAnsi="宋体" w:eastAsia="宋体" w:cs="宋体"/>
                <w:b/>
                <w:bCs/>
                <w:color w:val="000000"/>
                <w:kern w:val="0"/>
                <w:sz w:val="24"/>
                <w:szCs w:val="24"/>
                <w:lang w:val="en-US" w:eastAsia="zh-CN" w:bidi="ar-SA"/>
              </w:rPr>
            </w:pPr>
            <w:r>
              <w:rPr>
                <w:rFonts w:hint="eastAsia" w:ascii="宋体" w:hAnsi="宋体" w:cs="宋体"/>
                <w:b/>
                <w:bCs/>
                <w:color w:val="000000"/>
                <w:kern w:val="0"/>
                <w:sz w:val="24"/>
                <w:szCs w:val="24"/>
                <w:lang w:val="en-US" w:eastAsia="zh-CN" w:bidi="ar-SA"/>
              </w:rPr>
              <w:t>500</w:t>
            </w:r>
          </w:p>
        </w:tc>
      </w:tr>
      <w:tr w14:paraId="7D0BE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27" w:hRule="atLeast"/>
          <w:jc w:val="center"/>
        </w:trPr>
        <w:tc>
          <w:tcPr>
            <w:tcW w:w="4076" w:type="dxa"/>
            <w:tcBorders>
              <w:top w:val="nil"/>
              <w:left w:val="single" w:color="auto" w:sz="8" w:space="0"/>
              <w:bottom w:val="single" w:color="auto" w:sz="8" w:space="0"/>
              <w:right w:val="single" w:color="auto" w:sz="8" w:space="0"/>
            </w:tcBorders>
            <w:noWrap/>
            <w:vAlign w:val="center"/>
          </w:tcPr>
          <w:p w14:paraId="3478B743">
            <w:pPr>
              <w:keepNext w:val="0"/>
              <w:keepLines w:val="0"/>
              <w:widowControl/>
              <w:suppressLineNumbers w:val="0"/>
              <w:jc w:val="center"/>
              <w:textAlignment w:val="center"/>
              <w:rPr>
                <w:rFonts w:hint="eastAsia" w:ascii="宋体" w:hAnsi="宋体" w:eastAsia="宋体" w:cs="宋体"/>
                <w:b/>
                <w:bCs/>
                <w:color w:val="000000"/>
                <w:kern w:val="0"/>
                <w:sz w:val="24"/>
                <w:szCs w:val="24"/>
                <w:lang w:bidi="ar-SA"/>
              </w:rPr>
            </w:pPr>
            <w:r>
              <w:rPr>
                <w:rFonts w:hint="eastAsia" w:ascii="宋体" w:hAnsi="宋体" w:eastAsia="宋体" w:cs="宋体"/>
                <w:i w:val="0"/>
                <w:iCs w:val="0"/>
                <w:color w:val="000000"/>
                <w:kern w:val="0"/>
                <w:sz w:val="24"/>
                <w:szCs w:val="24"/>
                <w:u w:val="none"/>
                <w:lang w:val="en-US" w:eastAsia="zh-CN" w:bidi="ar"/>
              </w:rPr>
              <w:t>LNG/气电</w:t>
            </w:r>
          </w:p>
        </w:tc>
        <w:tc>
          <w:tcPr>
            <w:tcW w:w="5436" w:type="dxa"/>
            <w:tcBorders>
              <w:top w:val="nil"/>
              <w:left w:val="nil"/>
              <w:bottom w:val="single" w:color="auto" w:sz="8" w:space="0"/>
              <w:right w:val="single" w:color="auto" w:sz="4" w:space="0"/>
            </w:tcBorders>
            <w:noWrap/>
            <w:vAlign w:val="center"/>
          </w:tcPr>
          <w:p w14:paraId="2B2C3F4B">
            <w:pPr>
              <w:widowControl/>
              <w:jc w:val="center"/>
              <w:rPr>
                <w:rFonts w:hint="default" w:ascii="宋体" w:hAnsi="宋体" w:eastAsia="宋体" w:cs="宋体"/>
                <w:b/>
                <w:bCs/>
                <w:color w:val="000000"/>
                <w:kern w:val="0"/>
                <w:sz w:val="24"/>
                <w:szCs w:val="24"/>
                <w:lang w:val="en-US" w:eastAsia="zh-CN" w:bidi="ar-SA"/>
              </w:rPr>
            </w:pPr>
            <w:r>
              <w:rPr>
                <w:rFonts w:hint="eastAsia" w:ascii="宋体" w:hAnsi="宋体" w:cs="宋体"/>
                <w:b/>
                <w:bCs/>
                <w:color w:val="000000"/>
                <w:kern w:val="0"/>
                <w:sz w:val="24"/>
                <w:szCs w:val="24"/>
                <w:lang w:val="en-US" w:eastAsia="zh-CN" w:bidi="ar-SA"/>
              </w:rPr>
              <w:t>500</w:t>
            </w:r>
          </w:p>
        </w:tc>
      </w:tr>
      <w:tr w14:paraId="27E81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8" w:hRule="atLeast"/>
          <w:jc w:val="center"/>
        </w:trPr>
        <w:tc>
          <w:tcPr>
            <w:tcW w:w="4076" w:type="dxa"/>
            <w:tcBorders>
              <w:top w:val="nil"/>
              <w:left w:val="single" w:color="auto" w:sz="8" w:space="0"/>
              <w:bottom w:val="single" w:color="auto" w:sz="8" w:space="0"/>
              <w:right w:val="single" w:color="auto" w:sz="8" w:space="0"/>
            </w:tcBorders>
            <w:noWrap/>
            <w:vAlign w:val="center"/>
          </w:tcPr>
          <w:p w14:paraId="51786AC3">
            <w:pPr>
              <w:keepNext w:val="0"/>
              <w:keepLines w:val="0"/>
              <w:widowControl/>
              <w:suppressLineNumbers w:val="0"/>
              <w:jc w:val="center"/>
              <w:textAlignment w:val="center"/>
              <w:rPr>
                <w:rFonts w:hint="eastAsia" w:ascii="宋体" w:hAnsi="宋体" w:eastAsia="宋体" w:cs="宋体"/>
                <w:b/>
                <w:bCs/>
                <w:color w:val="000000"/>
                <w:kern w:val="0"/>
                <w:sz w:val="24"/>
                <w:szCs w:val="24"/>
                <w:lang w:bidi="ar-SA"/>
              </w:rPr>
            </w:pPr>
            <w:r>
              <w:rPr>
                <w:rFonts w:hint="eastAsia" w:ascii="宋体" w:hAnsi="宋体" w:eastAsia="宋体" w:cs="宋体"/>
                <w:i w:val="0"/>
                <w:iCs w:val="0"/>
                <w:color w:val="000000"/>
                <w:kern w:val="0"/>
                <w:sz w:val="24"/>
                <w:szCs w:val="24"/>
                <w:u w:val="none"/>
                <w:lang w:val="en-US" w:eastAsia="zh-CN" w:bidi="ar"/>
              </w:rPr>
              <w:t>纯电</w:t>
            </w:r>
          </w:p>
        </w:tc>
        <w:tc>
          <w:tcPr>
            <w:tcW w:w="5436" w:type="dxa"/>
            <w:tcBorders>
              <w:top w:val="nil"/>
              <w:left w:val="nil"/>
              <w:bottom w:val="single" w:color="auto" w:sz="8" w:space="0"/>
              <w:right w:val="single" w:color="auto" w:sz="4" w:space="0"/>
            </w:tcBorders>
            <w:noWrap/>
            <w:vAlign w:val="center"/>
          </w:tcPr>
          <w:p w14:paraId="66FDF4DD">
            <w:pPr>
              <w:widowControl/>
              <w:jc w:val="center"/>
              <w:rPr>
                <w:rFonts w:hint="default" w:ascii="宋体" w:hAnsi="宋体" w:eastAsia="宋体" w:cs="宋体"/>
                <w:b/>
                <w:bCs/>
                <w:color w:val="000000"/>
                <w:kern w:val="0"/>
                <w:sz w:val="24"/>
                <w:szCs w:val="24"/>
                <w:lang w:val="en-US" w:eastAsia="zh-CN" w:bidi="ar-SA"/>
              </w:rPr>
            </w:pPr>
            <w:r>
              <w:rPr>
                <w:rFonts w:hint="eastAsia" w:ascii="宋体" w:hAnsi="宋体" w:cs="宋体"/>
                <w:b/>
                <w:bCs/>
                <w:color w:val="000000"/>
                <w:kern w:val="0"/>
                <w:sz w:val="24"/>
                <w:szCs w:val="24"/>
                <w:lang w:val="en-US" w:eastAsia="zh-CN" w:bidi="ar-SA"/>
              </w:rPr>
              <w:t>400</w:t>
            </w:r>
          </w:p>
        </w:tc>
      </w:tr>
    </w:tbl>
    <w:p w14:paraId="1FF57B86">
      <w:pPr>
        <w:numPr>
          <w:ilvl w:val="-1"/>
          <w:numId w:val="0"/>
        </w:numPr>
        <w:spacing w:line="288" w:lineRule="auto"/>
        <w:ind w:firstLine="482" w:firstLineChars="200"/>
        <w:rPr>
          <w:rFonts w:hint="eastAsia" w:ascii="宋体" w:hAnsi="宋体" w:cs="宋体"/>
          <w:b/>
          <w:bCs/>
          <w:color w:val="auto"/>
          <w:sz w:val="24"/>
          <w:highlight w:val="none"/>
          <w:lang w:eastAsia="zh-CN"/>
        </w:rPr>
      </w:pPr>
    </w:p>
    <w:p w14:paraId="5FDAF5D0">
      <w:pPr>
        <w:numPr>
          <w:ilvl w:val="-1"/>
          <w:numId w:val="0"/>
        </w:numPr>
        <w:spacing w:line="288" w:lineRule="auto"/>
        <w:ind w:firstLine="482" w:firstLineChars="200"/>
        <w:rPr>
          <w:rFonts w:hint="eastAsia" w:ascii="宋体" w:hAnsi="宋体" w:eastAsia="宋体" w:cs="宋体"/>
          <w:b/>
          <w:bCs/>
          <w:color w:val="auto"/>
          <w:sz w:val="24"/>
          <w:highlight w:val="none"/>
        </w:rPr>
      </w:pPr>
      <w:r>
        <w:rPr>
          <w:rFonts w:hint="eastAsia" w:ascii="宋体" w:hAnsi="宋体" w:cs="宋体"/>
          <w:b/>
          <w:bCs/>
          <w:color w:val="auto"/>
          <w:sz w:val="24"/>
          <w:highlight w:val="none"/>
          <w:lang w:eastAsia="zh-CN"/>
        </w:rPr>
        <w:t>二</w:t>
      </w:r>
      <w:r>
        <w:rPr>
          <w:rFonts w:hint="eastAsia" w:ascii="宋体" w:hAnsi="宋体" w:eastAsia="宋体" w:cs="宋体"/>
          <w:b/>
          <w:bCs/>
          <w:color w:val="auto"/>
          <w:sz w:val="24"/>
          <w:highlight w:val="none"/>
        </w:rPr>
        <w:t>、服务要求</w:t>
      </w:r>
    </w:p>
    <w:p w14:paraId="300CADA8">
      <w:pPr>
        <w:spacing w:line="288" w:lineRule="auto"/>
        <w:ind w:firstLine="480" w:firstLineChars="20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1、中标人为</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的客车提供车辆检测服务</w:t>
      </w:r>
      <w:r>
        <w:rPr>
          <w:rFonts w:hint="eastAsia" w:ascii="宋体"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暂估数量按采购清单(合同期内如</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车辆数量有调整的,按实际检测数量结算</w:t>
      </w:r>
      <w:r>
        <w:rPr>
          <w:rFonts w:hint="eastAsia" w:ascii="宋体" w:hAnsi="宋体" w:cs="宋体"/>
          <w:b w:val="0"/>
          <w:bCs w:val="0"/>
          <w:color w:val="auto"/>
          <w:sz w:val="24"/>
          <w:highlight w:val="none"/>
          <w:lang w:eastAsia="zh-CN"/>
        </w:rPr>
        <w:t>）。</w:t>
      </w:r>
    </w:p>
    <w:p w14:paraId="6492D524">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2、</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车辆年审可享受车辆(VIP)服务待遇</w:t>
      </w:r>
      <w:r>
        <w:rPr>
          <w:rFonts w:hint="eastAsia" w:ascii="宋体"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即随到随检.车辆可</w:t>
      </w:r>
      <w:r>
        <w:rPr>
          <w:rFonts w:hint="eastAsia" w:ascii="宋体" w:hAnsi="宋体" w:cs="宋体"/>
          <w:b w:val="0"/>
          <w:bCs w:val="0"/>
          <w:color w:val="auto"/>
          <w:sz w:val="24"/>
          <w:highlight w:val="none"/>
          <w:lang w:eastAsia="zh-CN"/>
        </w:rPr>
        <w:t>优先快速</w:t>
      </w:r>
      <w:r>
        <w:rPr>
          <w:rFonts w:hint="eastAsia" w:ascii="宋体" w:hAnsi="宋体" w:eastAsia="宋体" w:cs="宋体"/>
          <w:b w:val="0"/>
          <w:bCs w:val="0"/>
          <w:color w:val="auto"/>
          <w:sz w:val="24"/>
          <w:highlight w:val="none"/>
        </w:rPr>
        <w:t>进入绿色通道(包括复检),司机无需在收费处付费即可检测车辆。检测</w:t>
      </w:r>
      <w:r>
        <w:rPr>
          <w:rFonts w:hint="eastAsia" w:ascii="宋体" w:hAnsi="宋体" w:cs="宋体"/>
          <w:b w:val="0"/>
          <w:bCs w:val="0"/>
          <w:color w:val="auto"/>
          <w:sz w:val="24"/>
          <w:highlight w:val="none"/>
          <w:lang w:eastAsia="zh-CN"/>
        </w:rPr>
        <w:t>完毕</w:t>
      </w:r>
      <w:r>
        <w:rPr>
          <w:rFonts w:hint="eastAsia" w:ascii="宋体" w:hAnsi="宋体" w:eastAsia="宋体" w:cs="宋体"/>
          <w:b w:val="0"/>
          <w:bCs w:val="0"/>
          <w:color w:val="auto"/>
          <w:sz w:val="24"/>
          <w:highlight w:val="none"/>
        </w:rPr>
        <w:t>,经</w:t>
      </w:r>
      <w:r>
        <w:rPr>
          <w:rFonts w:hint="eastAsia" w:ascii="宋体" w:hAnsi="宋体" w:cs="宋体"/>
          <w:b w:val="0"/>
          <w:bCs w:val="0"/>
          <w:color w:val="auto"/>
          <w:sz w:val="24"/>
          <w:highlight w:val="none"/>
          <w:lang w:eastAsia="zh-CN"/>
        </w:rPr>
        <w:t>双方</w:t>
      </w:r>
      <w:r>
        <w:rPr>
          <w:rFonts w:hint="eastAsia" w:ascii="宋体" w:hAnsi="宋体" w:eastAsia="宋体" w:cs="宋体"/>
          <w:b w:val="0"/>
          <w:bCs w:val="0"/>
          <w:color w:val="auto"/>
          <w:sz w:val="24"/>
          <w:highlight w:val="none"/>
        </w:rPr>
        <w:t>工作人员核对签字,检测费用实行每月结算。</w:t>
      </w:r>
    </w:p>
    <w:p w14:paraId="755606CF">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cs="宋体"/>
          <w:b w:val="0"/>
          <w:bCs w:val="0"/>
          <w:color w:val="auto"/>
          <w:sz w:val="24"/>
          <w:highlight w:val="none"/>
          <w:lang w:eastAsia="zh-CN"/>
        </w:rPr>
        <w:t>采购人车辆检测时，检测</w:t>
      </w:r>
      <w:r>
        <w:rPr>
          <w:rFonts w:hint="eastAsia" w:ascii="宋体" w:hAnsi="宋体" w:eastAsia="宋体" w:cs="宋体"/>
          <w:b w:val="0"/>
          <w:bCs w:val="0"/>
          <w:color w:val="auto"/>
          <w:sz w:val="24"/>
          <w:highlight w:val="none"/>
        </w:rPr>
        <w:t>站</w:t>
      </w:r>
      <w:r>
        <w:rPr>
          <w:rFonts w:hint="eastAsia" w:ascii="宋体" w:hAnsi="宋体" w:cs="宋体"/>
          <w:b w:val="0"/>
          <w:bCs w:val="0"/>
          <w:color w:val="auto"/>
          <w:sz w:val="24"/>
          <w:highlight w:val="none"/>
          <w:lang w:eastAsia="zh-CN"/>
        </w:rPr>
        <w:t>技术人员免费为车辆提供灯光</w:t>
      </w:r>
      <w:r>
        <w:rPr>
          <w:rFonts w:hint="eastAsia" w:ascii="宋体" w:hAnsi="宋体" w:eastAsia="宋体" w:cs="宋体"/>
          <w:b w:val="0"/>
          <w:bCs w:val="0"/>
          <w:color w:val="auto"/>
          <w:sz w:val="24"/>
          <w:highlight w:val="none"/>
        </w:rPr>
        <w:t>调试及小修</w:t>
      </w:r>
      <w:r>
        <w:rPr>
          <w:rFonts w:hint="eastAsia" w:ascii="宋体" w:hAnsi="宋体" w:cs="宋体"/>
          <w:b w:val="0"/>
          <w:bCs w:val="0"/>
          <w:color w:val="auto"/>
          <w:sz w:val="24"/>
          <w:highlight w:val="none"/>
          <w:lang w:eastAsia="zh-CN"/>
        </w:rPr>
        <w:t>免工时服务</w:t>
      </w:r>
      <w:r>
        <w:rPr>
          <w:rFonts w:hint="eastAsia" w:ascii="宋体" w:hAnsi="宋体" w:eastAsia="宋体" w:cs="宋体"/>
          <w:b w:val="0"/>
          <w:bCs w:val="0"/>
          <w:color w:val="auto"/>
          <w:sz w:val="24"/>
          <w:highlight w:val="none"/>
        </w:rPr>
        <w:t>(材料需</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自备)。</w:t>
      </w:r>
    </w:p>
    <w:p w14:paraId="2C899432">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4、</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工作人员因车辆检测中午无法回公司用餐的,由检测站免费提供午餐和</w:t>
      </w:r>
      <w:r>
        <w:rPr>
          <w:rFonts w:hint="eastAsia" w:ascii="宋体" w:hAnsi="宋体" w:cs="宋体"/>
          <w:b w:val="0"/>
          <w:bCs w:val="0"/>
          <w:color w:val="auto"/>
          <w:sz w:val="24"/>
          <w:highlight w:val="none"/>
          <w:lang w:eastAsia="zh-CN"/>
        </w:rPr>
        <w:t>休息场所、茶水</w:t>
      </w:r>
      <w:r>
        <w:rPr>
          <w:rFonts w:hint="eastAsia" w:ascii="宋体" w:hAnsi="宋体" w:eastAsia="宋体" w:cs="宋体"/>
          <w:b w:val="0"/>
          <w:bCs w:val="0"/>
          <w:color w:val="auto"/>
          <w:sz w:val="24"/>
          <w:highlight w:val="none"/>
        </w:rPr>
        <w:t>等服务。</w:t>
      </w:r>
    </w:p>
    <w:p w14:paraId="63207012">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5、</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车辆有临时检测特殊要求的,检测站应无条件配合,同时需协调车管部门做好非工作时间加班服务。</w:t>
      </w:r>
    </w:p>
    <w:p w14:paraId="0A4F400B">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6、中标人应承诺“合作期内、检测价格不作上调、但如行业其他检测单位收费价格下降的,检测价格按同比例调整”、同时应做到服务优质。提供相应的</w:t>
      </w:r>
      <w:r>
        <w:rPr>
          <w:rFonts w:hint="eastAsia" w:ascii="宋体" w:hAnsi="宋体" w:cs="宋体"/>
          <w:b w:val="0"/>
          <w:bCs w:val="0"/>
          <w:color w:val="auto"/>
          <w:sz w:val="24"/>
          <w:highlight w:val="none"/>
          <w:lang w:eastAsia="zh-CN"/>
        </w:rPr>
        <w:t>承诺函</w:t>
      </w:r>
      <w:r>
        <w:rPr>
          <w:rFonts w:hint="eastAsia" w:ascii="宋体" w:hAnsi="宋体" w:eastAsia="宋体" w:cs="宋体"/>
          <w:b w:val="0"/>
          <w:bCs w:val="0"/>
          <w:color w:val="auto"/>
          <w:sz w:val="24"/>
          <w:highlight w:val="none"/>
        </w:rPr>
        <w:t>并加盖公章,不提供不得中标。</w:t>
      </w:r>
    </w:p>
    <w:p w14:paraId="31F867E4">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7、遇中标人内设备检修、</w:t>
      </w:r>
      <w:r>
        <w:rPr>
          <w:rFonts w:hint="eastAsia" w:ascii="宋体" w:hAnsi="宋体" w:cs="宋体"/>
          <w:b w:val="0"/>
          <w:bCs w:val="0"/>
          <w:color w:val="auto"/>
          <w:sz w:val="24"/>
          <w:highlight w:val="none"/>
          <w:lang w:eastAsia="zh-CN"/>
        </w:rPr>
        <w:t>停电</w:t>
      </w:r>
      <w:r>
        <w:rPr>
          <w:rFonts w:hint="eastAsia" w:ascii="宋体" w:hAnsi="宋体" w:eastAsia="宋体" w:cs="宋体"/>
          <w:b w:val="0"/>
          <w:bCs w:val="0"/>
          <w:color w:val="auto"/>
          <w:sz w:val="24"/>
          <w:highlight w:val="none"/>
        </w:rPr>
        <w:t>等特殊情况时</w:t>
      </w:r>
      <w:r>
        <w:rPr>
          <w:rFonts w:hint="eastAsia" w:ascii="宋体"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应</w:t>
      </w:r>
      <w:r>
        <w:rPr>
          <w:rFonts w:hint="eastAsia" w:ascii="宋体" w:hAnsi="宋体" w:cs="宋体"/>
          <w:b w:val="0"/>
          <w:bCs w:val="0"/>
          <w:color w:val="auto"/>
          <w:sz w:val="24"/>
          <w:highlight w:val="none"/>
          <w:lang w:eastAsia="zh-CN"/>
        </w:rPr>
        <w:t>提前</w:t>
      </w:r>
      <w:r>
        <w:rPr>
          <w:rFonts w:hint="eastAsia" w:ascii="宋体" w:hAnsi="宋体" w:eastAsia="宋体" w:cs="宋体"/>
          <w:b w:val="0"/>
          <w:bCs w:val="0"/>
          <w:color w:val="auto"/>
          <w:sz w:val="24"/>
          <w:highlight w:val="none"/>
        </w:rPr>
        <w:t>与</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进行沟通,以便于</w:t>
      </w:r>
      <w:r>
        <w:rPr>
          <w:rFonts w:hint="eastAsia" w:ascii="宋体" w:hAnsi="宋体" w:cs="宋体"/>
          <w:b w:val="0"/>
          <w:bCs w:val="0"/>
          <w:color w:val="auto"/>
          <w:sz w:val="24"/>
          <w:highlight w:val="none"/>
          <w:lang w:eastAsia="zh-CN"/>
        </w:rPr>
        <w:t>合理安排车辆检测</w:t>
      </w:r>
      <w:r>
        <w:rPr>
          <w:rFonts w:hint="eastAsia" w:ascii="宋体" w:hAnsi="宋体" w:eastAsia="宋体" w:cs="宋体"/>
          <w:b w:val="0"/>
          <w:bCs w:val="0"/>
          <w:color w:val="auto"/>
          <w:sz w:val="24"/>
          <w:highlight w:val="none"/>
        </w:rPr>
        <w:t>。当</w:t>
      </w:r>
      <w:r>
        <w:rPr>
          <w:rFonts w:hint="eastAsia" w:ascii="宋体" w:hAnsi="宋体" w:cs="宋体"/>
          <w:b w:val="0"/>
          <w:bCs w:val="0"/>
          <w:color w:val="auto"/>
          <w:sz w:val="24"/>
          <w:highlight w:val="none"/>
          <w:lang w:eastAsia="zh-CN"/>
        </w:rPr>
        <w:t>上述环境发</w:t>
      </w:r>
      <w:r>
        <w:rPr>
          <w:rFonts w:hint="eastAsia" w:ascii="宋体" w:hAnsi="宋体" w:eastAsia="宋体" w:cs="宋体"/>
          <w:b w:val="0"/>
          <w:bCs w:val="0"/>
          <w:color w:val="auto"/>
          <w:sz w:val="24"/>
          <w:highlight w:val="none"/>
        </w:rPr>
        <w:t>生在月底时</w:t>
      </w:r>
      <w:r>
        <w:rPr>
          <w:rFonts w:hint="eastAsia" w:ascii="宋体" w:hAnsi="宋体" w:cs="宋体"/>
          <w:b w:val="0"/>
          <w:bCs w:val="0"/>
          <w:color w:val="auto"/>
          <w:sz w:val="24"/>
          <w:highlight w:val="none"/>
          <w:lang w:eastAsia="zh-CN"/>
        </w:rPr>
        <w:t>，</w:t>
      </w:r>
      <w:r>
        <w:rPr>
          <w:rFonts w:hint="eastAsia" w:ascii="宋体" w:hAnsi="宋体" w:eastAsia="宋体" w:cs="宋体"/>
          <w:b w:val="0"/>
          <w:bCs w:val="0"/>
          <w:color w:val="auto"/>
          <w:sz w:val="24"/>
          <w:highlight w:val="none"/>
        </w:rPr>
        <w:t>为</w:t>
      </w:r>
      <w:r>
        <w:rPr>
          <w:rFonts w:hint="eastAsia" w:ascii="宋体" w:hAnsi="宋体" w:cs="宋体"/>
          <w:b w:val="0"/>
          <w:bCs w:val="0"/>
          <w:color w:val="auto"/>
          <w:sz w:val="24"/>
          <w:highlight w:val="none"/>
          <w:lang w:eastAsia="zh-CN"/>
        </w:rPr>
        <w:t>避免采购人车辆脱检，中标人必须及时</w:t>
      </w:r>
      <w:r>
        <w:rPr>
          <w:rFonts w:hint="eastAsia" w:ascii="宋体" w:hAnsi="宋体" w:eastAsia="宋体" w:cs="宋体"/>
          <w:b w:val="0"/>
          <w:bCs w:val="0"/>
          <w:color w:val="auto"/>
          <w:sz w:val="24"/>
          <w:highlight w:val="none"/>
        </w:rPr>
        <w:t>安排</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车辆至其他检测站进行检测并承担相应费用。</w:t>
      </w:r>
    </w:p>
    <w:p w14:paraId="34510314">
      <w:pPr>
        <w:numPr>
          <w:ilvl w:val="-1"/>
          <w:numId w:val="0"/>
        </w:num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8、</w:t>
      </w:r>
      <w:r>
        <w:rPr>
          <w:rFonts w:hint="eastAsia" w:ascii="宋体" w:hAnsi="宋体" w:eastAsia="宋体" w:cs="宋体"/>
          <w:b w:val="0"/>
          <w:bCs w:val="0"/>
          <w:color w:val="auto"/>
          <w:sz w:val="24"/>
          <w:highlight w:val="none"/>
        </w:rPr>
        <w:t>中标</w:t>
      </w:r>
      <w:r>
        <w:rPr>
          <w:rFonts w:hint="eastAsia" w:ascii="宋体" w:hAnsi="宋体" w:cs="宋体"/>
          <w:b w:val="0"/>
          <w:bCs w:val="0"/>
          <w:color w:val="auto"/>
          <w:sz w:val="24"/>
          <w:highlight w:val="none"/>
          <w:lang w:eastAsia="zh-CN"/>
        </w:rPr>
        <w:t>人</w:t>
      </w:r>
      <w:r>
        <w:rPr>
          <w:rFonts w:hint="eastAsia" w:ascii="宋体" w:hAnsi="宋体" w:eastAsia="宋体" w:cs="宋体"/>
          <w:b w:val="0"/>
          <w:bCs w:val="0"/>
          <w:color w:val="auto"/>
          <w:sz w:val="24"/>
          <w:highlight w:val="none"/>
        </w:rPr>
        <w:t>应提供为</w:t>
      </w:r>
      <w:r>
        <w:rPr>
          <w:rFonts w:hint="eastAsia" w:ascii="宋体" w:hAnsi="宋体" w:cs="宋体"/>
          <w:b w:val="0"/>
          <w:bCs w:val="0"/>
          <w:color w:val="auto"/>
          <w:sz w:val="24"/>
          <w:highlight w:val="none"/>
          <w:lang w:eastAsia="zh-CN"/>
        </w:rPr>
        <w:t>采购人</w:t>
      </w:r>
      <w:r>
        <w:rPr>
          <w:rFonts w:hint="eastAsia" w:ascii="宋体" w:hAnsi="宋体" w:eastAsia="宋体" w:cs="宋体"/>
          <w:b w:val="0"/>
          <w:bCs w:val="0"/>
          <w:color w:val="auto"/>
          <w:sz w:val="24"/>
          <w:highlight w:val="none"/>
        </w:rPr>
        <w:t>所属</w:t>
      </w:r>
      <w:r>
        <w:rPr>
          <w:rFonts w:hint="eastAsia" w:ascii="宋体" w:hAnsi="宋体" w:cs="宋体"/>
          <w:b w:val="0"/>
          <w:bCs w:val="0"/>
          <w:color w:val="auto"/>
          <w:sz w:val="24"/>
          <w:highlight w:val="none"/>
          <w:lang w:val="en-US" w:eastAsia="zh-CN"/>
        </w:rPr>
        <w:t>生产或经营用车</w:t>
      </w:r>
      <w:r>
        <w:rPr>
          <w:rFonts w:hint="eastAsia" w:ascii="宋体" w:hAnsi="宋体" w:eastAsia="宋体" w:cs="宋体"/>
          <w:b w:val="0"/>
          <w:bCs w:val="0"/>
          <w:color w:val="auto"/>
          <w:sz w:val="24"/>
          <w:highlight w:val="none"/>
        </w:rPr>
        <w:t>免费</w:t>
      </w:r>
      <w:r>
        <w:rPr>
          <w:rFonts w:hint="eastAsia" w:ascii="宋体" w:hAnsi="宋体" w:cs="宋体"/>
          <w:b w:val="0"/>
          <w:bCs w:val="0"/>
          <w:color w:val="auto"/>
          <w:sz w:val="24"/>
          <w:highlight w:val="none"/>
          <w:lang w:eastAsia="zh-CN"/>
        </w:rPr>
        <w:t>年检服务。</w:t>
      </w:r>
    </w:p>
    <w:p w14:paraId="3AD52441">
      <w:pPr>
        <w:spacing w:line="288" w:lineRule="auto"/>
        <w:ind w:firstLine="480" w:firstLineChars="200"/>
        <w:rPr>
          <w:rFonts w:hint="eastAsia" w:ascii="宋体" w:hAnsi="宋体" w:cs="宋体"/>
          <w:b w:val="0"/>
          <w:bCs w:val="0"/>
          <w:color w:val="auto"/>
          <w:sz w:val="24"/>
          <w:highlight w:val="none"/>
          <w:lang w:eastAsia="zh-CN"/>
        </w:rPr>
      </w:pPr>
      <w:r>
        <w:rPr>
          <w:rFonts w:hint="eastAsia" w:ascii="宋体" w:hAnsi="宋体" w:eastAsia="宋体" w:cs="宋体"/>
          <w:b w:val="0"/>
          <w:bCs w:val="0"/>
          <w:color w:val="auto"/>
          <w:sz w:val="24"/>
          <w:highlight w:val="none"/>
          <w:lang w:val="en-US" w:eastAsia="zh-CN"/>
        </w:rPr>
        <w:t>9、</w:t>
      </w:r>
      <w:r>
        <w:rPr>
          <w:rFonts w:hint="eastAsia" w:ascii="宋体" w:hAnsi="宋体" w:eastAsia="宋体" w:cs="宋体"/>
          <w:b w:val="0"/>
          <w:bCs w:val="0"/>
          <w:color w:val="auto"/>
          <w:sz w:val="24"/>
          <w:highlight w:val="none"/>
        </w:rPr>
        <w:t>车辆检测</w:t>
      </w:r>
      <w:r>
        <w:rPr>
          <w:rFonts w:hint="eastAsia" w:ascii="宋体" w:hAnsi="宋体" w:cs="宋体"/>
          <w:b w:val="0"/>
          <w:bCs w:val="0"/>
          <w:color w:val="auto"/>
          <w:sz w:val="24"/>
          <w:highlight w:val="none"/>
          <w:lang w:eastAsia="zh-CN"/>
        </w:rPr>
        <w:t>过程中</w:t>
      </w:r>
      <w:r>
        <w:rPr>
          <w:rFonts w:hint="eastAsia" w:ascii="宋体" w:hAnsi="宋体" w:eastAsia="宋体" w:cs="宋体"/>
          <w:b w:val="0"/>
          <w:bCs w:val="0"/>
          <w:color w:val="auto"/>
          <w:sz w:val="24"/>
          <w:highlight w:val="none"/>
        </w:rPr>
        <w:t>引起的事故及</w:t>
      </w:r>
      <w:r>
        <w:rPr>
          <w:rFonts w:hint="eastAsia" w:ascii="宋体" w:hAnsi="宋体" w:cs="宋体"/>
          <w:b w:val="0"/>
          <w:bCs w:val="0"/>
          <w:color w:val="auto"/>
          <w:sz w:val="24"/>
          <w:highlight w:val="none"/>
          <w:lang w:eastAsia="zh-CN"/>
        </w:rPr>
        <w:t>损失由中标人负责。</w:t>
      </w:r>
    </w:p>
    <w:p w14:paraId="1FA21D11">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lang w:val="en-US" w:eastAsia="zh-CN"/>
        </w:rPr>
        <w:t>10、</w:t>
      </w:r>
      <w:r>
        <w:rPr>
          <w:rFonts w:hint="eastAsia" w:ascii="宋体" w:hAnsi="宋体" w:cs="宋体"/>
          <w:b w:val="0"/>
          <w:bCs w:val="0"/>
          <w:color w:val="auto"/>
          <w:sz w:val="24"/>
          <w:highlight w:val="none"/>
          <w:lang w:eastAsia="zh-CN"/>
        </w:rPr>
        <w:t>中标人须在三区（越城区、上虞区、柯桥区）内有检测站，检测站距离</w:t>
      </w:r>
      <w:r>
        <w:rPr>
          <w:rFonts w:hint="eastAsia" w:ascii="宋体" w:hAnsi="宋体" w:cs="宋体"/>
          <w:b w:val="0"/>
          <w:bCs w:val="0"/>
          <w:color w:val="auto"/>
          <w:sz w:val="24"/>
          <w:highlight w:val="none"/>
          <w:lang w:val="en-US" w:eastAsia="zh-CN"/>
        </w:rPr>
        <w:t>各属地</w:t>
      </w:r>
      <w:r>
        <w:rPr>
          <w:rFonts w:hint="eastAsia" w:ascii="宋体" w:hAnsi="宋体" w:cs="宋体"/>
          <w:b w:val="0"/>
          <w:bCs w:val="0"/>
          <w:color w:val="auto"/>
          <w:sz w:val="24"/>
          <w:highlight w:val="none"/>
          <w:lang w:eastAsia="zh-CN"/>
        </w:rPr>
        <w:t>修理厂距离在40公里以内，车辆到检测站的燃油费（电费）和过路费由采购人自行承担；超过40公里的，超过部分的燃油费（电费）和过路费由中标人承担。</w:t>
      </w:r>
    </w:p>
    <w:p w14:paraId="7BEC5C9D">
      <w:pPr>
        <w:spacing w:line="288" w:lineRule="auto"/>
        <w:ind w:firstLine="482" w:firstLineChars="200"/>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三</w:t>
      </w:r>
      <w:r>
        <w:rPr>
          <w:rFonts w:hint="eastAsia" w:ascii="宋体" w:hAnsi="宋体" w:cs="宋体"/>
          <w:b/>
          <w:bCs/>
          <w:color w:val="auto"/>
          <w:sz w:val="24"/>
          <w:highlight w:val="none"/>
          <w:lang w:eastAsia="zh-CN"/>
        </w:rPr>
        <w:t>、</w:t>
      </w:r>
      <w:r>
        <w:rPr>
          <w:rFonts w:hint="eastAsia" w:ascii="宋体" w:hAnsi="宋体" w:eastAsia="宋体" w:cs="宋体"/>
          <w:b/>
          <w:bCs/>
          <w:color w:val="auto"/>
          <w:sz w:val="24"/>
          <w:highlight w:val="none"/>
        </w:rPr>
        <w:t>报价及结算方式：</w:t>
      </w:r>
    </w:p>
    <w:p w14:paraId="1B8E9F5D">
      <w:pPr>
        <w:spacing w:line="288" w:lineRule="auto"/>
        <w:ind w:firstLine="480" w:firstLineChars="200"/>
        <w:rPr>
          <w:rFonts w:hint="default" w:ascii="宋体" w:hAnsi="宋体" w:eastAsia="宋体" w:cs="宋体"/>
          <w:bCs w:val="0"/>
          <w:color w:val="auto"/>
          <w:sz w:val="24"/>
          <w:highlight w:val="none"/>
          <w:lang w:val="en-US" w:eastAsia="zh-CN"/>
        </w:rPr>
      </w:pPr>
      <w:r>
        <w:rPr>
          <w:rFonts w:hint="eastAsia" w:ascii="宋体" w:hAnsi="宋体" w:eastAsia="宋体" w:cs="宋体"/>
          <w:bCs w:val="0"/>
          <w:color w:val="auto"/>
          <w:sz w:val="24"/>
          <w:highlight w:val="none"/>
        </w:rPr>
        <w:t>车辆</w:t>
      </w:r>
      <w:r>
        <w:rPr>
          <w:rFonts w:hint="eastAsia" w:ascii="宋体" w:hAnsi="宋体" w:eastAsia="宋体" w:cs="宋体"/>
          <w:bCs w:val="0"/>
          <w:color w:val="auto"/>
          <w:sz w:val="24"/>
          <w:highlight w:val="none"/>
          <w:lang w:eastAsia="zh-CN"/>
        </w:rPr>
        <w:t>检测</w:t>
      </w:r>
      <w:r>
        <w:rPr>
          <w:rFonts w:hint="eastAsia" w:ascii="宋体" w:hAnsi="宋体" w:eastAsia="宋体" w:cs="宋体"/>
          <w:bCs w:val="0"/>
          <w:color w:val="auto"/>
          <w:sz w:val="24"/>
          <w:highlight w:val="none"/>
          <w:lang w:val="en-US" w:eastAsia="zh-CN"/>
        </w:rPr>
        <w:t>费</w:t>
      </w:r>
      <w:r>
        <w:rPr>
          <w:rFonts w:hint="eastAsia" w:ascii="宋体" w:hAnsi="宋体" w:eastAsia="宋体" w:cs="宋体"/>
          <w:bCs w:val="0"/>
          <w:color w:val="auto"/>
          <w:sz w:val="24"/>
          <w:highlight w:val="none"/>
        </w:rPr>
        <w:t>报价中包含</w:t>
      </w:r>
      <w:r>
        <w:rPr>
          <w:rFonts w:hint="eastAsia" w:ascii="宋体" w:hAnsi="宋体" w:eastAsia="宋体" w:cs="宋体"/>
          <w:bCs w:val="0"/>
          <w:color w:val="auto"/>
          <w:sz w:val="24"/>
          <w:highlight w:val="none"/>
          <w:lang w:eastAsia="zh-CN"/>
        </w:rPr>
        <w:t>检测所需要的一切费用。数</w:t>
      </w:r>
      <w:r>
        <w:rPr>
          <w:rFonts w:hint="eastAsia" w:ascii="宋体" w:hAnsi="宋体" w:eastAsia="宋体" w:cs="宋体"/>
          <w:bCs w:val="0"/>
          <w:color w:val="auto"/>
          <w:sz w:val="24"/>
          <w:highlight w:val="none"/>
        </w:rPr>
        <w:t>量按实结算</w:t>
      </w:r>
      <w:r>
        <w:rPr>
          <w:rFonts w:hint="eastAsia" w:ascii="宋体" w:hAnsi="宋体" w:eastAsia="宋体" w:cs="宋体"/>
          <w:bCs w:val="0"/>
          <w:color w:val="auto"/>
          <w:sz w:val="24"/>
          <w:highlight w:val="none"/>
          <w:lang w:eastAsia="zh-CN"/>
        </w:rPr>
        <w:t>。</w:t>
      </w:r>
      <w:r>
        <w:rPr>
          <w:rFonts w:hint="eastAsia" w:ascii="宋体" w:hAnsi="宋体" w:cs="宋体"/>
          <w:bCs w:val="0"/>
          <w:color w:val="auto"/>
          <w:sz w:val="24"/>
          <w:highlight w:val="none"/>
          <w:lang w:eastAsia="zh-CN"/>
        </w:rPr>
        <w:t>检测费用单价</w:t>
      </w:r>
      <w:r>
        <w:rPr>
          <w:rFonts w:hint="eastAsia" w:ascii="宋体" w:hAnsi="宋体" w:cs="宋体"/>
          <w:bCs w:val="0"/>
          <w:color w:val="auto"/>
          <w:sz w:val="24"/>
          <w:highlight w:val="none"/>
          <w:lang w:val="en-US" w:eastAsia="zh-CN"/>
        </w:rPr>
        <w:t>=检测费用上限单价*（1-中标下浮率）。</w:t>
      </w:r>
    </w:p>
    <w:p w14:paraId="49238E0F">
      <w:pPr>
        <w:spacing w:line="288" w:lineRule="auto"/>
        <w:ind w:firstLine="482" w:firstLineChars="200"/>
        <w:rPr>
          <w:rFonts w:hint="eastAsia" w:ascii="宋体" w:hAnsi="宋体" w:eastAsia="宋体" w:cs="宋体"/>
          <w:b/>
          <w:bCs/>
          <w:color w:val="auto"/>
          <w:sz w:val="24"/>
          <w:highlight w:val="none"/>
        </w:rPr>
      </w:pPr>
      <w:r>
        <w:rPr>
          <w:rFonts w:hint="eastAsia" w:ascii="宋体" w:hAnsi="宋体" w:cs="宋体"/>
          <w:b/>
          <w:bCs/>
          <w:color w:val="auto"/>
          <w:sz w:val="24"/>
          <w:highlight w:val="none"/>
          <w:lang w:eastAsia="zh-CN"/>
        </w:rPr>
        <w:t>四、</w:t>
      </w:r>
      <w:r>
        <w:rPr>
          <w:rFonts w:hint="eastAsia" w:ascii="宋体" w:hAnsi="宋体" w:eastAsia="宋体" w:cs="宋体"/>
          <w:b/>
          <w:bCs/>
          <w:color w:val="auto"/>
          <w:sz w:val="24"/>
          <w:highlight w:val="none"/>
        </w:rPr>
        <w:t>其他要求：</w:t>
      </w:r>
    </w:p>
    <w:p w14:paraId="20832A4B">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cs="宋体"/>
          <w:bCs w:val="0"/>
          <w:color w:val="auto"/>
          <w:sz w:val="24"/>
          <w:highlight w:val="none"/>
          <w:lang w:val="en-US" w:eastAsia="zh-CN"/>
        </w:rPr>
        <w:t>1、</w:t>
      </w:r>
      <w:r>
        <w:rPr>
          <w:rFonts w:hint="eastAsia" w:ascii="宋体" w:hAnsi="宋体" w:eastAsia="宋体" w:cs="宋体"/>
          <w:bCs w:val="0"/>
          <w:color w:val="auto"/>
          <w:sz w:val="24"/>
          <w:highlight w:val="none"/>
          <w:lang w:val="en-US" w:eastAsia="zh-CN"/>
        </w:rPr>
        <w:t>检测作业的质量标准和作业规范符合国家相关规范要求，并按本合同规定的时间提交质量合格的成果资料。</w:t>
      </w:r>
    </w:p>
    <w:p w14:paraId="27A00842">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cs="宋体"/>
          <w:bCs w:val="0"/>
          <w:color w:val="auto"/>
          <w:sz w:val="24"/>
          <w:highlight w:val="none"/>
          <w:lang w:val="en-US" w:eastAsia="zh-CN"/>
        </w:rPr>
        <w:t>2、中标人</w:t>
      </w:r>
      <w:r>
        <w:rPr>
          <w:rFonts w:hint="eastAsia" w:ascii="宋体" w:hAnsi="宋体" w:eastAsia="宋体" w:cs="宋体"/>
          <w:bCs w:val="0"/>
          <w:color w:val="auto"/>
          <w:sz w:val="24"/>
          <w:highlight w:val="none"/>
          <w:lang w:val="en-US" w:eastAsia="zh-CN"/>
        </w:rPr>
        <w:t>严格遵守相关法律、法规和作业规范，开展文明检测，作业过程中发生自身或对他人造成伤害的，</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应承担全部经济赔偿和法律责任。</w:t>
      </w:r>
    </w:p>
    <w:p w14:paraId="3FB84AAC">
      <w:pPr>
        <w:spacing w:line="288" w:lineRule="auto"/>
        <w:ind w:firstLine="482" w:firstLineChars="200"/>
        <w:rPr>
          <w:rFonts w:hint="eastAsia" w:ascii="宋体" w:hAnsi="宋体" w:cs="宋体"/>
          <w:b/>
          <w:bCs/>
          <w:color w:val="auto"/>
          <w:sz w:val="24"/>
          <w:highlight w:val="none"/>
          <w:lang w:val="en-US" w:eastAsia="zh-CN"/>
        </w:rPr>
      </w:pPr>
      <w:r>
        <w:rPr>
          <w:rFonts w:hint="eastAsia" w:ascii="宋体" w:hAnsi="宋体" w:cs="宋体"/>
          <w:b/>
          <w:bCs/>
          <w:color w:val="auto"/>
          <w:sz w:val="24"/>
          <w:highlight w:val="none"/>
          <w:lang w:val="en-US" w:eastAsia="zh-CN"/>
        </w:rPr>
        <w:t>五、违约责任</w:t>
      </w:r>
    </w:p>
    <w:p w14:paraId="3AAA174A">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cs="宋体"/>
          <w:bCs w:val="0"/>
          <w:color w:val="auto"/>
          <w:sz w:val="24"/>
          <w:highlight w:val="none"/>
          <w:lang w:val="en-US" w:eastAsia="zh-CN"/>
        </w:rPr>
        <w:t>1、采购人</w:t>
      </w:r>
      <w:r>
        <w:rPr>
          <w:rFonts w:hint="eastAsia" w:ascii="宋体" w:hAnsi="宋体" w:eastAsia="宋体" w:cs="宋体"/>
          <w:bCs w:val="0"/>
          <w:color w:val="auto"/>
          <w:sz w:val="24"/>
          <w:highlight w:val="none"/>
          <w:lang w:val="en-US" w:eastAsia="zh-CN"/>
        </w:rPr>
        <w:t>违约责任</w:t>
      </w:r>
    </w:p>
    <w:p w14:paraId="458163DC">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eastAsia="宋体" w:cs="宋体"/>
          <w:bCs w:val="0"/>
          <w:color w:val="auto"/>
          <w:sz w:val="24"/>
          <w:highlight w:val="none"/>
          <w:lang w:val="en-US" w:eastAsia="zh-CN"/>
        </w:rPr>
        <w:t xml:space="preserve">1.1 </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单方面要求终止或解除合同（但发生法定、约定事由或</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违约除外）的，</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已开始工作的，根据</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已完成的实际工作量支付检测费用。</w:t>
      </w:r>
    </w:p>
    <w:p w14:paraId="55D9C442">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eastAsia="宋体" w:cs="宋体"/>
          <w:bCs w:val="0"/>
          <w:color w:val="auto"/>
          <w:sz w:val="24"/>
          <w:highlight w:val="none"/>
          <w:lang w:val="en-US" w:eastAsia="zh-CN"/>
        </w:rPr>
        <w:t>2</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违约责任</w:t>
      </w:r>
    </w:p>
    <w:p w14:paraId="192EFF37">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eastAsia="宋体" w:cs="宋体"/>
          <w:bCs w:val="0"/>
          <w:color w:val="auto"/>
          <w:sz w:val="24"/>
          <w:highlight w:val="none"/>
          <w:lang w:val="en-US" w:eastAsia="zh-CN"/>
        </w:rPr>
        <w:t>2.1因</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原因检测成果达不到相关规范要求，</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必须无条件返工至合格，并承担所发生的一切费用和责任。</w:t>
      </w:r>
    </w:p>
    <w:p w14:paraId="2008DBE2">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eastAsia="宋体" w:cs="宋体"/>
          <w:bCs w:val="0"/>
          <w:color w:val="auto"/>
          <w:sz w:val="24"/>
          <w:highlight w:val="none"/>
          <w:lang w:val="en-US" w:eastAsia="zh-CN"/>
        </w:rPr>
        <w:t>2.2由于</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原因未按时检测并提交检测证明，逾期</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须按100元/天/辆向</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支付违约金。逾期超过30天（不含）的，</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有权解除合同。</w:t>
      </w:r>
    </w:p>
    <w:p w14:paraId="5228FA23">
      <w:pPr>
        <w:spacing w:line="288" w:lineRule="auto"/>
        <w:ind w:firstLine="480" w:firstLineChars="200"/>
        <w:rPr>
          <w:rFonts w:hint="eastAsia" w:ascii="宋体" w:hAnsi="宋体" w:eastAsia="宋体" w:cs="宋体"/>
          <w:bCs w:val="0"/>
          <w:color w:val="auto"/>
          <w:sz w:val="24"/>
          <w:highlight w:val="none"/>
          <w:lang w:val="en-US" w:eastAsia="zh-CN"/>
        </w:rPr>
      </w:pPr>
      <w:r>
        <w:rPr>
          <w:rFonts w:hint="eastAsia" w:ascii="宋体" w:hAnsi="宋体" w:eastAsia="宋体" w:cs="宋体"/>
          <w:bCs w:val="0"/>
          <w:color w:val="auto"/>
          <w:sz w:val="24"/>
          <w:highlight w:val="none"/>
          <w:lang w:val="en-US" w:eastAsia="zh-CN"/>
        </w:rPr>
        <w:t>2.3</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因自身原因需要终止或解除合同，应提前通知</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，并向</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支付合同价10%的违约金。</w:t>
      </w:r>
    </w:p>
    <w:p w14:paraId="718813A0">
      <w:pPr>
        <w:spacing w:line="288" w:lineRule="auto"/>
        <w:ind w:firstLine="480" w:firstLineChars="200"/>
        <w:rPr>
          <w:rFonts w:hint="eastAsia" w:ascii="宋体" w:hAnsi="宋体" w:eastAsia="宋体" w:cs="宋体"/>
          <w:b w:val="0"/>
          <w:bCs w:val="0"/>
          <w:color w:val="auto"/>
          <w:sz w:val="24"/>
          <w:highlight w:val="none"/>
        </w:rPr>
      </w:pPr>
      <w:r>
        <w:rPr>
          <w:rFonts w:hint="eastAsia" w:ascii="宋体" w:hAnsi="宋体" w:eastAsia="宋体" w:cs="宋体"/>
          <w:bCs w:val="0"/>
          <w:color w:val="auto"/>
          <w:sz w:val="24"/>
          <w:highlight w:val="none"/>
          <w:lang w:val="en-US" w:eastAsia="zh-CN"/>
        </w:rPr>
        <w:t>2.4上述因</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原因发生的违约金，</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可直接从</w:t>
      </w:r>
      <w:r>
        <w:rPr>
          <w:rFonts w:hint="eastAsia" w:ascii="宋体" w:hAnsi="宋体" w:cs="宋体"/>
          <w:bCs w:val="0"/>
          <w:color w:val="auto"/>
          <w:sz w:val="24"/>
          <w:highlight w:val="none"/>
          <w:lang w:val="en-US" w:eastAsia="zh-CN"/>
        </w:rPr>
        <w:t>中标人</w:t>
      </w:r>
      <w:r>
        <w:rPr>
          <w:rFonts w:hint="eastAsia" w:ascii="宋体" w:hAnsi="宋体" w:eastAsia="宋体" w:cs="宋体"/>
          <w:bCs w:val="0"/>
          <w:color w:val="auto"/>
          <w:sz w:val="24"/>
          <w:highlight w:val="none"/>
          <w:lang w:val="en-US" w:eastAsia="zh-CN"/>
        </w:rPr>
        <w:t>履约保证金中扣除，若违约金超过履约保证金的，</w:t>
      </w:r>
      <w:r>
        <w:rPr>
          <w:rFonts w:hint="eastAsia" w:ascii="宋体" w:hAnsi="宋体" w:cs="宋体"/>
          <w:bCs w:val="0"/>
          <w:color w:val="auto"/>
          <w:sz w:val="24"/>
          <w:highlight w:val="none"/>
          <w:lang w:val="en-US" w:eastAsia="zh-CN"/>
        </w:rPr>
        <w:t>采购人</w:t>
      </w:r>
      <w:r>
        <w:rPr>
          <w:rFonts w:hint="eastAsia" w:ascii="宋体" w:hAnsi="宋体" w:eastAsia="宋体" w:cs="宋体"/>
          <w:bCs w:val="0"/>
          <w:color w:val="auto"/>
          <w:sz w:val="24"/>
          <w:highlight w:val="none"/>
          <w:lang w:val="en-US" w:eastAsia="zh-CN"/>
        </w:rPr>
        <w:t>可从合同费用中扣除</w:t>
      </w:r>
      <w:r>
        <w:rPr>
          <w:rFonts w:hint="eastAsia" w:ascii="宋体" w:hAnsi="宋体" w:eastAsia="宋体" w:cs="宋体"/>
          <w:b w:val="0"/>
          <w:bCs w:val="0"/>
          <w:color w:val="auto"/>
          <w:sz w:val="24"/>
          <w:highlight w:val="none"/>
        </w:rPr>
        <w:t>。</w:t>
      </w:r>
    </w:p>
    <w:p w14:paraId="1DD0E829">
      <w:pPr>
        <w:spacing w:line="288" w:lineRule="auto"/>
        <w:ind w:firstLine="482" w:firstLineChars="200"/>
        <w:rPr>
          <w:rFonts w:hint="eastAsia" w:ascii="宋体" w:hAnsi="宋体" w:eastAsia="宋体" w:cs="宋体"/>
          <w:b/>
          <w:bCs/>
          <w:color w:val="auto"/>
          <w:sz w:val="24"/>
          <w:szCs w:val="24"/>
          <w:highlight w:val="none"/>
          <w:lang w:bidi="ar-SA"/>
        </w:rPr>
      </w:pPr>
      <w:r>
        <w:rPr>
          <w:rFonts w:hint="eastAsia" w:ascii="宋体" w:hAnsi="宋体" w:cs="宋体"/>
          <w:b/>
          <w:bCs/>
          <w:color w:val="auto"/>
          <w:sz w:val="24"/>
          <w:szCs w:val="24"/>
          <w:highlight w:val="none"/>
          <w:lang w:eastAsia="zh-CN" w:bidi="ar-SA"/>
        </w:rPr>
        <w:t>六、</w:t>
      </w:r>
      <w:r>
        <w:rPr>
          <w:rFonts w:hint="eastAsia" w:ascii="宋体" w:hAnsi="宋体" w:eastAsia="宋体" w:cs="宋体"/>
          <w:b/>
          <w:bCs/>
          <w:color w:val="auto"/>
          <w:sz w:val="24"/>
          <w:szCs w:val="24"/>
          <w:highlight w:val="none"/>
          <w:lang w:bidi="ar-SA"/>
        </w:rPr>
        <w:t>付款方式</w:t>
      </w:r>
      <w:r>
        <w:rPr>
          <w:rFonts w:hint="eastAsia" w:ascii="宋体" w:hAnsi="宋体" w:eastAsia="宋体" w:cs="宋体"/>
          <w:b/>
          <w:bCs/>
          <w:color w:val="auto"/>
          <w:sz w:val="24"/>
          <w:szCs w:val="24"/>
          <w:highlight w:val="none"/>
          <w:lang w:eastAsia="zh-CN" w:bidi="ar-SA"/>
        </w:rPr>
        <w:t>：</w:t>
      </w:r>
      <w:r>
        <w:rPr>
          <w:rFonts w:hint="eastAsia" w:ascii="宋体" w:hAnsi="宋体" w:eastAsia="宋体" w:cs="宋体"/>
          <w:b/>
          <w:bCs/>
          <w:color w:val="auto"/>
          <w:sz w:val="24"/>
          <w:szCs w:val="24"/>
          <w:highlight w:val="none"/>
          <w:lang w:bidi="ar-SA"/>
        </w:rPr>
        <w:t xml:space="preserve"> </w:t>
      </w:r>
    </w:p>
    <w:p w14:paraId="3B55C7DD">
      <w:pPr>
        <w:spacing w:line="288" w:lineRule="auto"/>
        <w:ind w:firstLine="480" w:firstLineChars="200"/>
        <w:rPr>
          <w:rFonts w:hint="eastAsia" w:ascii="宋体" w:hAnsi="宋体" w:eastAsia="宋体" w:cs="宋体"/>
          <w:b w:val="0"/>
          <w:bCs/>
          <w:color w:val="auto"/>
          <w:sz w:val="24"/>
          <w:highlight w:val="none"/>
        </w:rPr>
      </w:pPr>
      <w:r>
        <w:rPr>
          <w:rFonts w:hint="eastAsia" w:ascii="宋体" w:hAnsi="宋体" w:eastAsia="宋体" w:cs="宋体"/>
          <w:b w:val="0"/>
          <w:bCs w:val="0"/>
          <w:color w:val="auto"/>
          <w:sz w:val="24"/>
          <w:highlight w:val="none"/>
          <w:lang w:bidi="ar-SA"/>
        </w:rPr>
        <w:t>车辆检测服务费用以月结形式支付。</w:t>
      </w:r>
      <w:r>
        <w:rPr>
          <w:rFonts w:hint="eastAsia" w:ascii="宋体" w:hAnsi="宋体" w:cs="宋体"/>
          <w:b w:val="0"/>
          <w:bCs w:val="0"/>
          <w:color w:val="auto"/>
          <w:sz w:val="24"/>
          <w:highlight w:val="none"/>
          <w:lang w:val="en-US" w:eastAsia="zh-CN" w:bidi="ar-SA"/>
        </w:rPr>
        <w:t>按</w:t>
      </w:r>
      <w:r>
        <w:rPr>
          <w:rFonts w:hint="eastAsia" w:ascii="宋体" w:hAnsi="宋体" w:eastAsia="宋体" w:cs="宋体"/>
          <w:b w:val="0"/>
          <w:bCs w:val="0"/>
          <w:color w:val="auto"/>
          <w:sz w:val="24"/>
          <w:highlight w:val="none"/>
          <w:lang w:bidi="ar-SA"/>
        </w:rPr>
        <w:t>实际车型数量*实际单车检测费报价，损耗不计，以上月26日至次月25日为一个结算周期，检测站在月底前将当月检测清单（含检测时间、车队、车牌等信息）交给</w:t>
      </w:r>
      <w:r>
        <w:rPr>
          <w:rFonts w:hint="eastAsia" w:ascii="宋体" w:hAnsi="宋体" w:cs="宋体"/>
          <w:b w:val="0"/>
          <w:bCs w:val="0"/>
          <w:color w:val="auto"/>
          <w:sz w:val="24"/>
          <w:highlight w:val="none"/>
          <w:lang w:eastAsia="zh-CN" w:bidi="ar-SA"/>
        </w:rPr>
        <w:t>采购人</w:t>
      </w:r>
      <w:r>
        <w:rPr>
          <w:rFonts w:hint="eastAsia" w:ascii="宋体" w:hAnsi="宋体" w:eastAsia="宋体" w:cs="宋体"/>
          <w:b w:val="0"/>
          <w:bCs w:val="0"/>
          <w:color w:val="auto"/>
          <w:sz w:val="24"/>
          <w:highlight w:val="none"/>
          <w:lang w:bidi="ar-SA"/>
        </w:rPr>
        <w:t>指定负责人核对，</w:t>
      </w:r>
      <w:r>
        <w:rPr>
          <w:rFonts w:hint="eastAsia" w:ascii="宋体" w:hAnsi="宋体" w:cs="宋体"/>
          <w:b w:val="0"/>
          <w:bCs w:val="0"/>
          <w:color w:val="auto"/>
          <w:sz w:val="24"/>
          <w:highlight w:val="none"/>
          <w:lang w:eastAsia="zh-CN" w:bidi="ar-SA"/>
        </w:rPr>
        <w:t>采购人</w:t>
      </w:r>
      <w:r>
        <w:rPr>
          <w:rFonts w:hint="eastAsia" w:ascii="宋体" w:hAnsi="宋体" w:eastAsia="宋体" w:cs="宋体"/>
          <w:b w:val="0"/>
          <w:bCs w:val="0"/>
          <w:color w:val="auto"/>
          <w:sz w:val="24"/>
          <w:highlight w:val="none"/>
          <w:lang w:bidi="ar-SA"/>
        </w:rPr>
        <w:t>在收到检测清单和发票核对无误后于次月月底前支付相应款项</w:t>
      </w:r>
      <w:r>
        <w:rPr>
          <w:rFonts w:hint="eastAsia" w:ascii="宋体" w:hAnsi="宋体" w:eastAsia="宋体" w:cs="宋体"/>
          <w:bCs/>
          <w:color w:val="auto"/>
          <w:sz w:val="24"/>
          <w:highlight w:val="none"/>
          <w:lang w:bidi="ar-SA"/>
        </w:rPr>
        <w:t>。</w:t>
      </w:r>
      <w:bookmarkEnd w:id="15"/>
    </w:p>
    <w:p w14:paraId="667F47F9">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4E06023B">
      <w:pPr>
        <w:spacing w:line="360" w:lineRule="auto"/>
        <w:jc w:val="center"/>
        <w:outlineLvl w:val="0"/>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第四部分 拟签订的合同文本</w:t>
      </w:r>
    </w:p>
    <w:p w14:paraId="17C19CE2">
      <w:pPr>
        <w:wordWrap w:val="0"/>
        <w:rPr>
          <w:rFonts w:hint="eastAsia" w:ascii="宋体" w:hAnsi="宋体" w:eastAsia="宋体" w:cs="宋体"/>
          <w:sz w:val="24"/>
          <w:highlight w:val="none"/>
          <w:u w:val="single"/>
        </w:rPr>
      </w:pPr>
    </w:p>
    <w:p w14:paraId="6BFBC31E">
      <w:pPr>
        <w:wordWrap w:val="0"/>
        <w:spacing w:line="480" w:lineRule="auto"/>
        <w:jc w:val="center"/>
        <w:rPr>
          <w:rFonts w:hint="eastAsia" w:ascii="宋体" w:hAnsi="宋体" w:eastAsia="宋体" w:cs="宋体"/>
          <w:b/>
          <w:sz w:val="28"/>
          <w:szCs w:val="28"/>
          <w:highlight w:val="none"/>
        </w:rPr>
      </w:pPr>
    </w:p>
    <w:p w14:paraId="62944F89">
      <w:pPr>
        <w:wordWrap w:val="0"/>
        <w:spacing w:line="480" w:lineRule="auto"/>
        <w:jc w:val="center"/>
        <w:rPr>
          <w:rFonts w:hint="eastAsia" w:ascii="宋体" w:hAnsi="宋体" w:eastAsia="宋体" w:cs="宋体"/>
          <w:b/>
          <w:sz w:val="24"/>
          <w:highlight w:val="none"/>
        </w:rPr>
      </w:pPr>
    </w:p>
    <w:p w14:paraId="2547253F">
      <w:pPr>
        <w:wordWrap w:val="0"/>
        <w:spacing w:line="480" w:lineRule="auto"/>
        <w:jc w:val="center"/>
        <w:rPr>
          <w:rFonts w:hint="eastAsia" w:ascii="宋体" w:hAnsi="宋体" w:eastAsia="宋体" w:cs="宋体"/>
          <w:b/>
          <w:sz w:val="24"/>
          <w:highlight w:val="none"/>
        </w:rPr>
      </w:pPr>
    </w:p>
    <w:p w14:paraId="5A5B0C2C">
      <w:pPr>
        <w:adjustRightInd/>
        <w:spacing w:line="440" w:lineRule="exact"/>
        <w:jc w:val="center"/>
        <w:rPr>
          <w:rFonts w:hint="eastAsia" w:ascii="宋体" w:hAnsi="宋体" w:eastAsia="宋体" w:cs="宋体"/>
          <w:b/>
          <w:color w:val="auto"/>
          <w:kern w:val="0"/>
          <w:sz w:val="36"/>
          <w:szCs w:val="36"/>
          <w:highlight w:val="none"/>
        </w:rPr>
      </w:pPr>
      <w:r>
        <w:rPr>
          <w:rFonts w:hint="eastAsia" w:ascii="宋体" w:hAnsi="宋体" w:eastAsia="宋体" w:cs="宋体"/>
          <w:b/>
          <w:snapToGrid/>
          <w:color w:val="auto"/>
          <w:kern w:val="0"/>
          <w:sz w:val="36"/>
          <w:szCs w:val="36"/>
          <w:highlight w:val="none"/>
        </w:rPr>
        <w:t>采购合同参考范本</w:t>
      </w:r>
    </w:p>
    <w:p w14:paraId="645FED45">
      <w:pPr>
        <w:autoSpaceDE w:val="0"/>
        <w:autoSpaceDN w:val="0"/>
        <w:snapToGrid w:val="0"/>
        <w:spacing w:line="440" w:lineRule="exact"/>
        <w:ind w:left="420" w:leftChars="200" w:firstLine="480" w:firstLineChars="200"/>
        <w:rPr>
          <w:rFonts w:hint="eastAsia" w:ascii="宋体" w:hAnsi="宋体" w:eastAsia="宋体" w:cs="宋体"/>
          <w:color w:val="auto"/>
          <w:sz w:val="24"/>
          <w:highlight w:val="none"/>
        </w:rPr>
      </w:pPr>
    </w:p>
    <w:p w14:paraId="6014C10B">
      <w:pPr>
        <w:autoSpaceDE w:val="0"/>
        <w:autoSpaceDN w:val="0"/>
        <w:snapToGrid w:val="0"/>
        <w:spacing w:line="440" w:lineRule="exact"/>
        <w:ind w:left="420" w:leftChars="200" w:firstLine="480" w:firstLineChars="200"/>
        <w:rPr>
          <w:rFonts w:hint="eastAsia" w:ascii="宋体" w:hAnsi="宋体" w:eastAsia="宋体" w:cs="宋体"/>
          <w:color w:val="auto"/>
          <w:sz w:val="24"/>
          <w:highlight w:val="none"/>
        </w:rPr>
      </w:pPr>
    </w:p>
    <w:p w14:paraId="483ACE7C">
      <w:pPr>
        <w:spacing w:line="480" w:lineRule="auto"/>
        <w:jc w:val="cente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（服务类）</w:t>
      </w:r>
    </w:p>
    <w:p w14:paraId="471D626E">
      <w:pPr>
        <w:pStyle w:val="637"/>
        <w:ind w:firstLine="2843" w:firstLineChars="1180"/>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第一部分 合同书</w:t>
      </w:r>
    </w:p>
    <w:p w14:paraId="5B67459A">
      <w:pPr>
        <w:spacing w:before="120" w:line="22" w:lineRule="atLeast"/>
        <w:rPr>
          <w:rFonts w:hint="eastAsia" w:ascii="宋体" w:hAnsi="宋体" w:eastAsia="宋体" w:cs="宋体"/>
          <w:color w:val="auto"/>
          <w:sz w:val="24"/>
          <w:highlight w:val="none"/>
        </w:rPr>
      </w:pPr>
    </w:p>
    <w:p w14:paraId="1191356D">
      <w:pPr>
        <w:pStyle w:val="5"/>
        <w:rPr>
          <w:rFonts w:hint="eastAsia" w:ascii="宋体" w:hAnsi="宋体" w:eastAsia="宋体" w:cs="宋体"/>
          <w:color w:val="auto"/>
          <w:highlight w:val="none"/>
        </w:rPr>
      </w:pPr>
    </w:p>
    <w:p w14:paraId="2256C37C">
      <w:pPr>
        <w:spacing w:before="120" w:line="22" w:lineRule="atLeast"/>
        <w:ind w:left="96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highlight w:val="none"/>
          <w:u w:val="single"/>
        </w:rPr>
        <w:t xml:space="preserve">                                   </w:t>
      </w:r>
    </w:p>
    <w:p w14:paraId="4A2CF2D2">
      <w:pPr>
        <w:pStyle w:val="534"/>
        <w:spacing w:before="120" w:line="22" w:lineRule="atLeast"/>
        <w:rPr>
          <w:rFonts w:hint="eastAsia" w:ascii="宋体" w:hAnsi="宋体" w:eastAsia="宋体" w:cs="宋体"/>
          <w:color w:val="auto"/>
          <w:szCs w:val="24"/>
          <w:highlight w:val="none"/>
        </w:rPr>
      </w:pPr>
    </w:p>
    <w:p w14:paraId="4524215D">
      <w:pPr>
        <w:pStyle w:val="534"/>
        <w:spacing w:before="120" w:line="22" w:lineRule="atLeast"/>
        <w:rPr>
          <w:rFonts w:hint="eastAsia" w:ascii="宋体" w:hAnsi="宋体" w:eastAsia="宋体" w:cs="宋体"/>
          <w:color w:val="auto"/>
          <w:szCs w:val="24"/>
          <w:highlight w:val="none"/>
        </w:rPr>
      </w:pPr>
    </w:p>
    <w:p w14:paraId="0A7DADB2">
      <w:pPr>
        <w:rPr>
          <w:rFonts w:hint="eastAsia" w:ascii="宋体" w:hAnsi="宋体" w:eastAsia="宋体" w:cs="宋体"/>
          <w:color w:val="auto"/>
          <w:sz w:val="24"/>
          <w:highlight w:val="none"/>
        </w:rPr>
      </w:pPr>
    </w:p>
    <w:p w14:paraId="5E12588D">
      <w:pPr>
        <w:spacing w:before="120" w:line="22" w:lineRule="atLeast"/>
        <w:ind w:left="960"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甲方：</w:t>
      </w:r>
      <w:r>
        <w:rPr>
          <w:rFonts w:hint="eastAsia" w:ascii="宋体" w:hAnsi="宋体" w:eastAsia="宋体" w:cs="宋体"/>
          <w:color w:val="auto"/>
          <w:sz w:val="24"/>
          <w:highlight w:val="none"/>
          <w:u w:val="single"/>
        </w:rPr>
        <w:t xml:space="preserve">                                       </w:t>
      </w:r>
    </w:p>
    <w:p w14:paraId="6582ECE4">
      <w:pPr>
        <w:spacing w:before="120" w:line="22" w:lineRule="atLeast"/>
        <w:rPr>
          <w:rFonts w:hint="eastAsia" w:ascii="宋体" w:hAnsi="宋体" w:eastAsia="宋体" w:cs="宋体"/>
          <w:color w:val="auto"/>
          <w:sz w:val="24"/>
          <w:highlight w:val="none"/>
        </w:rPr>
      </w:pPr>
    </w:p>
    <w:p w14:paraId="7E011778">
      <w:pPr>
        <w:spacing w:before="120" w:line="22" w:lineRule="atLeast"/>
        <w:ind w:left="960" w:firstLine="480" w:firstLineChars="2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u w:val="single"/>
        </w:rPr>
        <w:t xml:space="preserve">                                       </w:t>
      </w:r>
    </w:p>
    <w:p w14:paraId="01C1187F">
      <w:pPr>
        <w:spacing w:before="120" w:line="22" w:lineRule="atLeast"/>
        <w:rPr>
          <w:rFonts w:hint="eastAsia" w:ascii="宋体" w:hAnsi="宋体" w:eastAsia="宋体" w:cs="宋体"/>
          <w:color w:val="auto"/>
          <w:sz w:val="24"/>
          <w:highlight w:val="none"/>
        </w:rPr>
      </w:pPr>
    </w:p>
    <w:p w14:paraId="415A5294">
      <w:pPr>
        <w:spacing w:before="120" w:line="22" w:lineRule="atLeast"/>
        <w:ind w:firstLine="1440" w:firstLineChars="6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签订地：</w:t>
      </w:r>
      <w:r>
        <w:rPr>
          <w:rFonts w:hint="eastAsia" w:ascii="宋体" w:hAnsi="宋体" w:eastAsia="宋体" w:cs="宋体"/>
          <w:color w:val="auto"/>
          <w:sz w:val="24"/>
          <w:highlight w:val="none"/>
          <w:u w:val="single"/>
        </w:rPr>
        <w:t xml:space="preserve">                                     </w:t>
      </w:r>
    </w:p>
    <w:p w14:paraId="0EE88FDC">
      <w:pPr>
        <w:spacing w:before="120" w:line="22" w:lineRule="atLeast"/>
        <w:rPr>
          <w:rFonts w:hint="eastAsia" w:ascii="宋体" w:hAnsi="宋体" w:eastAsia="宋体" w:cs="宋体"/>
          <w:color w:val="auto"/>
          <w:sz w:val="24"/>
          <w:highlight w:val="none"/>
        </w:rPr>
      </w:pPr>
    </w:p>
    <w:p w14:paraId="61C3498C">
      <w:pPr>
        <w:spacing w:before="120" w:line="22" w:lineRule="atLeast"/>
        <w:ind w:firstLine="1440" w:firstLineChars="600"/>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098F63D6">
      <w:pPr>
        <w:spacing w:line="440" w:lineRule="exact"/>
        <w:ind w:left="-420" w:leftChars="-200" w:right="-420" w:rightChars="-200" w:firstLine="480" w:firstLineChars="200"/>
        <w:rPr>
          <w:rFonts w:hint="eastAsia" w:ascii="宋体" w:hAnsi="宋体" w:eastAsia="宋体" w:cs="宋体"/>
          <w:color w:val="auto"/>
          <w:sz w:val="24"/>
          <w:highlight w:val="none"/>
        </w:rPr>
        <w:sectPr>
          <w:headerReference r:id="rId9" w:type="default"/>
          <w:footerReference r:id="rId10" w:type="default"/>
          <w:pgSz w:w="11906" w:h="16838"/>
          <w:pgMar w:top="1134" w:right="1134" w:bottom="1134" w:left="1417" w:header="567" w:footer="539" w:gutter="0"/>
          <w:cols w:space="0" w:num="1"/>
          <w:rtlGutter w:val="0"/>
          <w:docGrid w:linePitch="312" w:charSpace="0"/>
        </w:sectPr>
      </w:pPr>
    </w:p>
    <w:p w14:paraId="67B2016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bookmarkStart w:id="16" w:name="_Toc20313"/>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年</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月</w:t>
      </w:r>
      <w:r>
        <w:rPr>
          <w:rFonts w:hint="eastAsia" w:ascii="宋体" w:hAnsi="宋体" w:eastAsia="宋体" w:cs="宋体"/>
          <w:color w:val="auto"/>
          <w:sz w:val="24"/>
          <w:highlight w:val="none"/>
          <w:u w:val="single"/>
          <w:lang w:val="zh-CN"/>
        </w:rPr>
        <w:t xml:space="preserve">    </w:t>
      </w:r>
      <w:r>
        <w:rPr>
          <w:rFonts w:hint="eastAsia" w:ascii="宋体" w:hAnsi="宋体" w:eastAsia="宋体" w:cs="宋体"/>
          <w:color w:val="auto"/>
          <w:sz w:val="24"/>
          <w:highlight w:val="none"/>
          <w:lang w:val="zh-CN"/>
        </w:rPr>
        <w:t>日</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（采购人）   </w:t>
      </w:r>
      <w:r>
        <w:rPr>
          <w:rFonts w:hint="eastAsia" w:ascii="宋体" w:hAnsi="宋体" w:eastAsia="宋体" w:cs="宋体"/>
          <w:color w:val="auto"/>
          <w:sz w:val="24"/>
          <w:highlight w:val="none"/>
        </w:rPr>
        <w:t>以</w:t>
      </w:r>
      <w:r>
        <w:rPr>
          <w:rFonts w:hint="eastAsia" w:ascii="宋体" w:hAnsi="宋体" w:eastAsia="宋体" w:cs="宋体"/>
          <w:color w:val="auto"/>
          <w:sz w:val="24"/>
          <w:highlight w:val="none"/>
          <w:u w:val="single"/>
        </w:rPr>
        <w:t xml:space="preserve">   （采购方式）  </w:t>
      </w:r>
      <w:r>
        <w:rPr>
          <w:rFonts w:hint="eastAsia" w:ascii="宋体" w:hAnsi="宋体" w:eastAsia="宋体" w:cs="宋体"/>
          <w:color w:val="auto"/>
          <w:sz w:val="24"/>
          <w:highlight w:val="none"/>
        </w:rPr>
        <w:t>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eastAsia="zh-CN"/>
        </w:rPr>
        <w:t>（项目名称）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项目进行了采购。经</w:t>
      </w:r>
      <w:r>
        <w:rPr>
          <w:rFonts w:hint="eastAsia" w:ascii="宋体" w:hAnsi="宋体" w:eastAsia="宋体" w:cs="宋体"/>
          <w:color w:val="auto"/>
          <w:sz w:val="24"/>
          <w:highlight w:val="none"/>
          <w:u w:val="single"/>
        </w:rPr>
        <w:t xml:space="preserve">   （相关评定主体名称）   </w:t>
      </w:r>
      <w:r>
        <w:rPr>
          <w:rFonts w:hint="eastAsia" w:ascii="宋体" w:hAnsi="宋体" w:eastAsia="宋体" w:cs="宋体"/>
          <w:color w:val="auto"/>
          <w:sz w:val="24"/>
          <w:highlight w:val="none"/>
        </w:rPr>
        <w:t>评定，</w:t>
      </w:r>
      <w:r>
        <w:rPr>
          <w:rFonts w:hint="eastAsia" w:ascii="宋体" w:hAnsi="宋体" w:eastAsia="宋体" w:cs="宋体"/>
          <w:color w:val="auto"/>
          <w:sz w:val="24"/>
          <w:highlight w:val="none"/>
          <w:u w:val="single"/>
        </w:rPr>
        <w:t xml:space="preserve">   （中标或者成交供应商名称） </w:t>
      </w:r>
      <w:r>
        <w:rPr>
          <w:rFonts w:hint="eastAsia" w:ascii="宋体" w:hAnsi="宋体" w:eastAsia="宋体" w:cs="宋体"/>
          <w:color w:val="auto"/>
          <w:sz w:val="24"/>
          <w:highlight w:val="none"/>
        </w:rPr>
        <w:t>为该项目中标或者成交供应商。现于中标或者成交通知书发出之日起</w:t>
      </w:r>
      <w:r>
        <w:rPr>
          <w:rFonts w:hint="eastAsia" w:ascii="宋体" w:hAnsi="宋体" w:eastAsia="宋体" w:cs="宋体"/>
          <w:color w:val="auto"/>
          <w:sz w:val="24"/>
          <w:highlight w:val="none"/>
          <w:lang w:val="en-US" w:eastAsia="zh-CN"/>
        </w:rPr>
        <w:t>30</w:t>
      </w:r>
      <w:r>
        <w:rPr>
          <w:rFonts w:hint="eastAsia" w:ascii="宋体" w:hAnsi="宋体" w:eastAsia="宋体" w:cs="宋体"/>
          <w:color w:val="auto"/>
          <w:sz w:val="24"/>
          <w:highlight w:val="none"/>
        </w:rPr>
        <w:t>日内，按照采购文件确定的事项签订本合同。</w:t>
      </w:r>
    </w:p>
    <w:p w14:paraId="222E488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根据《中华人民共和国民法典》等相关法律法规之规定，按照平等、自愿、公平和诚实信用的原则，经</w:t>
      </w:r>
      <w:r>
        <w:rPr>
          <w:rFonts w:hint="eastAsia" w:ascii="宋体" w:hAnsi="宋体" w:eastAsia="宋体" w:cs="宋体"/>
          <w:color w:val="auto"/>
          <w:sz w:val="24"/>
          <w:highlight w:val="none"/>
          <w:u w:val="single"/>
        </w:rPr>
        <w:t xml:space="preserve">   （采购人）   </w:t>
      </w:r>
      <w:r>
        <w:rPr>
          <w:rFonts w:hint="eastAsia" w:ascii="宋体" w:hAnsi="宋体" w:eastAsia="宋体" w:cs="宋体"/>
          <w:color w:val="auto"/>
          <w:sz w:val="24"/>
          <w:highlight w:val="none"/>
          <w:lang w:val="zh-CN"/>
        </w:rPr>
        <w:t>(以下简称：甲方)和</w:t>
      </w:r>
      <w:r>
        <w:rPr>
          <w:rFonts w:hint="eastAsia" w:ascii="宋体" w:hAnsi="宋体" w:eastAsia="宋体" w:cs="宋体"/>
          <w:color w:val="auto"/>
          <w:sz w:val="24"/>
          <w:highlight w:val="none"/>
          <w:u w:val="single"/>
        </w:rPr>
        <w:t xml:space="preserve">   （中或者成交标供应商名称）   </w:t>
      </w:r>
      <w:r>
        <w:rPr>
          <w:rFonts w:hint="eastAsia" w:ascii="宋体" w:hAnsi="宋体" w:eastAsia="宋体" w:cs="宋体"/>
          <w:color w:val="auto"/>
          <w:sz w:val="24"/>
          <w:highlight w:val="none"/>
          <w:lang w:val="zh-CN"/>
        </w:rPr>
        <w:t>(以下简称：乙方)协商一致，约定以下合同</w:t>
      </w:r>
      <w:r>
        <w:rPr>
          <w:rFonts w:hint="eastAsia" w:ascii="宋体" w:hAnsi="宋体" w:eastAsia="宋体" w:cs="宋体"/>
          <w:color w:val="auto"/>
          <w:sz w:val="24"/>
          <w:highlight w:val="none"/>
        </w:rPr>
        <w:t>条款，以兹共同遵守、全面履行。</w:t>
      </w:r>
    </w:p>
    <w:p w14:paraId="04474B82">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color w:val="auto"/>
          <w:sz w:val="24"/>
          <w:highlight w:val="none"/>
        </w:rPr>
      </w:pPr>
      <w:bookmarkStart w:id="17" w:name="_Toc28855"/>
      <w:bookmarkStart w:id="18" w:name="_Toc20421"/>
      <w:bookmarkStart w:id="19" w:name="_Toc15367"/>
      <w:bookmarkStart w:id="20" w:name="_Toc22967"/>
      <w:bookmarkStart w:id="21" w:name="_Toc19273"/>
      <w:r>
        <w:rPr>
          <w:rFonts w:hint="eastAsia" w:ascii="宋体" w:hAnsi="宋体" w:eastAsia="宋体" w:cs="宋体"/>
          <w:b/>
          <w:color w:val="auto"/>
          <w:sz w:val="24"/>
          <w:highlight w:val="none"/>
        </w:rPr>
        <w:t>1.1 合同组成部分</w:t>
      </w:r>
      <w:bookmarkEnd w:id="17"/>
      <w:bookmarkEnd w:id="18"/>
      <w:bookmarkEnd w:id="19"/>
      <w:bookmarkEnd w:id="20"/>
      <w:bookmarkEnd w:id="21"/>
    </w:p>
    <w:p w14:paraId="0BA442C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530286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1.1.1 本合同及其补充合同、变更协议；</w:t>
      </w:r>
    </w:p>
    <w:p w14:paraId="0AF5FB63">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1.1.2 中标或者成交通知书；</w:t>
      </w:r>
    </w:p>
    <w:p w14:paraId="52651D6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1.1.3 投标或者响应文件（含澄清或者说明文件）；</w:t>
      </w:r>
    </w:p>
    <w:p w14:paraId="43F1198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1.1.4 采购文件（含澄清或者修改文件）；</w:t>
      </w:r>
    </w:p>
    <w:p w14:paraId="38A9E7C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1.1.5 其他相关采购文件。</w:t>
      </w:r>
    </w:p>
    <w:p w14:paraId="153E0630">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b/>
          <w:color w:val="auto"/>
          <w:sz w:val="24"/>
          <w:highlight w:val="none"/>
        </w:rPr>
      </w:pPr>
      <w:bookmarkStart w:id="22" w:name="_Toc18585"/>
      <w:bookmarkStart w:id="23" w:name="_Toc22185"/>
      <w:bookmarkStart w:id="24" w:name="_Toc6311"/>
      <w:bookmarkStart w:id="25" w:name="_Toc2918"/>
      <w:bookmarkStart w:id="26" w:name="_Toc6773"/>
      <w:r>
        <w:rPr>
          <w:rFonts w:hint="eastAsia" w:ascii="宋体" w:hAnsi="宋体" w:eastAsia="宋体" w:cs="宋体"/>
          <w:b/>
          <w:color w:val="auto"/>
          <w:sz w:val="24"/>
          <w:highlight w:val="none"/>
        </w:rPr>
        <w:t>1.2 标的</w:t>
      </w:r>
      <w:bookmarkEnd w:id="22"/>
      <w:bookmarkEnd w:id="23"/>
      <w:bookmarkEnd w:id="24"/>
      <w:bookmarkEnd w:id="25"/>
      <w:bookmarkEnd w:id="26"/>
    </w:p>
    <w:p w14:paraId="387A9C8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1.2.1 服务内容：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597162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1.2.2 服务标准：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08A0CD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1.2.3 技术保障：</w:t>
      </w:r>
      <w:r>
        <w:rPr>
          <w:rFonts w:hint="eastAsia" w:ascii="宋体" w:hAnsi="宋体" w:eastAsia="宋体" w:cs="宋体"/>
          <w:color w:val="auto"/>
          <w:sz w:val="24"/>
          <w:highlight w:val="none"/>
          <w:u w:val="single"/>
        </w:rPr>
        <w:t>　　　　　　　　　                      　      ；</w:t>
      </w:r>
    </w:p>
    <w:p w14:paraId="7525E785">
      <w:pPr>
        <w:pageBreakBefore w:val="0"/>
        <w:kinsoku/>
        <w:wordWrap/>
        <w:overflowPunct/>
        <w:topLinePunct w:val="0"/>
        <w:autoSpaceDE/>
        <w:autoSpaceDN/>
        <w:bidi w:val="0"/>
        <w:snapToGrid/>
        <w:spacing w:line="440" w:lineRule="exact"/>
        <w:ind w:left="0" w:leftChars="0" w:right="0" w:righ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1.2.4 服务人员组成：</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7400D0A">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1.2.5合同</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（是/否）涉及货物。若涉及货物的，则：</w:t>
      </w:r>
    </w:p>
    <w:p w14:paraId="72EFFEE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bookmarkStart w:id="27" w:name="_Toc4929"/>
      <w:bookmarkStart w:id="28" w:name="_Toc21124"/>
      <w:bookmarkStart w:id="29" w:name="_Toc1386"/>
      <w:bookmarkStart w:id="30" w:name="_Toc5635"/>
      <w:bookmarkStart w:id="31" w:name="_Toc13918"/>
      <w:r>
        <w:rPr>
          <w:rFonts w:hint="eastAsia" w:ascii="宋体" w:hAnsi="宋体" w:eastAsia="宋体" w:cs="宋体"/>
          <w:color w:val="auto"/>
          <w:sz w:val="24"/>
          <w:highlight w:val="none"/>
        </w:rPr>
        <w:t>1.2.5.1 货物名称、品牌、规格型号、花色：</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721293F">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1.2.5.2 货物数量：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6CEE716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1.2.5.3 货物质量：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40AB964D">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1.3 价款</w:t>
      </w:r>
      <w:bookmarkEnd w:id="27"/>
      <w:bookmarkEnd w:id="28"/>
      <w:bookmarkEnd w:id="29"/>
      <w:bookmarkEnd w:id="30"/>
      <w:bookmarkEnd w:id="31"/>
    </w:p>
    <w:p w14:paraId="3060F62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bookmarkStart w:id="32" w:name="_Toc14993"/>
      <w:bookmarkStart w:id="33" w:name="_Toc30506"/>
      <w:bookmarkStart w:id="34" w:name="_Toc26916"/>
      <w:bookmarkStart w:id="35" w:name="_Toc30158"/>
      <w:bookmarkStart w:id="36" w:name="_Toc3654"/>
      <w:r>
        <w:rPr>
          <w:rFonts w:hint="eastAsia" w:ascii="宋体" w:hAnsi="宋体" w:eastAsia="宋体" w:cs="宋体"/>
          <w:bCs/>
          <w:color w:val="auto"/>
          <w:sz w:val="24"/>
          <w:highlight w:val="none"/>
        </w:rPr>
        <w:t>单价合同，本合同单价（含税）标准为：</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。服务工作量的计量方式为：</w:t>
      </w:r>
      <w:r>
        <w:rPr>
          <w:rFonts w:hint="eastAsia" w:ascii="宋体" w:hAnsi="宋体" w:eastAsia="宋体" w:cs="宋体"/>
          <w:bCs/>
          <w:color w:val="auto"/>
          <w:sz w:val="24"/>
          <w:highlight w:val="none"/>
          <w:u w:val="single"/>
        </w:rPr>
        <w:t xml:space="preserve">       </w:t>
      </w:r>
      <w:r>
        <w:rPr>
          <w:rFonts w:hint="eastAsia" w:ascii="宋体" w:hAnsi="宋体" w:eastAsia="宋体" w:cs="宋体"/>
          <w:b/>
          <w:i/>
          <w:color w:val="auto"/>
          <w:sz w:val="24"/>
          <w:highlight w:val="none"/>
          <w:u w:val="single"/>
        </w:rPr>
        <w:t>合同专用条款</w:t>
      </w:r>
      <w:r>
        <w:rPr>
          <w:rFonts w:hint="eastAsia" w:ascii="宋体" w:hAnsi="宋体" w:eastAsia="宋体" w:cs="宋体"/>
          <w:bCs/>
          <w:color w:val="auto"/>
          <w:sz w:val="24"/>
          <w:highlight w:val="none"/>
          <w:u w:val="single"/>
        </w:rPr>
        <w:t xml:space="preserve">     </w:t>
      </w:r>
      <w:r>
        <w:rPr>
          <w:rFonts w:hint="eastAsia" w:ascii="宋体" w:hAnsi="宋体" w:eastAsia="宋体" w:cs="宋体"/>
          <w:color w:val="auto"/>
          <w:sz w:val="24"/>
          <w:highlight w:val="none"/>
        </w:rPr>
        <w:t>。单价合同，在合同履行期间内，根据实际完成的工作量据实结算，但结算总价上限不得超过预算金额或者双方确定的金额￥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元（大写：</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元人民币）。</w:t>
      </w:r>
    </w:p>
    <w:bookmarkEnd w:id="32"/>
    <w:bookmarkEnd w:id="33"/>
    <w:bookmarkEnd w:id="34"/>
    <w:bookmarkEnd w:id="35"/>
    <w:bookmarkEnd w:id="36"/>
    <w:p w14:paraId="64EA102A">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宋体" w:hAnsi="宋体" w:eastAsia="宋体" w:cs="宋体"/>
          <w:b/>
          <w:color w:val="auto"/>
          <w:highlight w:val="none"/>
        </w:rPr>
      </w:pPr>
      <w:bookmarkStart w:id="37" w:name="_Toc1814"/>
      <w:bookmarkStart w:id="38" w:name="_Toc10340"/>
      <w:bookmarkStart w:id="39" w:name="_Toc22618"/>
      <w:bookmarkStart w:id="40" w:name="_Toc3625"/>
      <w:bookmarkStart w:id="41" w:name="_Toc11108"/>
      <w:bookmarkStart w:id="42" w:name="_Toc31421"/>
      <w:bookmarkStart w:id="43" w:name="_Toc8772"/>
      <w:bookmarkStart w:id="44" w:name="_Toc4760"/>
      <w:r>
        <w:rPr>
          <w:rFonts w:hint="eastAsia" w:ascii="宋体" w:hAnsi="宋体" w:eastAsia="宋体" w:cs="宋体"/>
          <w:b/>
          <w:color w:val="auto"/>
          <w:highlight w:val="none"/>
        </w:rPr>
        <w:t>1.4履约保证金</w:t>
      </w:r>
    </w:p>
    <w:p w14:paraId="4A39F214">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乙方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（是/否）需要支付履约保证金。若需要支付履约保证金的，则：</w:t>
      </w:r>
    </w:p>
    <w:p w14:paraId="3B86E2A1">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1.4.1履约保证金的比例为合同金额的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0844E97D">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1.4.2履约保证金支付方式详见</w:t>
      </w:r>
      <w:r>
        <w:rPr>
          <w:rFonts w:hint="eastAsia" w:ascii="宋体" w:hAnsi="宋体" w:eastAsia="宋体" w:cs="宋体"/>
          <w:color w:val="auto"/>
          <w:kern w:val="0"/>
          <w:sz w:val="24"/>
          <w:highlight w:val="none"/>
          <w:u w:val="single"/>
        </w:rPr>
        <w:t xml:space="preserve">    </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50AFB792">
      <w:pPr>
        <w:pStyle w:val="5"/>
        <w:pageBreakBefore w:val="0"/>
        <w:tabs>
          <w:tab w:val="left" w:pos="0"/>
        </w:tabs>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highlight w:val="none"/>
          <w:lang w:val="en-US"/>
        </w:rPr>
      </w:pPr>
      <w:r>
        <w:rPr>
          <w:rFonts w:hint="eastAsia" w:ascii="宋体" w:hAnsi="宋体" w:eastAsia="宋体" w:cs="宋体"/>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0398DD7">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1.4.4甲方在项目验收结束后及时退还履约保证金。甲方在项目通过验收之日起</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个工作日内将履约保证金无息退还乙方，逾期退还的，乙方可要求甲方支付违约金，违约金按每迟延退还一日的应退还而未退还金额的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%计算，最高限额为本合同履约保证金的</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w:t>
      </w:r>
    </w:p>
    <w:p w14:paraId="7CE6D27C">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1.5</w:t>
      </w:r>
      <w:bookmarkEnd w:id="37"/>
      <w:bookmarkEnd w:id="38"/>
      <w:bookmarkEnd w:id="39"/>
      <w:r>
        <w:rPr>
          <w:rFonts w:hint="eastAsia" w:ascii="宋体" w:hAnsi="宋体" w:eastAsia="宋体" w:cs="宋体"/>
          <w:b/>
          <w:color w:val="auto"/>
          <w:sz w:val="24"/>
          <w:highlight w:val="none"/>
        </w:rPr>
        <w:t>预付款</w:t>
      </w:r>
    </w:p>
    <w:p w14:paraId="78C0DC6D">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甲方</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（是/否）需要支付预付款。若需要支付预付款的，则：</w:t>
      </w:r>
    </w:p>
    <w:p w14:paraId="79F47D5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1.5.1预付款比例、支付方式、时间详见</w:t>
      </w:r>
      <w:r>
        <w:rPr>
          <w:rFonts w:hint="eastAsia" w:ascii="宋体" w:hAnsi="宋体" w:eastAsia="宋体" w:cs="宋体"/>
          <w:color w:val="auto"/>
          <w:kern w:val="0"/>
          <w:sz w:val="24"/>
          <w:highlight w:val="none"/>
          <w:u w:val="single"/>
        </w:rPr>
        <w:t xml:space="preserve">    </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7C873F02">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1.5.2预付款的扣回方式详见</w:t>
      </w:r>
      <w:r>
        <w:rPr>
          <w:rFonts w:hint="eastAsia" w:ascii="宋体" w:hAnsi="宋体" w:eastAsia="宋体" w:cs="宋体"/>
          <w:color w:val="auto"/>
          <w:highlight w:val="none"/>
          <w:u w:val="single"/>
        </w:rPr>
        <w:t xml:space="preserve">    </w:t>
      </w:r>
      <w:r>
        <w:rPr>
          <w:rFonts w:hint="eastAsia" w:ascii="宋体" w:hAnsi="宋体" w:eastAsia="宋体" w:cs="宋体"/>
          <w:b/>
          <w:i/>
          <w:color w:val="auto"/>
          <w:highlight w:val="none"/>
          <w:u w:val="single"/>
        </w:rPr>
        <w:t>合同专用条款</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239210FB">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宋体" w:hAnsi="宋体" w:eastAsia="宋体" w:cs="宋体"/>
          <w:color w:val="auto"/>
          <w:highlight w:val="none"/>
          <w:u w:val="single"/>
        </w:rPr>
      </w:pPr>
      <w:r>
        <w:rPr>
          <w:rFonts w:hint="eastAsia" w:ascii="宋体" w:hAnsi="宋体" w:eastAsia="宋体" w:cs="宋体"/>
          <w:color w:val="auto"/>
          <w:highlight w:val="none"/>
        </w:rPr>
        <w:t>1.5.3预付款的担保措施详见</w:t>
      </w:r>
      <w:r>
        <w:rPr>
          <w:rFonts w:hint="eastAsia" w:ascii="宋体" w:hAnsi="宋体" w:eastAsia="宋体" w:cs="宋体"/>
          <w:color w:val="auto"/>
          <w:highlight w:val="none"/>
          <w:u w:val="single"/>
        </w:rPr>
        <w:t xml:space="preserve">    </w:t>
      </w:r>
      <w:r>
        <w:rPr>
          <w:rFonts w:hint="eastAsia" w:ascii="宋体" w:hAnsi="宋体" w:eastAsia="宋体" w:cs="宋体"/>
          <w:b/>
          <w:i/>
          <w:color w:val="auto"/>
          <w:highlight w:val="none"/>
          <w:u w:val="single"/>
        </w:rPr>
        <w:t>合同专用条款</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744D24D9">
      <w:pPr>
        <w:pStyle w:val="885"/>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1.6资金支付</w:t>
      </w:r>
    </w:p>
    <w:p w14:paraId="1ADBC5D7">
      <w:pPr>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车辆检测服务费用以月结形式支付。按实际车型数量*实际单车检测费报价，损耗不计，以上月26日至次月25日为一个结算周期，检测站在月底前将当月检测清单（含检测时间、车队、车牌等信息）交给</w:t>
      </w:r>
      <w:r>
        <w:rPr>
          <w:rFonts w:hint="eastAsia" w:ascii="宋体" w:hAnsi="宋体" w:cs="宋体"/>
          <w:color w:val="auto"/>
          <w:sz w:val="24"/>
          <w:highlight w:val="none"/>
          <w:lang w:eastAsia="zh-CN"/>
        </w:rPr>
        <w:t>甲方</w:t>
      </w:r>
      <w:r>
        <w:rPr>
          <w:rFonts w:hint="eastAsia" w:ascii="宋体" w:hAnsi="宋体" w:eastAsia="宋体" w:cs="宋体"/>
          <w:color w:val="auto"/>
          <w:sz w:val="24"/>
          <w:highlight w:val="none"/>
        </w:rPr>
        <w:t>指定负责人核对，</w:t>
      </w:r>
      <w:r>
        <w:rPr>
          <w:rFonts w:hint="eastAsia" w:ascii="宋体" w:hAnsi="宋体" w:cs="宋体"/>
          <w:color w:val="auto"/>
          <w:sz w:val="24"/>
          <w:highlight w:val="none"/>
          <w:lang w:eastAsia="zh-CN"/>
        </w:rPr>
        <w:t>甲方</w:t>
      </w:r>
      <w:r>
        <w:rPr>
          <w:rFonts w:hint="eastAsia" w:ascii="宋体" w:hAnsi="宋体" w:eastAsia="宋体" w:cs="宋体"/>
          <w:color w:val="auto"/>
          <w:sz w:val="24"/>
          <w:highlight w:val="none"/>
        </w:rPr>
        <w:t>在收到检测清单和发票核对无误后于次月月底前支付相应款项。</w:t>
      </w:r>
    </w:p>
    <w:p w14:paraId="3B53366B">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1.7 履行期限、地点和方式</w:t>
      </w:r>
      <w:bookmarkEnd w:id="40"/>
      <w:bookmarkEnd w:id="41"/>
      <w:bookmarkEnd w:id="42"/>
      <w:bookmarkEnd w:id="43"/>
      <w:bookmarkEnd w:id="44"/>
    </w:p>
    <w:p w14:paraId="3DAE3B5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1.7.1 服务交付（实施）的时间（期限）：</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7E2AAA6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1.7.2 服务交付（实施）的地点（地域范围）：</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B59091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1.7.3 服务交付（实施）的方式：</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D48CFCD">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宋体" w:hAnsi="宋体" w:eastAsia="宋体" w:cs="宋体"/>
          <w:bCs/>
          <w:color w:val="auto"/>
          <w:sz w:val="24"/>
          <w:highlight w:val="none"/>
        </w:rPr>
      </w:pPr>
      <w:bookmarkStart w:id="45" w:name="_Toc8586"/>
      <w:bookmarkStart w:id="46" w:name="_Toc2375"/>
      <w:bookmarkStart w:id="47" w:name="_Toc24662"/>
      <w:bookmarkStart w:id="48" w:name="_Toc5698"/>
      <w:bookmarkStart w:id="49" w:name="_Toc3079"/>
      <w:r>
        <w:rPr>
          <w:rFonts w:hint="eastAsia" w:ascii="宋体" w:hAnsi="宋体" w:eastAsia="宋体" w:cs="宋体"/>
          <w:bCs/>
          <w:color w:val="auto"/>
          <w:sz w:val="24"/>
          <w:highlight w:val="none"/>
        </w:rPr>
        <w:t>1.7.4若服务涉及货物的，则货物的：</w:t>
      </w:r>
    </w:p>
    <w:p w14:paraId="7D23779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1.7.4.1 交付期限：详见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5633951D">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1.7.4.2 交付地点：</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0512CC9D">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1.7.4.3 交付方式：</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7E0DF3C7">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color w:val="auto"/>
          <w:sz w:val="24"/>
          <w:highlight w:val="none"/>
          <w:u w:val="single"/>
        </w:rPr>
      </w:pPr>
      <w:r>
        <w:rPr>
          <w:rFonts w:hint="eastAsia" w:ascii="宋体" w:hAnsi="宋体" w:eastAsia="宋体" w:cs="宋体"/>
          <w:b/>
          <w:color w:val="auto"/>
          <w:sz w:val="24"/>
          <w:highlight w:val="none"/>
        </w:rPr>
        <w:t>1.8违约责任</w:t>
      </w:r>
      <w:bookmarkEnd w:id="45"/>
      <w:bookmarkEnd w:id="46"/>
      <w:bookmarkEnd w:id="47"/>
      <w:bookmarkEnd w:id="48"/>
      <w:bookmarkEnd w:id="49"/>
    </w:p>
    <w:p w14:paraId="5240A39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%；迟延履行的违约金计算数额达到前述最高限额之日起，甲方有权在要求乙方支付违约金的同时，书面通知乙方解除本合同；</w:t>
      </w:r>
    </w:p>
    <w:p w14:paraId="71AA1546">
      <w:pPr>
        <w:pStyle w:val="5"/>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b w:val="0"/>
          <w:bCs w:val="0"/>
          <w:color w:val="auto"/>
          <w:sz w:val="24"/>
          <w:szCs w:val="24"/>
          <w:highlight w:val="none"/>
          <w:lang w:val="en-US"/>
        </w:rPr>
      </w:pPr>
      <w:r>
        <w:rPr>
          <w:rFonts w:hint="eastAsia" w:ascii="宋体" w:hAnsi="宋体" w:eastAsia="宋体" w:cs="宋体"/>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宋体" w:hAnsi="宋体" w:eastAsia="宋体" w:cs="宋体"/>
          <w:b w:val="0"/>
          <w:bCs w:val="0"/>
          <w:color w:val="auto"/>
          <w:sz w:val="24"/>
          <w:szCs w:val="24"/>
          <w:highlight w:val="none"/>
          <w:u w:val="single"/>
          <w:lang w:val="en-US"/>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lang w:val="en-US"/>
        </w:rPr>
        <w:t xml:space="preserve"> </w:t>
      </w:r>
      <w:r>
        <w:rPr>
          <w:rFonts w:hint="eastAsia" w:ascii="宋体" w:hAnsi="宋体" w:eastAsia="宋体" w:cs="宋体"/>
          <w:b w:val="0"/>
          <w:bCs w:val="0"/>
          <w:color w:val="auto"/>
          <w:sz w:val="24"/>
          <w:szCs w:val="24"/>
          <w:highlight w:val="none"/>
          <w:lang w:val="en-US"/>
        </w:rPr>
        <w:t>%计算，最高限额为本合同总价的</w:t>
      </w:r>
      <w:r>
        <w:rPr>
          <w:rFonts w:hint="eastAsia" w:ascii="宋体" w:hAnsi="宋体" w:eastAsia="宋体" w:cs="宋体"/>
          <w:b w:val="0"/>
          <w:bCs w:val="0"/>
          <w:color w:val="auto"/>
          <w:sz w:val="24"/>
          <w:szCs w:val="24"/>
          <w:highlight w:val="none"/>
          <w:u w:val="single"/>
          <w:lang w:val="en-US"/>
        </w:rPr>
        <w:t xml:space="preserve"> </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eastAsia="宋体" w:cs="宋体"/>
          <w:b w:val="0"/>
          <w:bCs w:val="0"/>
          <w:color w:val="auto"/>
          <w:sz w:val="24"/>
          <w:szCs w:val="24"/>
          <w:highlight w:val="none"/>
          <w:u w:val="single"/>
          <w:lang w:val="en-US"/>
        </w:rPr>
        <w:t xml:space="preserve"> </w:t>
      </w:r>
      <w:r>
        <w:rPr>
          <w:rFonts w:hint="eastAsia" w:ascii="宋体" w:hAnsi="宋体" w:eastAsia="宋体" w:cs="宋体"/>
          <w:b w:val="0"/>
          <w:bCs w:val="0"/>
          <w:color w:val="auto"/>
          <w:sz w:val="24"/>
          <w:szCs w:val="24"/>
          <w:highlight w:val="none"/>
          <w:lang w:val="en-US"/>
        </w:rPr>
        <w:t>%；迟延交付货物的违约金计算数额达到前述最高限额之日起，甲方有权在要求乙方支付违约金的同时，书面通知乙方解除本合同；</w:t>
      </w:r>
    </w:p>
    <w:p w14:paraId="442069D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1.8.3除不可抗力外，如果甲方没有按照本合同约定的付款方式付款，那么乙方可要求甲方支付违约金，违约金按每迟延付款一日的应付而未付款的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%；迟延付款的违约金计算数额达到前述最高限额之日起，乙方有权在要求甲方支付违约金的同时，书面通知甲方解除本合同；</w:t>
      </w:r>
    </w:p>
    <w:p w14:paraId="0B15FC8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bookmarkStart w:id="50" w:name="_Toc32454"/>
      <w:bookmarkStart w:id="51" w:name="_Toc18683"/>
      <w:bookmarkStart w:id="52" w:name="_Toc30329"/>
      <w:bookmarkStart w:id="53" w:name="_Toc9497"/>
      <w:bookmarkStart w:id="54" w:name="_Toc26807"/>
      <w:r>
        <w:rPr>
          <w:rFonts w:hint="eastAsia" w:ascii="宋体" w:hAnsi="宋体" w:eastAsia="宋体" w:cs="宋体"/>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F5FEFE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67FE7FF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1.8.6如果出现</w:t>
      </w:r>
      <w:r>
        <w:rPr>
          <w:rFonts w:hint="eastAsia" w:ascii="宋体" w:hAnsi="宋体" w:cs="宋体"/>
          <w:color w:val="auto"/>
          <w:sz w:val="24"/>
          <w:highlight w:val="none"/>
          <w:lang w:eastAsia="zh-CN"/>
        </w:rPr>
        <w:t>监督单位（</w:t>
      </w:r>
      <w:r>
        <w:rPr>
          <w:rFonts w:hint="eastAsia" w:ascii="宋体" w:hAnsi="宋体" w:cs="宋体"/>
          <w:color w:val="auto"/>
          <w:sz w:val="24"/>
          <w:highlight w:val="none"/>
          <w:lang w:val="en-US" w:eastAsia="zh-CN"/>
        </w:rPr>
        <w:t>部门</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在处理投诉事项期间，书面通知甲方暂停采购活动的情形，或者询问或质疑事项可能影响中标或者成交结果的，导致甲方中止履行合同的情形，均不视为甲方违约。</w:t>
      </w:r>
    </w:p>
    <w:p w14:paraId="51F3CD4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1.8.7违约责任</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另有约定的，从其约定。</w:t>
      </w:r>
    </w:p>
    <w:bookmarkEnd w:id="50"/>
    <w:bookmarkEnd w:id="51"/>
    <w:bookmarkEnd w:id="52"/>
    <w:bookmarkEnd w:id="53"/>
    <w:bookmarkEnd w:id="54"/>
    <w:p w14:paraId="2507A1EE">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b/>
          <w:color w:val="auto"/>
          <w:sz w:val="24"/>
          <w:highlight w:val="none"/>
        </w:rPr>
      </w:pPr>
      <w:bookmarkStart w:id="55" w:name="_Toc16021"/>
      <w:bookmarkStart w:id="56" w:name="_Toc15583"/>
      <w:bookmarkStart w:id="57" w:name="_Toc28375"/>
      <w:r>
        <w:rPr>
          <w:rFonts w:hint="eastAsia" w:ascii="宋体" w:hAnsi="宋体" w:eastAsia="宋体" w:cs="宋体"/>
          <w:b/>
          <w:color w:val="auto"/>
          <w:sz w:val="24"/>
          <w:highlight w:val="none"/>
        </w:rPr>
        <w:t>1.9合同争议的解决</w:t>
      </w:r>
      <w:bookmarkEnd w:id="55"/>
      <w:bookmarkEnd w:id="56"/>
      <w:bookmarkEnd w:id="57"/>
    </w:p>
    <w:p w14:paraId="20DAE53F">
      <w:pPr>
        <w:pStyle w:val="26"/>
        <w:spacing w:before="272" w:line="407" w:lineRule="auto"/>
        <w:ind w:firstLine="480"/>
        <w:rPr>
          <w:color w:val="auto"/>
          <w:sz w:val="24"/>
          <w:szCs w:val="24"/>
          <w:highlight w:val="none"/>
        </w:rPr>
      </w:pPr>
      <w:r>
        <w:rPr>
          <w:color w:val="auto"/>
          <w:spacing w:val="-6"/>
          <w:sz w:val="24"/>
          <w:szCs w:val="24"/>
          <w:highlight w:val="none"/>
        </w:rPr>
        <w:t>本合同履行过程中发生的任何争议，双方当事人均可通过和解或者调解解决；不愿和解、</w:t>
      </w:r>
      <w:r>
        <w:rPr>
          <w:color w:val="auto"/>
          <w:spacing w:val="4"/>
          <w:sz w:val="24"/>
          <w:szCs w:val="24"/>
          <w:highlight w:val="none"/>
        </w:rPr>
        <w:t xml:space="preserve"> </w:t>
      </w:r>
      <w:r>
        <w:rPr>
          <w:color w:val="auto"/>
          <w:spacing w:val="-1"/>
          <w:sz w:val="24"/>
          <w:szCs w:val="24"/>
          <w:highlight w:val="none"/>
        </w:rPr>
        <w:t>调解或者和解、调解不成的，选择第</w:t>
      </w:r>
      <w:r>
        <w:rPr>
          <w:color w:val="auto"/>
          <w:spacing w:val="-1"/>
          <w:sz w:val="25"/>
          <w:szCs w:val="25"/>
          <w:highlight w:val="none"/>
          <w:u w:val="single" w:color="auto"/>
        </w:rPr>
        <w:t xml:space="preserve"> </w:t>
      </w:r>
      <w:r>
        <w:rPr>
          <w:rFonts w:hint="eastAsia"/>
          <w:b/>
          <w:bCs/>
          <w:i/>
          <w:iCs/>
          <w:color w:val="auto"/>
          <w:spacing w:val="-1"/>
          <w:sz w:val="25"/>
          <w:szCs w:val="25"/>
          <w:highlight w:val="none"/>
          <w:u w:val="single" w:color="auto"/>
          <w:lang w:val="en-US" w:eastAsia="zh-CN"/>
        </w:rPr>
        <w:t>1.9.1</w:t>
      </w:r>
      <w:r>
        <w:rPr>
          <w:color w:val="auto"/>
          <w:spacing w:val="70"/>
          <w:sz w:val="25"/>
          <w:szCs w:val="25"/>
          <w:highlight w:val="none"/>
          <w:u w:val="single" w:color="auto"/>
        </w:rPr>
        <w:t xml:space="preserve"> </w:t>
      </w:r>
      <w:r>
        <w:rPr>
          <w:color w:val="auto"/>
          <w:spacing w:val="-1"/>
          <w:sz w:val="24"/>
          <w:szCs w:val="24"/>
          <w:highlight w:val="none"/>
        </w:rPr>
        <w:t>条</w:t>
      </w:r>
      <w:r>
        <w:rPr>
          <w:color w:val="auto"/>
          <w:spacing w:val="-2"/>
          <w:sz w:val="24"/>
          <w:szCs w:val="24"/>
          <w:highlight w:val="none"/>
        </w:rPr>
        <w:t>款规定的方式解决：</w:t>
      </w:r>
    </w:p>
    <w:p w14:paraId="3F8FFD93">
      <w:pPr>
        <w:spacing w:line="315" w:lineRule="auto"/>
        <w:ind w:firstLine="472" w:firstLineChars="200"/>
        <w:rPr>
          <w:rFonts w:ascii="Arial"/>
          <w:color w:val="auto"/>
          <w:sz w:val="21"/>
          <w:highlight w:val="none"/>
        </w:rPr>
      </w:pPr>
      <w:r>
        <w:rPr>
          <w:color w:val="auto"/>
          <w:spacing w:val="-2"/>
          <w:sz w:val="24"/>
          <w:szCs w:val="24"/>
          <w:highlight w:val="none"/>
        </w:rPr>
        <w:t>1.</w:t>
      </w:r>
      <w:r>
        <w:rPr>
          <w:rFonts w:hint="eastAsia"/>
          <w:color w:val="auto"/>
          <w:spacing w:val="-2"/>
          <w:sz w:val="24"/>
          <w:szCs w:val="24"/>
          <w:highlight w:val="none"/>
          <w:lang w:val="en-US" w:eastAsia="zh-CN"/>
        </w:rPr>
        <w:t>9</w:t>
      </w:r>
      <w:r>
        <w:rPr>
          <w:color w:val="auto"/>
          <w:spacing w:val="-2"/>
          <w:sz w:val="24"/>
          <w:szCs w:val="24"/>
          <w:highlight w:val="none"/>
        </w:rPr>
        <w:t>.1 将争议提交</w:t>
      </w:r>
      <w:r>
        <w:rPr>
          <w:b/>
          <w:bCs/>
          <w:i/>
          <w:iCs/>
          <w:color w:val="auto"/>
          <w:spacing w:val="-2"/>
          <w:sz w:val="25"/>
          <w:szCs w:val="25"/>
          <w:highlight w:val="none"/>
          <w:u w:val="single" w:color="auto"/>
        </w:rPr>
        <w:t>合同专用条款</w:t>
      </w:r>
      <w:r>
        <w:rPr>
          <w:color w:val="auto"/>
          <w:spacing w:val="-2"/>
          <w:sz w:val="24"/>
          <w:szCs w:val="24"/>
          <w:highlight w:val="none"/>
        </w:rPr>
        <w:t>仲裁委员会依申</w:t>
      </w:r>
      <w:r>
        <w:rPr>
          <w:color w:val="auto"/>
          <w:spacing w:val="-3"/>
          <w:sz w:val="24"/>
          <w:szCs w:val="24"/>
          <w:highlight w:val="none"/>
        </w:rPr>
        <w:t>请仲裁时其现行有效的仲裁规则裁决；</w:t>
      </w:r>
    </w:p>
    <w:p w14:paraId="434164E6">
      <w:pPr>
        <w:pageBreakBefore w:val="0"/>
        <w:kinsoku/>
        <w:wordWrap/>
        <w:overflowPunct/>
        <w:topLinePunct w:val="0"/>
        <w:autoSpaceDE/>
        <w:autoSpaceDN/>
        <w:bidi w:val="0"/>
        <w:snapToGrid/>
        <w:spacing w:line="440" w:lineRule="exact"/>
        <w:ind w:left="0" w:leftChars="0" w:right="0" w:rightChars="0" w:firstLine="448" w:firstLineChars="200"/>
        <w:textAlignment w:val="auto"/>
        <w:rPr>
          <w:rFonts w:hint="eastAsia" w:ascii="宋体" w:hAnsi="宋体" w:eastAsia="宋体" w:cs="宋体"/>
          <w:color w:val="auto"/>
          <w:sz w:val="24"/>
          <w:highlight w:val="none"/>
        </w:rPr>
      </w:pPr>
      <w:r>
        <w:rPr>
          <w:color w:val="auto"/>
          <w:spacing w:val="-8"/>
          <w:sz w:val="24"/>
          <w:szCs w:val="24"/>
          <w:highlight w:val="none"/>
        </w:rPr>
        <w:t>1.</w:t>
      </w:r>
      <w:r>
        <w:rPr>
          <w:rFonts w:hint="eastAsia"/>
          <w:color w:val="auto"/>
          <w:spacing w:val="-8"/>
          <w:sz w:val="24"/>
          <w:szCs w:val="24"/>
          <w:highlight w:val="none"/>
          <w:lang w:val="en-US" w:eastAsia="zh-CN"/>
        </w:rPr>
        <w:t>9</w:t>
      </w:r>
      <w:r>
        <w:rPr>
          <w:color w:val="auto"/>
          <w:spacing w:val="-8"/>
          <w:sz w:val="24"/>
          <w:szCs w:val="24"/>
          <w:highlight w:val="none"/>
        </w:rPr>
        <w:t>.2</w:t>
      </w:r>
      <w:r>
        <w:rPr>
          <w:color w:val="auto"/>
          <w:spacing w:val="53"/>
          <w:sz w:val="24"/>
          <w:szCs w:val="24"/>
          <w:highlight w:val="none"/>
        </w:rPr>
        <w:t xml:space="preserve"> </w:t>
      </w:r>
      <w:r>
        <w:rPr>
          <w:color w:val="auto"/>
          <w:spacing w:val="-8"/>
          <w:sz w:val="24"/>
          <w:szCs w:val="24"/>
          <w:highlight w:val="none"/>
        </w:rPr>
        <w:t>向</w:t>
      </w:r>
      <w:r>
        <w:rPr>
          <w:b/>
          <w:bCs/>
          <w:i/>
          <w:iCs/>
          <w:color w:val="auto"/>
          <w:spacing w:val="-8"/>
          <w:sz w:val="25"/>
          <w:szCs w:val="25"/>
          <w:highlight w:val="none"/>
          <w:u w:val="single" w:color="auto"/>
        </w:rPr>
        <w:t>合同专用条款</w:t>
      </w:r>
      <w:r>
        <w:rPr>
          <w:color w:val="auto"/>
          <w:spacing w:val="-8"/>
          <w:sz w:val="24"/>
          <w:szCs w:val="24"/>
          <w:highlight w:val="none"/>
        </w:rPr>
        <w:t>人民法院起诉。</w:t>
      </w:r>
      <w:r>
        <w:rPr>
          <w:rFonts w:hint="eastAsia" w:ascii="宋体" w:hAnsi="宋体" w:eastAsia="宋体" w:cs="宋体"/>
          <w:color w:val="auto"/>
          <w:sz w:val="24"/>
          <w:highlight w:val="none"/>
        </w:rPr>
        <w:t>。</w:t>
      </w:r>
    </w:p>
    <w:p w14:paraId="6CE9364C">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宋体" w:hAnsi="宋体" w:eastAsia="宋体" w:cs="宋体"/>
          <w:b/>
          <w:color w:val="auto"/>
          <w:sz w:val="24"/>
          <w:highlight w:val="none"/>
        </w:rPr>
      </w:pPr>
      <w:bookmarkStart w:id="58" w:name="_Toc11173"/>
      <w:bookmarkStart w:id="59" w:name="_Toc15322"/>
      <w:bookmarkStart w:id="60" w:name="_Toc7245"/>
      <w:r>
        <w:rPr>
          <w:rFonts w:hint="eastAsia" w:ascii="宋体" w:hAnsi="宋体" w:eastAsia="宋体" w:cs="宋体"/>
          <w:b/>
          <w:color w:val="auto"/>
          <w:sz w:val="24"/>
          <w:highlight w:val="none"/>
        </w:rPr>
        <w:t>2.0 合同生效</w:t>
      </w:r>
      <w:bookmarkEnd w:id="58"/>
      <w:bookmarkEnd w:id="59"/>
      <w:bookmarkEnd w:id="60"/>
    </w:p>
    <w:p w14:paraId="6BD62F5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本合同自双方当事人盖章签字时生效。</w:t>
      </w:r>
    </w:p>
    <w:p w14:paraId="18DB4973">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b/>
          <w:color w:val="auto"/>
          <w:sz w:val="24"/>
          <w:highlight w:val="none"/>
          <w:lang w:val="zh-CN"/>
        </w:rPr>
      </w:pPr>
    </w:p>
    <w:p w14:paraId="020D345D">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b/>
          <w:color w:val="auto"/>
          <w:sz w:val="24"/>
          <w:highlight w:val="none"/>
          <w:lang w:val="zh-CN"/>
        </w:rPr>
      </w:pPr>
    </w:p>
    <w:p w14:paraId="0B2F643C">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b/>
          <w:color w:val="auto"/>
          <w:sz w:val="24"/>
          <w:highlight w:val="none"/>
          <w:lang w:val="zh-CN"/>
        </w:rPr>
        <w:t>甲方</w:t>
      </w:r>
      <w:r>
        <w:rPr>
          <w:rFonts w:hint="eastAsia" w:ascii="宋体" w:hAnsi="宋体" w:eastAsia="宋体" w:cs="宋体"/>
          <w:color w:val="auto"/>
          <w:sz w:val="24"/>
          <w:highlight w:val="none"/>
          <w:lang w:val="zh-CN"/>
        </w:rPr>
        <w:t xml:space="preserve">：                             </w:t>
      </w:r>
      <w:r>
        <w:rPr>
          <w:rFonts w:hint="eastAsia" w:ascii="宋体" w:hAnsi="宋体" w:eastAsia="宋体" w:cs="宋体"/>
          <w:b/>
          <w:color w:val="auto"/>
          <w:sz w:val="24"/>
          <w:highlight w:val="none"/>
          <w:lang w:val="zh-CN"/>
        </w:rPr>
        <w:t xml:space="preserve">      乙方</w:t>
      </w:r>
      <w:r>
        <w:rPr>
          <w:rFonts w:hint="eastAsia" w:ascii="宋体" w:hAnsi="宋体" w:eastAsia="宋体" w:cs="宋体"/>
          <w:color w:val="auto"/>
          <w:sz w:val="24"/>
          <w:highlight w:val="none"/>
          <w:lang w:val="zh-CN"/>
        </w:rPr>
        <w:t>：</w:t>
      </w:r>
    </w:p>
    <w:p w14:paraId="776FCFE6">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统一社会信用代码：                       统一社会信用代码或身份证号码：</w:t>
      </w:r>
    </w:p>
    <w:p w14:paraId="762A9A37">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住所：                                   住所：</w:t>
      </w:r>
    </w:p>
    <w:p w14:paraId="53C742F0">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法定代表人或                             法定代表人或</w:t>
      </w:r>
    </w:p>
    <w:p w14:paraId="422F30D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授权代表（签字）：                       授权代表（签字）: </w:t>
      </w:r>
    </w:p>
    <w:p w14:paraId="2DAF5961">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联系人：                                 联系人：</w:t>
      </w:r>
    </w:p>
    <w:p w14:paraId="7779C46A">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约定送达地址：                           约定送达地址：</w:t>
      </w:r>
    </w:p>
    <w:p w14:paraId="4F6B7F6A">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邮政编码：                               邮政编码：</w:t>
      </w:r>
    </w:p>
    <w:p w14:paraId="1E60A389">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 xml:space="preserve">电话:                                    电话: </w:t>
      </w:r>
    </w:p>
    <w:p w14:paraId="766406EC">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传真:                                    传真:</w:t>
      </w:r>
    </w:p>
    <w:p w14:paraId="30DC9E7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zh-CN"/>
        </w:rPr>
        <w:t>电子邮箱：                               电子邮箱：</w:t>
      </w:r>
    </w:p>
    <w:p w14:paraId="08345F2C">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开户银行：                               开户银行： </w:t>
      </w:r>
    </w:p>
    <w:p w14:paraId="4963D927">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开户名称：                               开户名称： </w:t>
      </w:r>
    </w:p>
    <w:p w14:paraId="56C8ADB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开户账号：</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开户账号：</w:t>
      </w:r>
    </w:p>
    <w:p w14:paraId="1FA2EEC8">
      <w:pPr>
        <w:pStyle w:val="76"/>
        <w:shd w:val="clear"/>
        <w:rPr>
          <w:rFonts w:hint="eastAsia" w:ascii="宋体" w:hAnsi="宋体" w:eastAsia="宋体" w:cs="宋体"/>
          <w:color w:val="auto"/>
          <w:highlight w:val="none"/>
        </w:rPr>
      </w:pPr>
      <w:r>
        <w:rPr>
          <w:rFonts w:hint="eastAsia" w:ascii="宋体" w:hAnsi="宋体" w:eastAsia="宋体" w:cs="宋体"/>
          <w:b/>
          <w:color w:val="auto"/>
          <w:highlight w:val="none"/>
        </w:rPr>
        <w:br w:type="page"/>
      </w:r>
      <w:bookmarkEnd w:id="16"/>
    </w:p>
    <w:p w14:paraId="34A582FF">
      <w:pPr>
        <w:pStyle w:val="637"/>
        <w:spacing w:line="560" w:lineRule="exact"/>
        <w:ind w:firstLine="482"/>
        <w:jc w:val="center"/>
        <w:rPr>
          <w:rFonts w:hint="eastAsia" w:ascii="宋体" w:hAnsi="宋体" w:eastAsia="宋体" w:cs="宋体"/>
          <w:b/>
          <w:color w:val="auto"/>
          <w:szCs w:val="24"/>
          <w:highlight w:val="none"/>
        </w:rPr>
      </w:pPr>
      <w:r>
        <w:rPr>
          <w:rFonts w:hint="eastAsia" w:ascii="宋体" w:hAnsi="宋体" w:eastAsia="宋体" w:cs="宋体"/>
          <w:b/>
          <w:color w:val="auto"/>
          <w:szCs w:val="24"/>
          <w:highlight w:val="none"/>
        </w:rPr>
        <w:t>第二部分 合同一般条款</w:t>
      </w:r>
    </w:p>
    <w:p w14:paraId="6D5CC44E">
      <w:pPr>
        <w:spacing w:line="560" w:lineRule="exact"/>
        <w:ind w:firstLine="482" w:firstLineChars="200"/>
        <w:outlineLvl w:val="0"/>
        <w:rPr>
          <w:rFonts w:hint="eastAsia" w:ascii="宋体" w:hAnsi="宋体" w:eastAsia="宋体" w:cs="宋体"/>
          <w:b/>
          <w:color w:val="auto"/>
          <w:sz w:val="24"/>
          <w:highlight w:val="none"/>
        </w:rPr>
      </w:pPr>
      <w:bookmarkStart w:id="61" w:name="_Toc5228"/>
      <w:bookmarkStart w:id="62" w:name="_Toc19680"/>
      <w:bookmarkStart w:id="63" w:name="_Toc14021"/>
      <w:bookmarkStart w:id="64" w:name="_Toc31297"/>
      <w:bookmarkStart w:id="65" w:name="_Toc25079"/>
      <w:r>
        <w:rPr>
          <w:rFonts w:hint="eastAsia" w:ascii="宋体" w:hAnsi="宋体" w:eastAsia="宋体" w:cs="宋体"/>
          <w:b/>
          <w:color w:val="auto"/>
          <w:sz w:val="24"/>
          <w:highlight w:val="none"/>
        </w:rPr>
        <w:t>2.1 定义</w:t>
      </w:r>
      <w:bookmarkEnd w:id="61"/>
      <w:bookmarkEnd w:id="62"/>
      <w:bookmarkEnd w:id="63"/>
      <w:bookmarkEnd w:id="64"/>
      <w:bookmarkEnd w:id="65"/>
    </w:p>
    <w:p w14:paraId="609AE881">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本合同中的下列词语应按以下内容进行解释：</w:t>
      </w:r>
    </w:p>
    <w:p w14:paraId="75A5BF8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 “合同”系指采购人和中标或成交供应商签订的载明双方当事人所达成的协议，并包括所有的附件、附录和构成合同的其他文件。</w:t>
      </w:r>
    </w:p>
    <w:p w14:paraId="306DA2B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2.1.2 “合同价”系指根据合同约定，中标或成交供应商在完全履行合同义务后，采购人应支付给中标或成交供应商的价格。</w:t>
      </w:r>
    </w:p>
    <w:p w14:paraId="772FFF13">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2.1.3 “服务”系指中标或成交供应商根据合同约定应向采购人履行的除货物和工程以外的其他采购对象，包括采购人自身需要的服务和向社会公众提供的公共服务。</w:t>
      </w:r>
    </w:p>
    <w:p w14:paraId="6A625C4C">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 “甲方”系指与中标或成交供应商签署合同的采购人；采购人委托采购代理机构代表其与乙方签订合同的，采购人的授权委托书作为合同附件。</w:t>
      </w:r>
    </w:p>
    <w:p w14:paraId="1CFDCE52">
      <w:pPr>
        <w:spacing w:line="560" w:lineRule="exact"/>
        <w:ind w:firstLine="480" w:firstLineChars="200"/>
        <w:rPr>
          <w:rFonts w:hint="eastAsia" w:ascii="宋体" w:hAnsi="宋体" w:eastAsia="宋体" w:cs="宋体"/>
          <w:strike/>
          <w:color w:val="auto"/>
          <w:sz w:val="24"/>
          <w:highlight w:val="none"/>
        </w:rPr>
      </w:pPr>
      <w:r>
        <w:rPr>
          <w:rFonts w:hint="eastAsia" w:ascii="宋体" w:hAnsi="宋体" w:eastAsia="宋体" w:cs="宋体"/>
          <w:color w:val="auto"/>
          <w:sz w:val="24"/>
          <w:highlight w:val="none"/>
        </w:rPr>
        <w:t>2.1.5 “乙方”系指根据合同约定提供服务的中标或成交供应商；</w:t>
      </w:r>
      <w:r>
        <w:rPr>
          <w:rFonts w:hint="eastAsia" w:ascii="宋体" w:hAnsi="宋体" w:eastAsia="宋体" w:cs="宋体"/>
          <w:strike/>
          <w:color w:val="auto"/>
          <w:sz w:val="24"/>
          <w:highlight w:val="none"/>
        </w:rPr>
        <w:t>两个以上的自然人、法人或者其他组织组成一个联合体，以一个供应商的身份共同参加采购的，联合体各方均应为乙方或者与乙方相同地位的合同当事人，并就合同约定的事项对甲方承担连带责任。</w:t>
      </w:r>
    </w:p>
    <w:p w14:paraId="7D7CDE6C">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2.1.6 “现场”系指合同约定提供服务的地点。</w:t>
      </w:r>
    </w:p>
    <w:p w14:paraId="451392FE">
      <w:pPr>
        <w:spacing w:line="560" w:lineRule="exact"/>
        <w:ind w:firstLine="482" w:firstLineChars="200"/>
        <w:outlineLvl w:val="0"/>
        <w:rPr>
          <w:rFonts w:hint="eastAsia" w:ascii="宋体" w:hAnsi="宋体" w:eastAsia="宋体" w:cs="宋体"/>
          <w:b/>
          <w:color w:val="auto"/>
          <w:sz w:val="24"/>
          <w:highlight w:val="none"/>
        </w:rPr>
      </w:pPr>
      <w:bookmarkStart w:id="66" w:name="_Toc23289"/>
      <w:bookmarkStart w:id="67" w:name="_Toc3769"/>
      <w:bookmarkStart w:id="68" w:name="_Toc31402"/>
      <w:bookmarkStart w:id="69" w:name="_Toc16752"/>
      <w:bookmarkStart w:id="70" w:name="_Toc19539"/>
      <w:r>
        <w:rPr>
          <w:rFonts w:hint="eastAsia" w:ascii="宋体" w:hAnsi="宋体" w:eastAsia="宋体" w:cs="宋体"/>
          <w:b/>
          <w:color w:val="auto"/>
          <w:sz w:val="24"/>
          <w:highlight w:val="none"/>
        </w:rPr>
        <w:t>2.2 技术规范</w:t>
      </w:r>
      <w:bookmarkEnd w:id="66"/>
      <w:bookmarkEnd w:id="67"/>
      <w:bookmarkEnd w:id="68"/>
      <w:bookmarkEnd w:id="69"/>
      <w:bookmarkEnd w:id="70"/>
    </w:p>
    <w:p w14:paraId="48E71AC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160357E7">
      <w:pPr>
        <w:spacing w:line="560" w:lineRule="exact"/>
        <w:ind w:firstLine="482" w:firstLineChars="200"/>
        <w:outlineLvl w:val="0"/>
        <w:rPr>
          <w:rFonts w:hint="eastAsia" w:ascii="宋体" w:hAnsi="宋体" w:eastAsia="宋体" w:cs="宋体"/>
          <w:b/>
          <w:color w:val="auto"/>
          <w:sz w:val="24"/>
          <w:highlight w:val="none"/>
        </w:rPr>
      </w:pPr>
      <w:bookmarkStart w:id="71" w:name="_Toc4133"/>
      <w:bookmarkStart w:id="72" w:name="_Toc12412"/>
      <w:bookmarkStart w:id="73" w:name="_Toc13673"/>
      <w:bookmarkStart w:id="74" w:name="_Toc27945"/>
      <w:bookmarkStart w:id="75" w:name="_Toc9161"/>
      <w:r>
        <w:rPr>
          <w:rFonts w:hint="eastAsia" w:ascii="宋体" w:hAnsi="宋体" w:eastAsia="宋体" w:cs="宋体"/>
          <w:b/>
          <w:color w:val="auto"/>
          <w:sz w:val="24"/>
          <w:highlight w:val="none"/>
        </w:rPr>
        <w:t>2.3 知识产权</w:t>
      </w:r>
      <w:bookmarkEnd w:id="71"/>
      <w:bookmarkEnd w:id="72"/>
      <w:bookmarkEnd w:id="73"/>
      <w:bookmarkEnd w:id="74"/>
      <w:bookmarkEnd w:id="75"/>
    </w:p>
    <w:p w14:paraId="6A3F4BB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75EA47C0">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2.3.2 合同涉及技术成果的归属和收益的分成办法的，详见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A0ABC0F">
      <w:pPr>
        <w:spacing w:line="560" w:lineRule="exact"/>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2.4 履约检查和问题反馈</w:t>
      </w:r>
    </w:p>
    <w:p w14:paraId="0ABB8586">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653E04D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2.4.2 合同履行期间，甲方有权将履行过程中出现的问题反馈给乙方，双方当事人应以书面形式约定需要完善和改进的内容。</w:t>
      </w:r>
    </w:p>
    <w:p w14:paraId="56117D86">
      <w:pPr>
        <w:spacing w:line="560" w:lineRule="exact"/>
        <w:ind w:firstLine="482" w:firstLineChars="200"/>
        <w:outlineLvl w:val="0"/>
        <w:rPr>
          <w:rFonts w:hint="eastAsia" w:ascii="宋体" w:hAnsi="宋体" w:eastAsia="宋体" w:cs="宋体"/>
          <w:b/>
          <w:color w:val="auto"/>
          <w:sz w:val="24"/>
          <w:highlight w:val="none"/>
        </w:rPr>
      </w:pPr>
      <w:bookmarkStart w:id="76" w:name="_Toc32670"/>
      <w:bookmarkStart w:id="77" w:name="_Toc22011"/>
      <w:bookmarkStart w:id="78" w:name="_Toc15447"/>
      <w:bookmarkStart w:id="79" w:name="_Toc26555"/>
      <w:bookmarkStart w:id="80" w:name="_Toc31233"/>
      <w:r>
        <w:rPr>
          <w:rFonts w:hint="eastAsia" w:ascii="宋体" w:hAnsi="宋体" w:eastAsia="宋体" w:cs="宋体"/>
          <w:b/>
          <w:color w:val="auto"/>
          <w:sz w:val="24"/>
          <w:highlight w:val="none"/>
        </w:rPr>
        <w:t>2.5 结算方式和付款条件</w:t>
      </w:r>
      <w:bookmarkEnd w:id="76"/>
      <w:bookmarkEnd w:id="77"/>
      <w:bookmarkEnd w:id="78"/>
      <w:bookmarkEnd w:id="79"/>
      <w:bookmarkEnd w:id="80"/>
    </w:p>
    <w:p w14:paraId="185FD5DB">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3946D0A1">
      <w:pPr>
        <w:spacing w:line="560" w:lineRule="exact"/>
        <w:ind w:firstLine="482" w:firstLineChars="200"/>
        <w:outlineLvl w:val="0"/>
        <w:rPr>
          <w:rFonts w:hint="eastAsia" w:ascii="宋体" w:hAnsi="宋体" w:eastAsia="宋体" w:cs="宋体"/>
          <w:b/>
          <w:color w:val="auto"/>
          <w:sz w:val="24"/>
          <w:highlight w:val="none"/>
        </w:rPr>
      </w:pPr>
      <w:bookmarkStart w:id="81" w:name="_Toc16163"/>
      <w:bookmarkStart w:id="82" w:name="_Toc13467"/>
      <w:bookmarkStart w:id="83" w:name="_Toc13154"/>
      <w:bookmarkStart w:id="84" w:name="_Toc18990"/>
      <w:bookmarkStart w:id="85" w:name="_Toc30507"/>
      <w:r>
        <w:rPr>
          <w:rFonts w:hint="eastAsia" w:ascii="宋体" w:hAnsi="宋体" w:eastAsia="宋体" w:cs="宋体"/>
          <w:b/>
          <w:color w:val="auto"/>
          <w:sz w:val="24"/>
          <w:highlight w:val="none"/>
        </w:rPr>
        <w:t>2.6 技术资料和保密义务</w:t>
      </w:r>
      <w:bookmarkEnd w:id="81"/>
      <w:bookmarkEnd w:id="82"/>
      <w:bookmarkEnd w:id="83"/>
      <w:bookmarkEnd w:id="84"/>
      <w:bookmarkEnd w:id="85"/>
    </w:p>
    <w:p w14:paraId="42BB4166">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2.6.1 乙方有权依据合同约定和项目需要，向甲方了解有关情况，调阅有关资料等，甲方应予积极配合；</w:t>
      </w:r>
    </w:p>
    <w:p w14:paraId="5967E6C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2.6.2 乙方有义务妥善保管和保护由甲方提供的前款信息和资料等；</w:t>
      </w:r>
    </w:p>
    <w:p w14:paraId="6CC2CFB8">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3F8B6B69">
      <w:pPr>
        <w:spacing w:line="560" w:lineRule="exact"/>
        <w:ind w:firstLine="482" w:firstLineChars="200"/>
        <w:outlineLvl w:val="0"/>
        <w:rPr>
          <w:rFonts w:hint="eastAsia" w:ascii="宋体" w:hAnsi="宋体" w:eastAsia="宋体" w:cs="宋体"/>
          <w:b/>
          <w:color w:val="auto"/>
          <w:sz w:val="24"/>
          <w:highlight w:val="none"/>
        </w:rPr>
      </w:pPr>
      <w:bookmarkStart w:id="86" w:name="_Toc19069"/>
      <w:r>
        <w:rPr>
          <w:rFonts w:hint="eastAsia" w:ascii="宋体" w:hAnsi="宋体" w:eastAsia="宋体" w:cs="宋体"/>
          <w:b/>
          <w:color w:val="auto"/>
          <w:sz w:val="24"/>
          <w:highlight w:val="none"/>
        </w:rPr>
        <w:t>2.7 质量保证</w:t>
      </w:r>
      <w:bookmarkEnd w:id="86"/>
    </w:p>
    <w:p w14:paraId="525A6004">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2.7.1 乙方应建立和完善履行合同的内部质量保证体系，并提供相关内部规章制度给甲方，以便甲方进行监督检查；</w:t>
      </w:r>
    </w:p>
    <w:p w14:paraId="2955605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2.7.2 乙方应保证履行合同的人员数量和素质、软件和硬件设备的配置、场地、环境和设施等满足全面履行合同的要求，并应接受甲方的监督检查。</w:t>
      </w:r>
    </w:p>
    <w:p w14:paraId="6E83F9C9">
      <w:pPr>
        <w:spacing w:line="560" w:lineRule="exact"/>
        <w:ind w:firstLine="482" w:firstLineChars="200"/>
        <w:outlineLvl w:val="0"/>
        <w:rPr>
          <w:rFonts w:hint="eastAsia" w:ascii="宋体" w:hAnsi="宋体" w:eastAsia="宋体" w:cs="宋体"/>
          <w:b/>
          <w:color w:val="auto"/>
          <w:sz w:val="24"/>
          <w:highlight w:val="none"/>
        </w:rPr>
      </w:pPr>
      <w:bookmarkStart w:id="87" w:name="_Toc22267"/>
      <w:r>
        <w:rPr>
          <w:rFonts w:hint="eastAsia" w:ascii="宋体" w:hAnsi="宋体" w:eastAsia="宋体" w:cs="宋体"/>
          <w:b/>
          <w:color w:val="auto"/>
          <w:sz w:val="24"/>
          <w:highlight w:val="none"/>
        </w:rPr>
        <w:t>2.8 延迟履行</w:t>
      </w:r>
      <w:bookmarkEnd w:id="87"/>
    </w:p>
    <w:p w14:paraId="5F4881CB">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009CC345">
      <w:pPr>
        <w:spacing w:line="560" w:lineRule="exact"/>
        <w:ind w:firstLine="482" w:firstLineChars="200"/>
        <w:outlineLvl w:val="0"/>
        <w:rPr>
          <w:rFonts w:hint="eastAsia" w:ascii="宋体" w:hAnsi="宋体" w:eastAsia="宋体" w:cs="宋体"/>
          <w:b/>
          <w:color w:val="auto"/>
          <w:sz w:val="24"/>
          <w:highlight w:val="none"/>
        </w:rPr>
      </w:pPr>
      <w:bookmarkStart w:id="88" w:name="_Toc10611"/>
      <w:r>
        <w:rPr>
          <w:rFonts w:hint="eastAsia" w:ascii="宋体" w:hAnsi="宋体" w:eastAsia="宋体" w:cs="宋体"/>
          <w:b/>
          <w:color w:val="auto"/>
          <w:sz w:val="24"/>
          <w:highlight w:val="none"/>
        </w:rPr>
        <w:t>2.9 合同变更</w:t>
      </w:r>
      <w:bookmarkEnd w:id="88"/>
    </w:p>
    <w:p w14:paraId="0C467C52">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合同继续履行将损害国家利益和社会公共利益的，双方当事人应当以书面形式变更合同。有过错的一方应当承担赔偿责任，双方当事人都有过错的，各自承担相应的责任。</w:t>
      </w:r>
    </w:p>
    <w:p w14:paraId="3830E47B">
      <w:pPr>
        <w:spacing w:line="560" w:lineRule="exact"/>
        <w:ind w:firstLine="482" w:firstLineChars="200"/>
        <w:outlineLvl w:val="0"/>
        <w:rPr>
          <w:rFonts w:hint="eastAsia" w:ascii="宋体" w:hAnsi="宋体" w:eastAsia="宋体" w:cs="宋体"/>
          <w:b/>
          <w:strike/>
          <w:color w:val="auto"/>
          <w:sz w:val="24"/>
          <w:highlight w:val="none"/>
        </w:rPr>
      </w:pPr>
      <w:bookmarkStart w:id="89" w:name="_Toc42"/>
      <w:bookmarkStart w:id="90" w:name="_Toc21830"/>
      <w:bookmarkStart w:id="91" w:name="_Toc23368"/>
      <w:bookmarkStart w:id="92" w:name="_Toc10663"/>
      <w:bookmarkStart w:id="93" w:name="_Toc26689"/>
      <w:r>
        <w:rPr>
          <w:rFonts w:hint="eastAsia" w:ascii="宋体" w:hAnsi="宋体" w:eastAsia="宋体" w:cs="宋体"/>
          <w:b/>
          <w:strike/>
          <w:color w:val="auto"/>
          <w:sz w:val="24"/>
          <w:highlight w:val="none"/>
        </w:rPr>
        <w:t>2.10 合同转让和分包</w:t>
      </w:r>
      <w:bookmarkEnd w:id="89"/>
      <w:bookmarkEnd w:id="90"/>
      <w:bookmarkEnd w:id="91"/>
      <w:bookmarkEnd w:id="92"/>
      <w:bookmarkEnd w:id="93"/>
    </w:p>
    <w:p w14:paraId="02225E64">
      <w:pPr>
        <w:spacing w:line="560" w:lineRule="exact"/>
        <w:ind w:firstLine="480" w:firstLineChars="200"/>
        <w:rPr>
          <w:rFonts w:hint="eastAsia" w:ascii="宋体" w:hAnsi="宋体" w:eastAsia="宋体" w:cs="宋体"/>
          <w:strike/>
          <w:color w:val="auto"/>
          <w:sz w:val="24"/>
          <w:highlight w:val="none"/>
        </w:rPr>
      </w:pPr>
      <w:r>
        <w:rPr>
          <w:rFonts w:hint="eastAsia" w:ascii="宋体" w:hAnsi="宋体" w:eastAsia="宋体" w:cs="宋体"/>
          <w:strike/>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3D794232">
      <w:pPr>
        <w:spacing w:line="560" w:lineRule="exact"/>
        <w:ind w:firstLine="482" w:firstLineChars="200"/>
        <w:outlineLvl w:val="0"/>
        <w:rPr>
          <w:rFonts w:hint="eastAsia" w:ascii="宋体" w:hAnsi="宋体" w:eastAsia="宋体" w:cs="宋体"/>
          <w:b/>
          <w:color w:val="auto"/>
          <w:sz w:val="24"/>
          <w:highlight w:val="none"/>
        </w:rPr>
      </w:pPr>
      <w:bookmarkStart w:id="94" w:name="_Toc14371"/>
      <w:bookmarkStart w:id="95" w:name="_Toc4720"/>
      <w:bookmarkStart w:id="96" w:name="_Toc25571"/>
      <w:bookmarkStart w:id="97" w:name="_Toc26633"/>
      <w:bookmarkStart w:id="98" w:name="_Toc32494"/>
      <w:r>
        <w:rPr>
          <w:rFonts w:hint="eastAsia" w:ascii="宋体" w:hAnsi="宋体" w:eastAsia="宋体" w:cs="宋体"/>
          <w:b/>
          <w:color w:val="auto"/>
          <w:sz w:val="24"/>
          <w:highlight w:val="none"/>
        </w:rPr>
        <w:t>2.11 不可抗力</w:t>
      </w:r>
      <w:bookmarkEnd w:id="94"/>
      <w:bookmarkEnd w:id="95"/>
      <w:bookmarkEnd w:id="96"/>
      <w:bookmarkEnd w:id="97"/>
      <w:bookmarkEnd w:id="98"/>
    </w:p>
    <w:p w14:paraId="4EAB63D1">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2.11.1如果任何一方遭遇法律规定的不可抗力，致使合同履行受阻时，履行合同的期限应予延长，延长的期限应相当于不可抗力所影响的时间；</w:t>
      </w:r>
    </w:p>
    <w:p w14:paraId="40585E7E">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2.11.2 因不可抗力致使不能实现合同目的的，当事人可以解除合同；</w:t>
      </w:r>
    </w:p>
    <w:p w14:paraId="4D1ACBFF">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2.11.3 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189CBB06">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2.11.4受不可抗力影响的一方在不可抗力发生后，应在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525F3BD9">
      <w:pPr>
        <w:spacing w:line="560" w:lineRule="exact"/>
        <w:ind w:firstLine="482" w:firstLineChars="200"/>
        <w:outlineLvl w:val="0"/>
        <w:rPr>
          <w:rFonts w:hint="eastAsia" w:ascii="宋体" w:hAnsi="宋体" w:eastAsia="宋体" w:cs="宋体"/>
          <w:b/>
          <w:color w:val="auto"/>
          <w:sz w:val="24"/>
          <w:highlight w:val="none"/>
        </w:rPr>
      </w:pPr>
      <w:bookmarkStart w:id="99" w:name="_Toc3638"/>
      <w:bookmarkStart w:id="100" w:name="_Toc14115"/>
      <w:bookmarkStart w:id="101" w:name="_Toc23854"/>
      <w:bookmarkStart w:id="102" w:name="_Toc24465"/>
      <w:bookmarkStart w:id="103" w:name="_Toc25783"/>
      <w:r>
        <w:rPr>
          <w:rFonts w:hint="eastAsia" w:ascii="宋体" w:hAnsi="宋体" w:eastAsia="宋体" w:cs="宋体"/>
          <w:b/>
          <w:color w:val="auto"/>
          <w:sz w:val="24"/>
          <w:highlight w:val="none"/>
        </w:rPr>
        <w:t>2.12 税费</w:t>
      </w:r>
      <w:bookmarkEnd w:id="99"/>
      <w:bookmarkEnd w:id="100"/>
      <w:bookmarkEnd w:id="101"/>
      <w:bookmarkEnd w:id="102"/>
      <w:bookmarkEnd w:id="103"/>
    </w:p>
    <w:p w14:paraId="2E22745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与合同有关的一切税费，均按照中华人民共和国法律的相关规定缴纳。</w:t>
      </w:r>
    </w:p>
    <w:p w14:paraId="63DC46BB">
      <w:pPr>
        <w:spacing w:line="560" w:lineRule="exact"/>
        <w:ind w:firstLine="482" w:firstLineChars="200"/>
        <w:outlineLvl w:val="0"/>
        <w:rPr>
          <w:rFonts w:hint="eastAsia" w:ascii="宋体" w:hAnsi="宋体" w:eastAsia="宋体" w:cs="宋体"/>
          <w:b/>
          <w:color w:val="auto"/>
          <w:sz w:val="24"/>
          <w:highlight w:val="none"/>
        </w:rPr>
      </w:pPr>
      <w:bookmarkStart w:id="104" w:name="_Toc30105"/>
      <w:bookmarkStart w:id="105" w:name="_Toc26883"/>
      <w:bookmarkStart w:id="106" w:name="_Toc14814"/>
      <w:bookmarkStart w:id="107" w:name="_Toc25525"/>
      <w:bookmarkStart w:id="108" w:name="_Toc7315"/>
      <w:r>
        <w:rPr>
          <w:rFonts w:hint="eastAsia" w:ascii="宋体" w:hAnsi="宋体" w:eastAsia="宋体" w:cs="宋体"/>
          <w:b/>
          <w:color w:val="auto"/>
          <w:sz w:val="24"/>
          <w:highlight w:val="none"/>
        </w:rPr>
        <w:t>2.13 乙方破产</w:t>
      </w:r>
      <w:bookmarkEnd w:id="104"/>
      <w:bookmarkEnd w:id="105"/>
      <w:bookmarkEnd w:id="106"/>
      <w:bookmarkEnd w:id="107"/>
      <w:bookmarkEnd w:id="108"/>
    </w:p>
    <w:p w14:paraId="2B98ACE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3FF6907F">
      <w:pPr>
        <w:spacing w:line="560" w:lineRule="exact"/>
        <w:ind w:firstLine="482" w:firstLineChars="200"/>
        <w:outlineLvl w:val="0"/>
        <w:rPr>
          <w:rFonts w:hint="eastAsia" w:ascii="宋体" w:hAnsi="宋体" w:eastAsia="宋体" w:cs="宋体"/>
          <w:b/>
          <w:color w:val="auto"/>
          <w:sz w:val="24"/>
          <w:highlight w:val="none"/>
        </w:rPr>
      </w:pPr>
      <w:bookmarkStart w:id="109" w:name="_Toc2016"/>
      <w:bookmarkStart w:id="110" w:name="_Toc23323"/>
      <w:bookmarkStart w:id="111" w:name="_Toc1123"/>
      <w:r>
        <w:rPr>
          <w:rFonts w:hint="eastAsia" w:ascii="宋体" w:hAnsi="宋体" w:eastAsia="宋体" w:cs="宋体"/>
          <w:b/>
          <w:color w:val="auto"/>
          <w:sz w:val="24"/>
          <w:highlight w:val="none"/>
        </w:rPr>
        <w:t>2.14 合同中止、终止</w:t>
      </w:r>
      <w:bookmarkEnd w:id="109"/>
      <w:bookmarkEnd w:id="110"/>
      <w:bookmarkEnd w:id="111"/>
    </w:p>
    <w:p w14:paraId="141BC51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2.14.1 双方当事人不得擅自中止或者终止合同；</w:t>
      </w:r>
    </w:p>
    <w:p w14:paraId="7AE894B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48677014">
      <w:pPr>
        <w:spacing w:line="560" w:lineRule="exact"/>
        <w:ind w:firstLine="482" w:firstLineChars="200"/>
        <w:outlineLvl w:val="0"/>
        <w:rPr>
          <w:rFonts w:hint="eastAsia" w:ascii="宋体" w:hAnsi="宋体" w:eastAsia="宋体" w:cs="宋体"/>
          <w:b/>
          <w:color w:val="auto"/>
          <w:sz w:val="24"/>
          <w:highlight w:val="none"/>
        </w:rPr>
      </w:pPr>
      <w:bookmarkStart w:id="112" w:name="_Toc1969"/>
      <w:bookmarkStart w:id="113" w:name="_Toc17363"/>
      <w:bookmarkStart w:id="114" w:name="_Toc14525"/>
      <w:r>
        <w:rPr>
          <w:rFonts w:hint="eastAsia" w:ascii="宋体" w:hAnsi="宋体" w:eastAsia="宋体" w:cs="宋体"/>
          <w:b/>
          <w:color w:val="auto"/>
          <w:sz w:val="24"/>
          <w:highlight w:val="none"/>
        </w:rPr>
        <w:t>2.15 检验和验收</w:t>
      </w:r>
      <w:bookmarkEnd w:id="112"/>
      <w:bookmarkEnd w:id="113"/>
      <w:bookmarkEnd w:id="114"/>
    </w:p>
    <w:p w14:paraId="18DA3442">
      <w:pPr>
        <w:tabs>
          <w:tab w:val="left" w:pos="360"/>
          <w:tab w:val="left" w:pos="540"/>
          <w:tab w:val="left" w:pos="1080"/>
        </w:tabs>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2.15.1 乙方按照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的约定，定期提交服务报告，甲方按照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的约定进行定期验收；</w:t>
      </w:r>
    </w:p>
    <w:p w14:paraId="7838242F">
      <w:pPr>
        <w:tabs>
          <w:tab w:val="left" w:pos="360"/>
          <w:tab w:val="left" w:pos="540"/>
          <w:tab w:val="left" w:pos="1080"/>
        </w:tabs>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ECB9109">
      <w:pPr>
        <w:tabs>
          <w:tab w:val="left" w:pos="360"/>
          <w:tab w:val="left" w:pos="540"/>
          <w:tab w:val="left" w:pos="1080"/>
        </w:tabs>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2.15.3 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p w14:paraId="47C3C411">
      <w:pPr>
        <w:spacing w:line="560" w:lineRule="exact"/>
        <w:ind w:firstLine="482" w:firstLineChars="200"/>
        <w:outlineLvl w:val="0"/>
        <w:rPr>
          <w:rFonts w:hint="eastAsia" w:ascii="宋体" w:hAnsi="宋体" w:eastAsia="宋体" w:cs="宋体"/>
          <w:b/>
          <w:color w:val="auto"/>
          <w:sz w:val="24"/>
          <w:highlight w:val="none"/>
        </w:rPr>
      </w:pPr>
      <w:bookmarkStart w:id="115" w:name="_Toc31892"/>
      <w:bookmarkStart w:id="116" w:name="_Toc12666"/>
      <w:bookmarkStart w:id="117" w:name="_Toc25198"/>
      <w:bookmarkStart w:id="118" w:name="_Toc9808"/>
      <w:bookmarkStart w:id="119" w:name="_Toc2308"/>
      <w:r>
        <w:rPr>
          <w:rFonts w:hint="eastAsia" w:ascii="宋体" w:hAnsi="宋体" w:eastAsia="宋体" w:cs="宋体"/>
          <w:b/>
          <w:color w:val="auto"/>
          <w:sz w:val="24"/>
          <w:highlight w:val="none"/>
        </w:rPr>
        <w:t>2.16 通知和送达</w:t>
      </w:r>
      <w:bookmarkEnd w:id="115"/>
      <w:bookmarkEnd w:id="116"/>
      <w:bookmarkEnd w:id="117"/>
      <w:bookmarkEnd w:id="118"/>
      <w:bookmarkEnd w:id="119"/>
    </w:p>
    <w:p w14:paraId="487CED41">
      <w:pPr>
        <w:spacing w:line="560" w:lineRule="exact"/>
        <w:ind w:firstLine="480" w:firstLineChars="200"/>
        <w:rPr>
          <w:rFonts w:hint="eastAsia" w:ascii="宋体" w:hAnsi="宋体" w:eastAsia="宋体" w:cs="宋体"/>
          <w:color w:val="auto"/>
          <w:sz w:val="24"/>
          <w:highlight w:val="none"/>
        </w:rPr>
      </w:pPr>
      <w:bookmarkStart w:id="120" w:name="_Toc27674"/>
      <w:bookmarkStart w:id="121" w:name="_Toc18401"/>
      <w:r>
        <w:rPr>
          <w:rFonts w:hint="eastAsia" w:ascii="宋体" w:hAnsi="宋体" w:eastAsia="宋体" w:cs="宋体"/>
          <w:color w:val="auto"/>
          <w:sz w:val="24"/>
          <w:highlight w:val="none"/>
        </w:rPr>
        <w:t>2.1</w:t>
      </w: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rPr>
        <w:t xml:space="preserve">.1任何一方因履行合同而以合同第一部分尾部所列明的传真或电子邮件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发出的所有通知、文件、材料，均视为已向对方当事人送达；任何一方变更上述送达方式或者地址的，应于</w:t>
      </w:r>
      <w:r>
        <w:rPr>
          <w:rFonts w:hint="eastAsia" w:ascii="宋体" w:hAnsi="宋体" w:eastAsia="宋体" w:cs="宋体"/>
          <w:color w:val="auto"/>
          <w:sz w:val="24"/>
          <w:highlight w:val="none"/>
          <w:u w:val="single"/>
        </w:rPr>
        <w:t>3</w:t>
      </w:r>
      <w:r>
        <w:rPr>
          <w:rFonts w:hint="eastAsia" w:ascii="宋体" w:hAnsi="宋体" w:eastAsia="宋体" w:cs="宋体"/>
          <w:color w:val="auto"/>
          <w:sz w:val="24"/>
          <w:highlight w:val="none"/>
        </w:rPr>
        <w:t>个工作日内书面通知对方当事人，在对方当事人收到有关变更通知之前，变更前的约定送达方式或者地址仍视为有效。</w:t>
      </w:r>
    </w:p>
    <w:p w14:paraId="216D436D">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w:t>
      </w:r>
      <w:r>
        <w:rPr>
          <w:rFonts w:hint="eastAsia" w:ascii="宋体" w:hAnsi="宋体" w:eastAsia="宋体" w:cs="宋体"/>
          <w:color w:val="auto"/>
          <w:sz w:val="24"/>
          <w:highlight w:val="none"/>
          <w:lang w:val="en-US"/>
        </w:rPr>
        <w:t>6</w:t>
      </w:r>
      <w:r>
        <w:rPr>
          <w:rFonts w:hint="eastAsia" w:ascii="宋体" w:hAnsi="宋体" w:eastAsia="宋体" w:cs="宋体"/>
          <w:color w:val="auto"/>
          <w:sz w:val="24"/>
          <w:highlight w:val="none"/>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20"/>
      <w:bookmarkEnd w:id="121"/>
    </w:p>
    <w:p w14:paraId="27308234">
      <w:pPr>
        <w:spacing w:line="560" w:lineRule="exact"/>
        <w:ind w:firstLine="482" w:firstLineChars="200"/>
        <w:outlineLvl w:val="0"/>
        <w:rPr>
          <w:rFonts w:hint="eastAsia" w:ascii="宋体" w:hAnsi="宋体" w:eastAsia="宋体" w:cs="宋体"/>
          <w:b/>
          <w:color w:val="auto"/>
          <w:sz w:val="24"/>
          <w:highlight w:val="none"/>
        </w:rPr>
      </w:pPr>
      <w:bookmarkStart w:id="122" w:name="_Toc28906"/>
      <w:bookmarkStart w:id="123" w:name="_Toc27644"/>
      <w:bookmarkStart w:id="124" w:name="_Toc12254"/>
      <w:bookmarkStart w:id="125" w:name="_Toc5063"/>
      <w:bookmarkStart w:id="126" w:name="_Toc20808"/>
      <w:r>
        <w:rPr>
          <w:rFonts w:hint="eastAsia" w:ascii="宋体" w:hAnsi="宋体" w:eastAsia="宋体" w:cs="宋体"/>
          <w:b/>
          <w:color w:val="auto"/>
          <w:sz w:val="24"/>
          <w:highlight w:val="none"/>
        </w:rPr>
        <w:t>2.17 合同使用的文字和适用的法律</w:t>
      </w:r>
      <w:bookmarkEnd w:id="122"/>
      <w:bookmarkEnd w:id="123"/>
      <w:bookmarkEnd w:id="124"/>
      <w:bookmarkEnd w:id="125"/>
      <w:bookmarkEnd w:id="126"/>
    </w:p>
    <w:p w14:paraId="7645D4A2">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2.17.1 合同使用汉语书就、变更和解释；</w:t>
      </w:r>
    </w:p>
    <w:p w14:paraId="029CF7E5">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2.17.2 合同适用中华人民共和国法律。</w:t>
      </w:r>
    </w:p>
    <w:p w14:paraId="02663BAA">
      <w:pPr>
        <w:spacing w:line="560" w:lineRule="exact"/>
        <w:ind w:firstLine="482" w:firstLineChars="200"/>
        <w:outlineLvl w:val="0"/>
        <w:rPr>
          <w:rFonts w:hint="eastAsia" w:ascii="宋体" w:hAnsi="宋体" w:eastAsia="宋体" w:cs="宋体"/>
          <w:b/>
          <w:color w:val="auto"/>
          <w:sz w:val="24"/>
          <w:highlight w:val="none"/>
        </w:rPr>
      </w:pPr>
      <w:bookmarkStart w:id="127" w:name="_Toc30599"/>
      <w:bookmarkStart w:id="128" w:name="_Toc4355"/>
      <w:bookmarkStart w:id="129" w:name="_Toc18540"/>
      <w:r>
        <w:rPr>
          <w:rFonts w:hint="eastAsia" w:ascii="宋体" w:hAnsi="宋体" w:eastAsia="宋体" w:cs="宋体"/>
          <w:b/>
          <w:color w:val="auto"/>
          <w:sz w:val="24"/>
          <w:highlight w:val="none"/>
        </w:rPr>
        <w:t>2.18 计量单位</w:t>
      </w:r>
      <w:bookmarkEnd w:id="127"/>
      <w:bookmarkEnd w:id="128"/>
      <w:bookmarkEnd w:id="129"/>
    </w:p>
    <w:p w14:paraId="3E52B57A">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除技术规范中另有规定外,合同的计量单位均使用国家法定计量单位。</w:t>
      </w:r>
    </w:p>
    <w:p w14:paraId="003A827A">
      <w:pPr>
        <w:spacing w:line="560" w:lineRule="exact"/>
        <w:ind w:firstLine="482" w:firstLineChars="200"/>
        <w:rPr>
          <w:rFonts w:hint="eastAsia" w:ascii="宋体" w:hAnsi="宋体" w:eastAsia="宋体" w:cs="宋体"/>
          <w:b/>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val="en-US" w:eastAsia="zh-CN"/>
        </w:rPr>
        <w:t>19</w:t>
      </w:r>
      <w:r>
        <w:rPr>
          <w:rFonts w:hint="eastAsia" w:ascii="宋体" w:hAnsi="宋体" w:eastAsia="宋体" w:cs="宋体"/>
          <w:b/>
          <w:color w:val="auto"/>
          <w:sz w:val="24"/>
          <w:highlight w:val="none"/>
        </w:rPr>
        <w:t>合同份数</w:t>
      </w:r>
    </w:p>
    <w:p w14:paraId="579B05F9">
      <w:pPr>
        <w:spacing w:line="5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合同份数按</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规定，每份均具有同等法律效力。</w:t>
      </w:r>
    </w:p>
    <w:p w14:paraId="5E3BD6C6">
      <w:pPr>
        <w:keepNext w:val="0"/>
        <w:keepLines w:val="0"/>
        <w:pageBreakBefore w:val="0"/>
        <w:widowControl w:val="0"/>
        <w:kinsoku/>
        <w:wordWrap/>
        <w:overflowPunct/>
        <w:topLinePunct w:val="0"/>
        <w:autoSpaceDE/>
        <w:autoSpaceDN/>
        <w:bidi w:val="0"/>
        <w:adjustRightInd w:val="0"/>
        <w:snapToGrid/>
        <w:spacing w:line="440" w:lineRule="atLeast"/>
        <w:ind w:firstLine="420" w:firstLineChars="200"/>
        <w:jc w:val="center"/>
        <w:textAlignment w:val="auto"/>
        <w:outlineLvl w:val="0"/>
        <w:rPr>
          <w:rFonts w:hint="eastAsia" w:ascii="宋体" w:hAnsi="宋体" w:eastAsia="宋体" w:cs="宋体"/>
          <w:b/>
          <w:color w:val="auto"/>
          <w:sz w:val="24"/>
          <w:highlight w:val="none"/>
        </w:rPr>
      </w:pPr>
      <w:r>
        <w:rPr>
          <w:rFonts w:hint="eastAsia" w:ascii="宋体" w:hAnsi="宋体" w:eastAsia="宋体" w:cs="宋体"/>
          <w:color w:val="auto"/>
          <w:kern w:val="0"/>
          <w:highlight w:val="none"/>
        </w:rPr>
        <w:br w:type="page"/>
      </w:r>
      <w:r>
        <w:rPr>
          <w:rFonts w:hint="eastAsia" w:ascii="宋体" w:hAnsi="宋体" w:eastAsia="宋体" w:cs="宋体"/>
          <w:b/>
          <w:color w:val="auto"/>
          <w:kern w:val="2"/>
          <w:sz w:val="24"/>
          <w:szCs w:val="24"/>
          <w:highlight w:val="none"/>
          <w:lang w:val="en-US" w:eastAsia="zh-CN" w:bidi="ar-SA"/>
        </w:rPr>
        <w:t>第三部分  合同专用条款</w:t>
      </w:r>
    </w:p>
    <w:p w14:paraId="0C1352CA">
      <w:pPr>
        <w:keepNext w:val="0"/>
        <w:keepLines w:val="0"/>
        <w:pageBreakBefore w:val="0"/>
        <w:widowControl w:val="0"/>
        <w:kinsoku/>
        <w:wordWrap/>
        <w:overflowPunct/>
        <w:topLinePunct w:val="0"/>
        <w:autoSpaceDE/>
        <w:autoSpaceDN/>
        <w:bidi w:val="0"/>
        <w:adjustRightInd w:val="0"/>
        <w:snapToGrid/>
        <w:spacing w:line="440" w:lineRule="atLeast"/>
        <w:ind w:left="-420" w:leftChars="-200" w:right="-420" w:rightChars="-200"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3"/>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30853E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05F0014">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条款号</w:t>
            </w:r>
          </w:p>
        </w:tc>
        <w:tc>
          <w:tcPr>
            <w:tcW w:w="8149" w:type="dxa"/>
            <w:noWrap w:val="0"/>
            <w:vAlign w:val="center"/>
          </w:tcPr>
          <w:p w14:paraId="382EDFFD">
            <w:pPr>
              <w:spacing w:line="360" w:lineRule="auto"/>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约定内容</w:t>
            </w:r>
          </w:p>
        </w:tc>
      </w:tr>
      <w:tr w14:paraId="31CE9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2FE9E8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1.3.2</w:t>
            </w:r>
          </w:p>
        </w:tc>
        <w:tc>
          <w:tcPr>
            <w:tcW w:w="8149" w:type="dxa"/>
            <w:noWrap w:val="0"/>
            <w:vAlign w:val="center"/>
          </w:tcPr>
          <w:p w14:paraId="6CACA454">
            <w:pPr>
              <w:spacing w:line="360" w:lineRule="auto"/>
              <w:rPr>
                <w:rFonts w:hint="eastAsia" w:ascii="宋体" w:hAnsi="宋体" w:eastAsia="宋体" w:cs="宋体"/>
                <w:color w:val="auto"/>
                <w:sz w:val="24"/>
                <w:highlight w:val="none"/>
              </w:rPr>
            </w:pPr>
          </w:p>
        </w:tc>
      </w:tr>
      <w:tr w14:paraId="001F40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CB1FA9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1.4.2</w:t>
            </w:r>
          </w:p>
        </w:tc>
        <w:tc>
          <w:tcPr>
            <w:tcW w:w="8149" w:type="dxa"/>
            <w:noWrap w:val="0"/>
            <w:vAlign w:val="center"/>
          </w:tcPr>
          <w:p w14:paraId="6E819D23">
            <w:pPr>
              <w:spacing w:line="360" w:lineRule="auto"/>
              <w:rPr>
                <w:rFonts w:hint="eastAsia" w:ascii="宋体" w:hAnsi="宋体" w:eastAsia="宋体" w:cs="宋体"/>
                <w:color w:val="auto"/>
                <w:sz w:val="24"/>
                <w:highlight w:val="none"/>
              </w:rPr>
            </w:pPr>
          </w:p>
        </w:tc>
      </w:tr>
      <w:tr w14:paraId="2EB29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24C4A4F">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1.5.1 </w:t>
            </w:r>
          </w:p>
        </w:tc>
        <w:tc>
          <w:tcPr>
            <w:tcW w:w="8149" w:type="dxa"/>
            <w:noWrap w:val="0"/>
            <w:vAlign w:val="center"/>
          </w:tcPr>
          <w:p w14:paraId="4062D483">
            <w:pPr>
              <w:spacing w:line="360" w:lineRule="auto"/>
              <w:rPr>
                <w:rFonts w:hint="eastAsia" w:ascii="宋体" w:hAnsi="宋体" w:eastAsia="宋体" w:cs="宋体"/>
                <w:color w:val="auto"/>
                <w:sz w:val="24"/>
                <w:highlight w:val="none"/>
              </w:rPr>
            </w:pPr>
          </w:p>
        </w:tc>
      </w:tr>
      <w:tr w14:paraId="67059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7130A81D">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1.5.2</w:t>
            </w:r>
          </w:p>
        </w:tc>
        <w:tc>
          <w:tcPr>
            <w:tcW w:w="8149" w:type="dxa"/>
            <w:noWrap w:val="0"/>
            <w:vAlign w:val="center"/>
          </w:tcPr>
          <w:p w14:paraId="0574AD62">
            <w:pPr>
              <w:spacing w:line="360" w:lineRule="auto"/>
              <w:rPr>
                <w:rFonts w:hint="eastAsia" w:ascii="宋体" w:hAnsi="宋体" w:eastAsia="宋体" w:cs="宋体"/>
                <w:color w:val="auto"/>
                <w:sz w:val="24"/>
                <w:highlight w:val="none"/>
              </w:rPr>
            </w:pPr>
          </w:p>
        </w:tc>
      </w:tr>
      <w:tr w14:paraId="23FA0C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95274F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1.5.3 </w:t>
            </w:r>
          </w:p>
        </w:tc>
        <w:tc>
          <w:tcPr>
            <w:tcW w:w="8149" w:type="dxa"/>
            <w:noWrap w:val="0"/>
            <w:vAlign w:val="center"/>
          </w:tcPr>
          <w:p w14:paraId="0B8D0BCC">
            <w:pPr>
              <w:spacing w:line="360" w:lineRule="auto"/>
              <w:rPr>
                <w:rFonts w:hint="eastAsia" w:ascii="宋体" w:hAnsi="宋体" w:eastAsia="宋体" w:cs="宋体"/>
                <w:color w:val="auto"/>
                <w:sz w:val="24"/>
                <w:highlight w:val="none"/>
              </w:rPr>
            </w:pPr>
          </w:p>
        </w:tc>
      </w:tr>
      <w:tr w14:paraId="2F1F7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035DF5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1.6.2</w:t>
            </w:r>
          </w:p>
        </w:tc>
        <w:tc>
          <w:tcPr>
            <w:tcW w:w="8149" w:type="dxa"/>
            <w:noWrap w:val="0"/>
            <w:vAlign w:val="center"/>
          </w:tcPr>
          <w:p w14:paraId="10DA7262">
            <w:pPr>
              <w:spacing w:line="360" w:lineRule="auto"/>
              <w:rPr>
                <w:rFonts w:hint="eastAsia" w:ascii="宋体" w:hAnsi="宋体" w:eastAsia="宋体" w:cs="宋体"/>
                <w:color w:val="auto"/>
                <w:sz w:val="24"/>
                <w:highlight w:val="none"/>
              </w:rPr>
            </w:pPr>
          </w:p>
        </w:tc>
      </w:tr>
      <w:tr w14:paraId="0497F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063204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1.7.1</w:t>
            </w:r>
          </w:p>
        </w:tc>
        <w:tc>
          <w:tcPr>
            <w:tcW w:w="8149" w:type="dxa"/>
            <w:noWrap w:val="0"/>
            <w:vAlign w:val="center"/>
          </w:tcPr>
          <w:p w14:paraId="3A6CE5BF">
            <w:pPr>
              <w:spacing w:line="360" w:lineRule="auto"/>
              <w:rPr>
                <w:rFonts w:hint="eastAsia" w:ascii="宋体" w:hAnsi="宋体" w:eastAsia="宋体" w:cs="宋体"/>
                <w:color w:val="auto"/>
                <w:sz w:val="24"/>
                <w:highlight w:val="none"/>
              </w:rPr>
            </w:pPr>
          </w:p>
        </w:tc>
      </w:tr>
      <w:tr w14:paraId="1E5C0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AFBB322">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1.7.2</w:t>
            </w:r>
          </w:p>
        </w:tc>
        <w:tc>
          <w:tcPr>
            <w:tcW w:w="8149" w:type="dxa"/>
            <w:noWrap w:val="0"/>
            <w:vAlign w:val="center"/>
          </w:tcPr>
          <w:p w14:paraId="04A47D54">
            <w:pPr>
              <w:spacing w:line="360" w:lineRule="auto"/>
              <w:rPr>
                <w:rFonts w:hint="eastAsia" w:ascii="宋体" w:hAnsi="宋体" w:eastAsia="宋体" w:cs="宋体"/>
                <w:color w:val="auto"/>
                <w:sz w:val="24"/>
                <w:highlight w:val="none"/>
              </w:rPr>
            </w:pPr>
          </w:p>
        </w:tc>
      </w:tr>
      <w:tr w14:paraId="01B14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0EE7930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1.7.3</w:t>
            </w:r>
          </w:p>
        </w:tc>
        <w:tc>
          <w:tcPr>
            <w:tcW w:w="8149" w:type="dxa"/>
            <w:noWrap w:val="0"/>
            <w:vAlign w:val="center"/>
          </w:tcPr>
          <w:p w14:paraId="22F4AE4A">
            <w:pPr>
              <w:spacing w:line="360" w:lineRule="auto"/>
              <w:rPr>
                <w:rFonts w:hint="eastAsia" w:ascii="宋体" w:hAnsi="宋体" w:eastAsia="宋体" w:cs="宋体"/>
                <w:color w:val="auto"/>
                <w:sz w:val="24"/>
                <w:highlight w:val="none"/>
              </w:rPr>
            </w:pPr>
          </w:p>
        </w:tc>
      </w:tr>
      <w:tr w14:paraId="49E878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65A29DB">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1.7.4.1</w:t>
            </w:r>
          </w:p>
        </w:tc>
        <w:tc>
          <w:tcPr>
            <w:tcW w:w="8149" w:type="dxa"/>
            <w:noWrap w:val="0"/>
            <w:vAlign w:val="center"/>
          </w:tcPr>
          <w:p w14:paraId="031AC15B">
            <w:pPr>
              <w:spacing w:line="360" w:lineRule="auto"/>
              <w:rPr>
                <w:rFonts w:hint="eastAsia" w:ascii="宋体" w:hAnsi="宋体" w:eastAsia="宋体" w:cs="宋体"/>
                <w:color w:val="auto"/>
                <w:sz w:val="24"/>
                <w:highlight w:val="none"/>
              </w:rPr>
            </w:pPr>
          </w:p>
        </w:tc>
      </w:tr>
      <w:tr w14:paraId="65CB0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0BA95D4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1.7.4.2</w:t>
            </w:r>
          </w:p>
        </w:tc>
        <w:tc>
          <w:tcPr>
            <w:tcW w:w="8149" w:type="dxa"/>
            <w:noWrap w:val="0"/>
            <w:vAlign w:val="center"/>
          </w:tcPr>
          <w:p w14:paraId="506D3D8B">
            <w:pPr>
              <w:spacing w:line="360" w:lineRule="auto"/>
              <w:rPr>
                <w:rFonts w:hint="eastAsia" w:ascii="宋体" w:hAnsi="宋体" w:eastAsia="宋体" w:cs="宋体"/>
                <w:color w:val="auto"/>
                <w:sz w:val="24"/>
                <w:highlight w:val="none"/>
              </w:rPr>
            </w:pPr>
          </w:p>
        </w:tc>
      </w:tr>
      <w:tr w14:paraId="27EB6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9AF5C7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1.7.4.3</w:t>
            </w:r>
          </w:p>
        </w:tc>
        <w:tc>
          <w:tcPr>
            <w:tcW w:w="8149" w:type="dxa"/>
            <w:noWrap w:val="0"/>
            <w:vAlign w:val="center"/>
          </w:tcPr>
          <w:p w14:paraId="21B057F2">
            <w:pPr>
              <w:spacing w:line="360" w:lineRule="auto"/>
              <w:rPr>
                <w:rFonts w:hint="eastAsia" w:ascii="宋体" w:hAnsi="宋体" w:eastAsia="宋体" w:cs="宋体"/>
                <w:color w:val="auto"/>
                <w:sz w:val="24"/>
                <w:highlight w:val="none"/>
              </w:rPr>
            </w:pPr>
          </w:p>
        </w:tc>
      </w:tr>
      <w:tr w14:paraId="50F12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8201A8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1.8.7</w:t>
            </w:r>
          </w:p>
        </w:tc>
        <w:tc>
          <w:tcPr>
            <w:tcW w:w="8149" w:type="dxa"/>
            <w:noWrap w:val="0"/>
            <w:vAlign w:val="center"/>
          </w:tcPr>
          <w:p w14:paraId="6BF313F7">
            <w:pPr>
              <w:spacing w:line="360" w:lineRule="auto"/>
              <w:rPr>
                <w:rFonts w:hint="eastAsia" w:ascii="宋体" w:hAnsi="宋体" w:eastAsia="宋体" w:cs="宋体"/>
                <w:color w:val="auto"/>
                <w:sz w:val="24"/>
                <w:highlight w:val="none"/>
              </w:rPr>
            </w:pPr>
          </w:p>
        </w:tc>
      </w:tr>
      <w:tr w14:paraId="2248A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DB40B8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2.3.2</w:t>
            </w:r>
          </w:p>
        </w:tc>
        <w:tc>
          <w:tcPr>
            <w:tcW w:w="8149" w:type="dxa"/>
            <w:noWrap w:val="0"/>
            <w:vAlign w:val="center"/>
          </w:tcPr>
          <w:p w14:paraId="5839C69D">
            <w:pPr>
              <w:spacing w:line="360" w:lineRule="auto"/>
              <w:ind w:left="-420" w:leftChars="-200" w:right="-420" w:rightChars="-200" w:firstLine="480" w:firstLineChars="200"/>
              <w:rPr>
                <w:rFonts w:hint="eastAsia" w:ascii="宋体" w:hAnsi="宋体" w:eastAsia="宋体" w:cs="宋体"/>
                <w:color w:val="auto"/>
                <w:sz w:val="24"/>
                <w:highlight w:val="none"/>
              </w:rPr>
            </w:pPr>
          </w:p>
        </w:tc>
      </w:tr>
      <w:tr w14:paraId="5C906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1645DB3">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2.5</w:t>
            </w:r>
          </w:p>
        </w:tc>
        <w:tc>
          <w:tcPr>
            <w:tcW w:w="8149" w:type="dxa"/>
            <w:noWrap w:val="0"/>
            <w:vAlign w:val="center"/>
          </w:tcPr>
          <w:p w14:paraId="2339871C">
            <w:pPr>
              <w:spacing w:line="360" w:lineRule="auto"/>
              <w:ind w:left="-420" w:leftChars="-200" w:right="-420" w:rightChars="-200" w:firstLine="480" w:firstLineChars="200"/>
              <w:rPr>
                <w:rFonts w:hint="eastAsia" w:ascii="宋体" w:hAnsi="宋体" w:eastAsia="宋体" w:cs="宋体"/>
                <w:color w:val="auto"/>
                <w:sz w:val="24"/>
                <w:highlight w:val="none"/>
              </w:rPr>
            </w:pPr>
          </w:p>
        </w:tc>
      </w:tr>
      <w:tr w14:paraId="77438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A7C371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2.11.3</w:t>
            </w:r>
          </w:p>
        </w:tc>
        <w:tc>
          <w:tcPr>
            <w:tcW w:w="8149" w:type="dxa"/>
            <w:noWrap w:val="0"/>
            <w:vAlign w:val="center"/>
          </w:tcPr>
          <w:p w14:paraId="74F88811">
            <w:pPr>
              <w:spacing w:line="360" w:lineRule="auto"/>
              <w:rPr>
                <w:rFonts w:hint="eastAsia" w:ascii="宋体" w:hAnsi="宋体" w:eastAsia="宋体" w:cs="宋体"/>
                <w:color w:val="auto"/>
                <w:sz w:val="24"/>
                <w:highlight w:val="none"/>
              </w:rPr>
            </w:pPr>
          </w:p>
        </w:tc>
      </w:tr>
      <w:tr w14:paraId="0B9BA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57E13C5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2.11.4 </w:t>
            </w:r>
          </w:p>
        </w:tc>
        <w:tc>
          <w:tcPr>
            <w:tcW w:w="8149" w:type="dxa"/>
            <w:noWrap w:val="0"/>
            <w:vAlign w:val="top"/>
          </w:tcPr>
          <w:p w14:paraId="68249EAC">
            <w:pPr>
              <w:spacing w:line="360" w:lineRule="auto"/>
              <w:rPr>
                <w:rFonts w:hint="eastAsia" w:ascii="宋体" w:hAnsi="宋体" w:eastAsia="宋体" w:cs="宋体"/>
                <w:color w:val="auto"/>
                <w:sz w:val="24"/>
                <w:highlight w:val="none"/>
              </w:rPr>
            </w:pPr>
          </w:p>
        </w:tc>
      </w:tr>
      <w:tr w14:paraId="406F0C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1C500A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2.15.1</w:t>
            </w:r>
          </w:p>
        </w:tc>
        <w:tc>
          <w:tcPr>
            <w:tcW w:w="8149" w:type="dxa"/>
            <w:noWrap w:val="0"/>
            <w:vAlign w:val="center"/>
          </w:tcPr>
          <w:p w14:paraId="7DE7D316">
            <w:pPr>
              <w:spacing w:line="360" w:lineRule="auto"/>
              <w:rPr>
                <w:rFonts w:hint="eastAsia" w:ascii="宋体" w:hAnsi="宋体" w:eastAsia="宋体" w:cs="宋体"/>
                <w:color w:val="auto"/>
                <w:sz w:val="24"/>
                <w:highlight w:val="none"/>
              </w:rPr>
            </w:pPr>
          </w:p>
        </w:tc>
      </w:tr>
      <w:tr w14:paraId="6E0C7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7A3BA4E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2.15.3</w:t>
            </w:r>
          </w:p>
        </w:tc>
        <w:tc>
          <w:tcPr>
            <w:tcW w:w="8149" w:type="dxa"/>
            <w:noWrap w:val="0"/>
            <w:vAlign w:val="center"/>
          </w:tcPr>
          <w:p w14:paraId="0C67BA39">
            <w:pPr>
              <w:spacing w:line="360" w:lineRule="auto"/>
              <w:rPr>
                <w:rFonts w:hint="eastAsia" w:ascii="宋体" w:hAnsi="宋体" w:eastAsia="宋体" w:cs="宋体"/>
                <w:color w:val="auto"/>
                <w:sz w:val="24"/>
                <w:highlight w:val="none"/>
              </w:rPr>
            </w:pPr>
          </w:p>
        </w:tc>
      </w:tr>
      <w:tr w14:paraId="1CA68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525D2DA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2.19</w:t>
            </w:r>
          </w:p>
        </w:tc>
        <w:tc>
          <w:tcPr>
            <w:tcW w:w="8149" w:type="dxa"/>
            <w:noWrap w:val="0"/>
            <w:vAlign w:val="top"/>
          </w:tcPr>
          <w:p w14:paraId="6F014372">
            <w:pPr>
              <w:spacing w:line="360" w:lineRule="auto"/>
              <w:rPr>
                <w:rFonts w:hint="eastAsia" w:ascii="宋体" w:hAnsi="宋体" w:eastAsia="宋体" w:cs="宋体"/>
                <w:color w:val="auto"/>
                <w:sz w:val="24"/>
                <w:highlight w:val="none"/>
              </w:rPr>
            </w:pPr>
          </w:p>
        </w:tc>
      </w:tr>
    </w:tbl>
    <w:p w14:paraId="4E5E34C3">
      <w:pPr>
        <w:spacing w:line="360" w:lineRule="auto"/>
        <w:ind w:left="-420" w:leftChars="-200" w:right="-420" w:rightChars="-200" w:firstLine="480" w:firstLineChars="200"/>
        <w:rPr>
          <w:rFonts w:hint="eastAsia" w:ascii="宋体" w:hAnsi="宋体" w:eastAsia="宋体" w:cs="宋体"/>
          <w:color w:val="auto"/>
          <w:sz w:val="24"/>
          <w:highlight w:val="none"/>
        </w:rPr>
      </w:pPr>
    </w:p>
    <w:p w14:paraId="0D2505AE">
      <w:pP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br w:type="page"/>
      </w:r>
    </w:p>
    <w:p w14:paraId="0EFACA29">
      <w:pPr>
        <w:spacing w:line="360" w:lineRule="auto"/>
        <w:jc w:val="center"/>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第五部分  评标方法及标准</w:t>
      </w:r>
    </w:p>
    <w:p w14:paraId="5DFA1098">
      <w:pPr>
        <w:spacing w:line="440" w:lineRule="exact"/>
        <w:jc w:val="lef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1、评标方法：</w:t>
      </w:r>
    </w:p>
    <w:p w14:paraId="71BEEEAC">
      <w:pPr>
        <w:spacing w:line="440" w:lineRule="exact"/>
        <w:ind w:firstLine="480" w:firstLineChars="20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1.1本次评标采用综合评分法，评标结果按评审后得分由高到低顺序排列。得分相同的，按投标</w:t>
      </w:r>
      <w:r>
        <w:rPr>
          <w:rFonts w:hint="eastAsia" w:ascii="宋体" w:hAnsi="宋体" w:cs="宋体"/>
          <w:color w:val="000000" w:themeColor="text1"/>
          <w:sz w:val="24"/>
          <w:highlight w:val="none"/>
          <w:lang w:eastAsia="zh-CN"/>
          <w14:textFill>
            <w14:solidFill>
              <w14:schemeClr w14:val="tx1"/>
            </w14:solidFill>
          </w14:textFill>
        </w:rPr>
        <w:t>下浮率</w:t>
      </w:r>
      <w:r>
        <w:rPr>
          <w:rFonts w:hint="eastAsia" w:ascii="宋体" w:hAnsi="宋体" w:eastAsia="宋体" w:cs="宋体"/>
          <w:color w:val="000000" w:themeColor="text1"/>
          <w:sz w:val="24"/>
          <w:highlight w:val="none"/>
          <w14:textFill>
            <w14:solidFill>
              <w14:schemeClr w14:val="tx1"/>
            </w14:solidFill>
          </w14:textFill>
        </w:rPr>
        <w:t>由高到</w:t>
      </w:r>
      <w:r>
        <w:rPr>
          <w:rFonts w:hint="eastAsia" w:ascii="宋体" w:hAnsi="宋体" w:cs="宋体"/>
          <w:color w:val="000000" w:themeColor="text1"/>
          <w:sz w:val="24"/>
          <w:highlight w:val="none"/>
          <w:lang w:eastAsia="zh-CN"/>
          <w14:textFill>
            <w14:solidFill>
              <w14:schemeClr w14:val="tx1"/>
            </w14:solidFill>
          </w14:textFill>
        </w:rPr>
        <w:t>低</w:t>
      </w:r>
      <w:r>
        <w:rPr>
          <w:rFonts w:hint="eastAsia" w:ascii="宋体" w:hAnsi="宋体" w:eastAsia="宋体" w:cs="宋体"/>
          <w:color w:val="000000" w:themeColor="text1"/>
          <w:sz w:val="24"/>
          <w:highlight w:val="none"/>
          <w14:textFill>
            <w14:solidFill>
              <w14:schemeClr w14:val="tx1"/>
            </w14:solidFill>
          </w14:textFill>
        </w:rPr>
        <w:t>顺序排列。得分且投标</w:t>
      </w:r>
      <w:r>
        <w:rPr>
          <w:rFonts w:hint="eastAsia" w:ascii="宋体" w:hAnsi="宋体" w:cs="宋体"/>
          <w:color w:val="000000" w:themeColor="text1"/>
          <w:sz w:val="24"/>
          <w:highlight w:val="none"/>
          <w:lang w:eastAsia="zh-CN"/>
          <w14:textFill>
            <w14:solidFill>
              <w14:schemeClr w14:val="tx1"/>
            </w14:solidFill>
          </w14:textFill>
        </w:rPr>
        <w:t>下浮率</w:t>
      </w:r>
      <w:r>
        <w:rPr>
          <w:rFonts w:hint="eastAsia" w:ascii="宋体" w:hAnsi="宋体" w:eastAsia="宋体" w:cs="宋体"/>
          <w:color w:val="000000" w:themeColor="text1"/>
          <w:sz w:val="24"/>
          <w:highlight w:val="none"/>
          <w14:textFill>
            <w14:solidFill>
              <w14:schemeClr w14:val="tx1"/>
            </w14:solidFill>
          </w14:textFill>
        </w:rPr>
        <w:t>相同的并列。投标文件满足招标文件全部实质性要求，且按照评审因素的量化指标评审得分最高的供应商为中标候选人。中标候选人并列的，</w:t>
      </w:r>
      <w:r>
        <w:rPr>
          <w:rFonts w:hint="eastAsia" w:ascii="宋体" w:hAnsi="宋体" w:cs="宋体"/>
          <w:color w:val="000000" w:themeColor="text1"/>
          <w:sz w:val="24"/>
          <w:highlight w:val="none"/>
          <w:lang w:val="en-US" w:eastAsia="zh-CN"/>
          <w14:textFill>
            <w14:solidFill>
              <w14:schemeClr w14:val="tx1"/>
            </w14:solidFill>
          </w14:textFill>
        </w:rPr>
        <w:t>由采购人代表</w:t>
      </w:r>
      <w:r>
        <w:rPr>
          <w:rFonts w:hint="eastAsia" w:ascii="宋体" w:hAnsi="宋体" w:eastAsia="宋体" w:cs="宋体"/>
          <w:color w:val="000000" w:themeColor="text1"/>
          <w:sz w:val="24"/>
          <w:highlight w:val="none"/>
          <w14:textFill>
            <w14:solidFill>
              <w14:schemeClr w14:val="tx1"/>
            </w14:solidFill>
          </w14:textFill>
        </w:rPr>
        <w:t>采用随机抽取的方式确定。</w:t>
      </w:r>
    </w:p>
    <w:p w14:paraId="241230AB">
      <w:pPr>
        <w:spacing w:line="440" w:lineRule="exac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评分标准：</w:t>
      </w:r>
      <w:r>
        <w:rPr>
          <w:rFonts w:hint="eastAsia" w:ascii="宋体" w:hAnsi="宋体" w:eastAsia="宋体" w:cs="宋体"/>
          <w:color w:val="000000" w:themeColor="text1"/>
          <w:sz w:val="24"/>
          <w:highlight w:val="none"/>
          <w14:textFill>
            <w14:solidFill>
              <w14:schemeClr w14:val="tx1"/>
            </w14:solidFill>
          </w14:textFill>
        </w:rPr>
        <w:t>共100分，其中商务技术分</w:t>
      </w:r>
      <w:r>
        <w:rPr>
          <w:rFonts w:hint="eastAsia" w:ascii="宋体" w:hAnsi="宋体" w:cs="宋体"/>
          <w:color w:val="000000" w:themeColor="text1"/>
          <w:sz w:val="24"/>
          <w:highlight w:val="none"/>
          <w:lang w:val="en-US" w:eastAsia="zh-CN"/>
          <w14:textFill>
            <w14:solidFill>
              <w14:schemeClr w14:val="tx1"/>
            </w14:solidFill>
          </w14:textFill>
        </w:rPr>
        <w:t>7</w:t>
      </w:r>
      <w:r>
        <w:rPr>
          <w:rFonts w:hint="eastAsia" w:ascii="宋体" w:hAnsi="宋体" w:eastAsia="宋体" w:cs="宋体"/>
          <w:color w:val="000000" w:themeColor="text1"/>
          <w:sz w:val="24"/>
          <w:highlight w:val="none"/>
          <w14:textFill>
            <w14:solidFill>
              <w14:schemeClr w14:val="tx1"/>
            </w14:solidFill>
          </w14:textFill>
        </w:rPr>
        <w:t>0分，价格分</w:t>
      </w:r>
      <w:r>
        <w:rPr>
          <w:rFonts w:hint="eastAsia" w:ascii="宋体" w:hAnsi="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0分。评分依下述所列为评标打分依据，分值如下（计算分值时，按其算术平均值保留小数2位）。</w:t>
      </w:r>
    </w:p>
    <w:p w14:paraId="6A579417">
      <w:pPr>
        <w:spacing w:line="440" w:lineRule="exac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bCs/>
          <w:iCs/>
          <w:color w:val="000000" w:themeColor="text1"/>
          <w:sz w:val="24"/>
          <w:highlight w:val="none"/>
          <w14:textFill>
            <w14:solidFill>
              <w14:schemeClr w14:val="tx1"/>
            </w14:solidFill>
          </w14:textFill>
        </w:rPr>
        <w:t>2.1商务技术分（</w:t>
      </w:r>
      <w:r>
        <w:rPr>
          <w:rFonts w:hint="eastAsia" w:ascii="宋体" w:hAnsi="宋体" w:cs="宋体"/>
          <w:b/>
          <w:bCs/>
          <w:iCs/>
          <w:color w:val="000000" w:themeColor="text1"/>
          <w:sz w:val="24"/>
          <w:highlight w:val="none"/>
          <w:u w:val="single"/>
          <w:lang w:val="en-US" w:eastAsia="zh-CN"/>
          <w14:textFill>
            <w14:solidFill>
              <w14:schemeClr w14:val="tx1"/>
            </w14:solidFill>
          </w14:textFill>
        </w:rPr>
        <w:t>7</w:t>
      </w:r>
      <w:r>
        <w:rPr>
          <w:rFonts w:hint="eastAsia" w:ascii="宋体" w:hAnsi="宋体" w:eastAsia="宋体" w:cs="宋体"/>
          <w:b/>
          <w:bCs/>
          <w:iCs/>
          <w:color w:val="000000" w:themeColor="text1"/>
          <w:sz w:val="24"/>
          <w:highlight w:val="none"/>
          <w:u w:val="single"/>
          <w14:textFill>
            <w14:solidFill>
              <w14:schemeClr w14:val="tx1"/>
            </w14:solidFill>
          </w14:textFill>
        </w:rPr>
        <w:t>0</w:t>
      </w:r>
      <w:r>
        <w:rPr>
          <w:rFonts w:hint="eastAsia" w:ascii="宋体" w:hAnsi="宋体" w:eastAsia="宋体" w:cs="宋体"/>
          <w:b/>
          <w:bCs/>
          <w:iCs/>
          <w:color w:val="000000" w:themeColor="text1"/>
          <w:sz w:val="24"/>
          <w:highlight w:val="none"/>
          <w14:textFill>
            <w14:solidFill>
              <w14:schemeClr w14:val="tx1"/>
            </w14:solidFill>
          </w14:textFill>
        </w:rPr>
        <w:t>分）</w:t>
      </w:r>
    </w:p>
    <w:tbl>
      <w:tblPr>
        <w:tblStyle w:val="63"/>
        <w:tblW w:w="9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1230"/>
        <w:gridCol w:w="6510"/>
        <w:gridCol w:w="792"/>
      </w:tblGrid>
      <w:tr w14:paraId="7BED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688" w:type="dxa"/>
            <w:noWrap w:val="0"/>
            <w:vAlign w:val="center"/>
          </w:tcPr>
          <w:p w14:paraId="30119BD8">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序号</w:t>
            </w:r>
          </w:p>
        </w:tc>
        <w:tc>
          <w:tcPr>
            <w:tcW w:w="1230" w:type="dxa"/>
            <w:noWrap w:val="0"/>
            <w:vAlign w:val="center"/>
          </w:tcPr>
          <w:p w14:paraId="3E354977">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6510" w:type="dxa"/>
            <w:noWrap w:val="0"/>
            <w:vAlign w:val="center"/>
          </w:tcPr>
          <w:p w14:paraId="6931DE55">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评分标准</w:t>
            </w:r>
          </w:p>
        </w:tc>
        <w:tc>
          <w:tcPr>
            <w:tcW w:w="792" w:type="dxa"/>
            <w:noWrap w:val="0"/>
            <w:vAlign w:val="center"/>
          </w:tcPr>
          <w:p w14:paraId="5BC50CE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14:paraId="2845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688" w:type="dxa"/>
            <w:noWrap w:val="0"/>
            <w:vAlign w:val="center"/>
          </w:tcPr>
          <w:p w14:paraId="3ED87732">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p>
        </w:tc>
        <w:tc>
          <w:tcPr>
            <w:tcW w:w="1230" w:type="dxa"/>
            <w:noWrap w:val="0"/>
            <w:vAlign w:val="center"/>
          </w:tcPr>
          <w:p w14:paraId="3FCF921C">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项目业绩</w:t>
            </w:r>
          </w:p>
        </w:tc>
        <w:tc>
          <w:tcPr>
            <w:tcW w:w="6510" w:type="dxa"/>
            <w:noWrap w:val="0"/>
            <w:vAlign w:val="center"/>
          </w:tcPr>
          <w:p w14:paraId="1EE8582A">
            <w:pPr>
              <w:pageBreakBefore w:val="0"/>
              <w:kinsoku/>
              <w:wordWrap/>
              <w:overflowPunct/>
              <w:topLinePunct w:val="0"/>
              <w:autoSpaceDE/>
              <w:autoSpaceDN/>
              <w:bidi w:val="0"/>
              <w:adjustRightInd/>
              <w:snapToGrid/>
              <w:spacing w:line="3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lang w:eastAsia="zh-CN"/>
              </w:rPr>
              <w:t>提供</w:t>
            </w:r>
            <w:r>
              <w:rPr>
                <w:rFonts w:hint="eastAsia" w:ascii="宋体" w:hAnsi="宋体" w:eastAsia="宋体" w:cs="宋体"/>
                <w:color w:val="auto"/>
                <w:szCs w:val="21"/>
                <w:highlight w:val="none"/>
              </w:rPr>
              <w:t xml:space="preserve">近三年（自 </w:t>
            </w:r>
            <w:r>
              <w:rPr>
                <w:rFonts w:hint="eastAsia" w:ascii="宋体" w:hAnsi="宋体" w:eastAsia="宋体" w:cs="宋体"/>
                <w:color w:val="auto"/>
                <w:szCs w:val="21"/>
                <w:highlight w:val="none"/>
                <w:lang w:val="en-US" w:eastAsia="zh-CN"/>
              </w:rPr>
              <w:t>2022</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日以来）承接过</w:t>
            </w:r>
            <w:r>
              <w:rPr>
                <w:rFonts w:hint="eastAsia" w:ascii="宋体" w:hAnsi="宋体" w:eastAsia="宋体" w:cs="宋体"/>
                <w:color w:val="auto"/>
                <w:szCs w:val="21"/>
                <w:highlight w:val="none"/>
                <w:lang w:eastAsia="zh-CN"/>
              </w:rPr>
              <w:t>中大型客车</w:t>
            </w:r>
            <w:r>
              <w:rPr>
                <w:rFonts w:hint="eastAsia" w:ascii="宋体" w:hAnsi="宋体" w:eastAsia="宋体" w:cs="宋体"/>
                <w:color w:val="auto"/>
                <w:szCs w:val="21"/>
                <w:highlight w:val="none"/>
              </w:rPr>
              <w:t>检测项目业绩，每个得</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分，本项最高得</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分（需提供合同协议书或委托书</w:t>
            </w:r>
            <w:r>
              <w:rPr>
                <w:rFonts w:hint="eastAsia" w:ascii="宋体" w:hAnsi="宋体" w:eastAsia="宋体" w:cs="宋体"/>
                <w:color w:val="auto"/>
                <w:szCs w:val="21"/>
                <w:highlight w:val="none"/>
                <w:lang w:eastAsia="zh-CN"/>
              </w:rPr>
              <w:t>以及相应的被检车辆资料</w:t>
            </w:r>
            <w:r>
              <w:rPr>
                <w:rFonts w:hint="eastAsia" w:ascii="宋体" w:hAnsi="宋体" w:eastAsia="宋体" w:cs="宋体"/>
                <w:color w:val="auto"/>
                <w:szCs w:val="21"/>
                <w:highlight w:val="none"/>
              </w:rPr>
              <w:t>的复印件或扫描件，业绩时间以合同签订时间为准）。</w:t>
            </w:r>
            <w:r>
              <w:rPr>
                <w:rFonts w:hint="eastAsia" w:ascii="宋体" w:hAnsi="宋体" w:eastAsia="宋体" w:cs="宋体"/>
                <w:color w:val="auto"/>
                <w:szCs w:val="21"/>
                <w:highlight w:val="none"/>
                <w:lang w:eastAsia="zh-CN"/>
              </w:rPr>
              <w:t>被检车辆资料如：行驶证、检测记录、发票等。</w:t>
            </w:r>
          </w:p>
        </w:tc>
        <w:tc>
          <w:tcPr>
            <w:tcW w:w="792" w:type="dxa"/>
            <w:noWrap w:val="0"/>
            <w:vAlign w:val="center"/>
          </w:tcPr>
          <w:p w14:paraId="50693823">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tc>
      </w:tr>
      <w:tr w14:paraId="573C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noWrap w:val="0"/>
            <w:vAlign w:val="center"/>
          </w:tcPr>
          <w:p w14:paraId="63B899F3">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1230" w:type="dxa"/>
            <w:noWrap w:val="0"/>
            <w:vAlign w:val="center"/>
          </w:tcPr>
          <w:p w14:paraId="4FDEE770">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eastAsia="zh-CN"/>
              </w:rPr>
              <w:t>证书</w:t>
            </w:r>
          </w:p>
        </w:tc>
        <w:tc>
          <w:tcPr>
            <w:tcW w:w="6510" w:type="dxa"/>
            <w:noWrap w:val="0"/>
            <w:vAlign w:val="center"/>
          </w:tcPr>
          <w:p w14:paraId="5146977B">
            <w:pPr>
              <w:pStyle w:val="59"/>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1.投标人检测站需具备营运客车和“三检合一”资质（即车辆安全技术检验、尾气检测、综合性能检测依法合并）且目前正常对外经营的机构，得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3B5994B5">
            <w:pPr>
              <w:pStyle w:val="59"/>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2.依据《机动车安全技术检验项目和方法 GB38900一 2020》及《机动运行安全技术条件GB7258一2017》认定，批准检验检测能力范围涵盖</w:t>
            </w:r>
            <w:r>
              <w:rPr>
                <w:rFonts w:hint="eastAsia" w:ascii="宋体" w:hAnsi="宋体" w:eastAsia="宋体" w:cs="宋体"/>
                <w:color w:val="auto"/>
                <w:sz w:val="21"/>
                <w:szCs w:val="21"/>
                <w:highlight w:val="none"/>
                <w:lang w:val="en-US" w:eastAsia="zh-CN"/>
              </w:rPr>
              <w:t>各类型公交车</w:t>
            </w:r>
            <w:r>
              <w:rPr>
                <w:rFonts w:hint="eastAsia" w:ascii="宋体" w:hAnsi="宋体" w:eastAsia="宋体" w:cs="宋体"/>
                <w:color w:val="auto"/>
                <w:sz w:val="21"/>
                <w:szCs w:val="21"/>
                <w:highlight w:val="none"/>
              </w:rPr>
              <w:t>检测能力的机构，得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4D928F20">
            <w:pPr>
              <w:pStyle w:val="59"/>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3.目前承担交通行业管理部门委托制授权经营《营运客车安全达标核查》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且实际核查工作已开展的机动车辆检测机构，得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40443722">
            <w:pPr>
              <w:pStyle w:val="59"/>
              <w:spacing w:line="240" w:lineRule="auto"/>
              <w:ind w:firstLine="0" w:firstLineChars="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rPr>
              <w:t>以上需提供相关证明，复印件加盖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公章。</w:t>
            </w:r>
          </w:p>
        </w:tc>
        <w:tc>
          <w:tcPr>
            <w:tcW w:w="792" w:type="dxa"/>
            <w:noWrap w:val="0"/>
            <w:vAlign w:val="center"/>
          </w:tcPr>
          <w:p w14:paraId="2DDD5C78">
            <w:pPr>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tc>
      </w:tr>
      <w:tr w14:paraId="7338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restart"/>
            <w:noWrap w:val="0"/>
            <w:vAlign w:val="center"/>
          </w:tcPr>
          <w:p w14:paraId="45490FBA">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30" w:type="dxa"/>
            <w:vMerge w:val="restart"/>
            <w:noWrap w:val="0"/>
            <w:vAlign w:val="center"/>
          </w:tcPr>
          <w:p w14:paraId="3583B23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投标人拟投入本项目的人员情况</w:t>
            </w:r>
          </w:p>
        </w:tc>
        <w:tc>
          <w:tcPr>
            <w:tcW w:w="6510" w:type="dxa"/>
            <w:noWrap w:val="0"/>
            <w:vAlign w:val="center"/>
          </w:tcPr>
          <w:p w14:paraId="4672676C">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根据投标人提供的检测人员</w:t>
            </w:r>
            <w:r>
              <w:rPr>
                <w:rFonts w:hint="eastAsia" w:ascii="宋体" w:hAnsi="宋体" w:eastAsia="宋体" w:cs="宋体"/>
                <w:color w:val="auto"/>
                <w:sz w:val="21"/>
                <w:szCs w:val="21"/>
                <w:highlight w:val="none"/>
              </w:rPr>
              <w:t>具</w:t>
            </w:r>
            <w:r>
              <w:rPr>
                <w:rFonts w:hint="eastAsia" w:ascii="宋体" w:hAnsi="宋体" w:eastAsia="宋体" w:cs="宋体"/>
                <w:color w:val="auto"/>
                <w:sz w:val="21"/>
                <w:szCs w:val="21"/>
                <w:highlight w:val="none"/>
                <w:lang w:eastAsia="zh-CN"/>
              </w:rPr>
              <w:t>有</w:t>
            </w:r>
            <w:r>
              <w:rPr>
                <w:rFonts w:hint="eastAsia" w:ascii="宋体" w:hAnsi="宋体" w:eastAsia="宋体" w:cs="宋体"/>
                <w:color w:val="auto"/>
                <w:sz w:val="21"/>
                <w:szCs w:val="21"/>
                <w:highlight w:val="none"/>
              </w:rPr>
              <w:t>第三方机构颁发的检测合格证或培训证的数量</w:t>
            </w:r>
            <w:r>
              <w:rPr>
                <w:rFonts w:hint="eastAsia" w:ascii="宋体" w:hAnsi="宋体" w:eastAsia="宋体" w:cs="宋体"/>
                <w:color w:val="auto"/>
                <w:sz w:val="21"/>
                <w:szCs w:val="21"/>
                <w:highlight w:val="none"/>
                <w:lang w:eastAsia="zh-CN"/>
              </w:rPr>
              <w:t>、检测人员具有</w:t>
            </w:r>
            <w:r>
              <w:rPr>
                <w:rFonts w:hint="eastAsia" w:ascii="宋体" w:hAnsi="宋体" w:eastAsia="宋体" w:cs="宋体"/>
                <w:color w:val="auto"/>
                <w:sz w:val="21"/>
                <w:szCs w:val="21"/>
                <w:highlight w:val="none"/>
              </w:rPr>
              <w:t>检验检测相关专业中级</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以上职称</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机动车检验检测相关专业本科</w:t>
            </w:r>
            <w:r>
              <w:rPr>
                <w:rFonts w:hint="eastAsia" w:ascii="宋体" w:hAnsi="宋体" w:eastAsia="宋体" w:cs="宋体"/>
                <w:color w:val="auto"/>
                <w:sz w:val="21"/>
                <w:szCs w:val="21"/>
                <w:highlight w:val="none"/>
                <w:lang w:eastAsia="zh-CN"/>
              </w:rPr>
              <w:t>及</w:t>
            </w:r>
            <w:r>
              <w:rPr>
                <w:rFonts w:hint="eastAsia" w:ascii="宋体" w:hAnsi="宋体" w:eastAsia="宋体" w:cs="宋体"/>
                <w:color w:val="auto"/>
                <w:sz w:val="21"/>
                <w:szCs w:val="21"/>
                <w:highlight w:val="none"/>
              </w:rPr>
              <w:t>以上学历</w:t>
            </w:r>
            <w:r>
              <w:rPr>
                <w:rFonts w:hint="eastAsia" w:ascii="宋体" w:hAnsi="宋体" w:eastAsia="宋体" w:cs="宋体"/>
                <w:color w:val="auto"/>
                <w:sz w:val="21"/>
                <w:szCs w:val="21"/>
                <w:highlight w:val="none"/>
                <w:lang w:eastAsia="zh-CN"/>
              </w:rPr>
              <w:t>进行横向打分，优秀的</w:t>
            </w:r>
            <w:r>
              <w:rPr>
                <w:rFonts w:hint="eastAsia" w:ascii="宋体" w:hAnsi="宋体" w:eastAsia="宋体" w:cs="宋体"/>
                <w:color w:val="auto"/>
                <w:sz w:val="21"/>
                <w:szCs w:val="21"/>
                <w:highlight w:val="none"/>
                <w:lang w:val="en-US" w:eastAsia="zh-CN"/>
              </w:rPr>
              <w:t>9.1-10分，良好的8.1-9分，一般的6.1-8分。</w:t>
            </w:r>
            <w:r>
              <w:rPr>
                <w:rFonts w:hint="eastAsia" w:ascii="宋体" w:hAnsi="宋体" w:eastAsia="宋体" w:cs="宋体"/>
                <w:color w:val="auto"/>
                <w:sz w:val="21"/>
                <w:szCs w:val="21"/>
                <w:highlight w:val="none"/>
              </w:rPr>
              <w:t>需提供相关</w:t>
            </w:r>
            <w:r>
              <w:rPr>
                <w:rFonts w:hint="eastAsia" w:ascii="宋体" w:hAnsi="宋体" w:cs="宋体"/>
                <w:color w:val="auto"/>
                <w:sz w:val="21"/>
                <w:szCs w:val="21"/>
                <w:highlight w:val="none"/>
                <w:lang w:eastAsia="zh-CN"/>
              </w:rPr>
              <w:t>证书及相关人员</w:t>
            </w:r>
            <w:r>
              <w:rPr>
                <w:rFonts w:hint="eastAsia"/>
                <w:lang w:val="en-US" w:eastAsia="zh-CN"/>
              </w:rPr>
              <w:t>投标人为其缴纳</w:t>
            </w:r>
            <w:r>
              <w:rPr>
                <w:rFonts w:hint="eastAsia" w:ascii="宋体" w:hAnsi="宋体" w:cs="宋体"/>
                <w:color w:val="auto"/>
                <w:sz w:val="21"/>
                <w:szCs w:val="21"/>
                <w:highlight w:val="none"/>
                <w:lang w:eastAsia="zh-CN"/>
              </w:rPr>
              <w:t>的</w:t>
            </w:r>
            <w:r>
              <w:rPr>
                <w:rFonts w:hint="eastAsia" w:ascii="宋体" w:hAnsi="宋体" w:eastAsia="宋体" w:cs="宋体"/>
                <w:color w:val="auto"/>
                <w:sz w:val="21"/>
                <w:szCs w:val="21"/>
                <w:highlight w:val="none"/>
                <w:lang w:val="en-US" w:eastAsia="zh-CN"/>
              </w:rPr>
              <w:t>近三个月（2025年7月-2025年9月）以来的</w:t>
            </w:r>
            <w:r>
              <w:rPr>
                <w:rFonts w:hint="eastAsia" w:ascii="宋体" w:hAnsi="宋体" w:eastAsia="宋体" w:cs="宋体"/>
                <w:color w:val="auto"/>
                <w:sz w:val="21"/>
                <w:szCs w:val="21"/>
                <w:highlight w:val="none"/>
              </w:rPr>
              <w:t>社保证明复印件，并加盖投标人公章</w:t>
            </w:r>
            <w:r>
              <w:rPr>
                <w:rFonts w:hint="eastAsia" w:ascii="宋体" w:hAnsi="宋体" w:eastAsia="宋体" w:cs="宋体"/>
                <w:color w:val="auto"/>
                <w:sz w:val="21"/>
                <w:szCs w:val="21"/>
                <w:highlight w:val="none"/>
                <w:lang w:eastAsia="zh-CN"/>
              </w:rPr>
              <w:t>，不提供的不得分。</w:t>
            </w:r>
          </w:p>
        </w:tc>
        <w:tc>
          <w:tcPr>
            <w:tcW w:w="792" w:type="dxa"/>
            <w:noWrap w:val="0"/>
            <w:vAlign w:val="center"/>
          </w:tcPr>
          <w:p w14:paraId="54988E06">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555CD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0F7C988B">
            <w:pPr>
              <w:spacing w:line="240" w:lineRule="auto"/>
              <w:jc w:val="center"/>
              <w:rPr>
                <w:rFonts w:hint="eastAsia" w:ascii="宋体" w:hAnsi="宋体" w:eastAsia="宋体" w:cs="宋体"/>
                <w:color w:val="auto"/>
                <w:sz w:val="21"/>
                <w:szCs w:val="21"/>
                <w:highlight w:val="none"/>
              </w:rPr>
            </w:pPr>
          </w:p>
        </w:tc>
        <w:tc>
          <w:tcPr>
            <w:tcW w:w="1230" w:type="dxa"/>
            <w:vMerge w:val="continue"/>
            <w:noWrap w:val="0"/>
            <w:vAlign w:val="center"/>
          </w:tcPr>
          <w:p w14:paraId="0F290640">
            <w:pPr>
              <w:spacing w:line="240" w:lineRule="auto"/>
              <w:jc w:val="center"/>
              <w:rPr>
                <w:rFonts w:hint="eastAsia" w:ascii="宋体" w:hAnsi="宋体" w:eastAsia="宋体" w:cs="宋体"/>
                <w:color w:val="auto"/>
                <w:sz w:val="21"/>
                <w:szCs w:val="21"/>
                <w:highlight w:val="none"/>
              </w:rPr>
            </w:pPr>
          </w:p>
        </w:tc>
        <w:tc>
          <w:tcPr>
            <w:tcW w:w="6510" w:type="dxa"/>
            <w:noWrap w:val="0"/>
            <w:vAlign w:val="center"/>
          </w:tcPr>
          <w:p w14:paraId="36667D63">
            <w:pPr>
              <w:spacing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根据投标人提供的</w:t>
            </w:r>
            <w:r>
              <w:rPr>
                <w:rFonts w:hint="eastAsia" w:ascii="宋体" w:hAnsi="宋体" w:eastAsia="宋体" w:cs="宋体"/>
                <w:color w:val="auto"/>
                <w:sz w:val="21"/>
                <w:szCs w:val="21"/>
                <w:highlight w:val="none"/>
              </w:rPr>
              <w:t>经资质认定部门批准的授权签字人</w:t>
            </w:r>
            <w:r>
              <w:rPr>
                <w:rFonts w:hint="eastAsia" w:ascii="宋体" w:hAnsi="宋体" w:eastAsia="宋体" w:cs="宋体"/>
                <w:color w:val="auto"/>
                <w:sz w:val="21"/>
                <w:szCs w:val="21"/>
                <w:highlight w:val="none"/>
                <w:lang w:eastAsia="zh-CN"/>
              </w:rPr>
              <w:t>情况进行横向打分，优秀的</w:t>
            </w:r>
            <w:r>
              <w:rPr>
                <w:rFonts w:hint="eastAsia" w:ascii="宋体" w:hAnsi="宋体" w:eastAsia="宋体" w:cs="宋体"/>
                <w:color w:val="auto"/>
                <w:sz w:val="21"/>
                <w:szCs w:val="21"/>
                <w:highlight w:val="none"/>
                <w:lang w:val="en-US" w:eastAsia="zh-CN"/>
              </w:rPr>
              <w:t>9.1-10分，良好的8.1-9分，一般的6.1-8分</w:t>
            </w:r>
            <w:r>
              <w:rPr>
                <w:rFonts w:hint="eastAsia" w:ascii="宋体" w:hAnsi="宋体" w:eastAsia="宋体" w:cs="宋体"/>
                <w:color w:val="auto"/>
                <w:sz w:val="21"/>
                <w:szCs w:val="21"/>
                <w:highlight w:val="none"/>
              </w:rPr>
              <w:t>。需提供相关证明，复印件加盖</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公章。需提供相关</w:t>
            </w:r>
            <w:r>
              <w:rPr>
                <w:rFonts w:hint="eastAsia" w:ascii="宋体" w:hAnsi="宋体" w:cs="宋体"/>
                <w:color w:val="auto"/>
                <w:sz w:val="21"/>
                <w:szCs w:val="21"/>
                <w:highlight w:val="none"/>
                <w:lang w:eastAsia="zh-CN"/>
              </w:rPr>
              <w:t>证明及相关</w:t>
            </w:r>
            <w:r>
              <w:rPr>
                <w:rFonts w:hint="eastAsia" w:ascii="宋体" w:hAnsi="宋体" w:eastAsia="宋体" w:cs="宋体"/>
                <w:color w:val="auto"/>
                <w:sz w:val="21"/>
                <w:szCs w:val="21"/>
                <w:highlight w:val="none"/>
              </w:rPr>
              <w:t>人员</w:t>
            </w:r>
            <w:r>
              <w:rPr>
                <w:rFonts w:hint="eastAsia"/>
                <w:lang w:val="en-US" w:eastAsia="zh-CN"/>
              </w:rPr>
              <w:t>投标人为其缴纳</w:t>
            </w:r>
            <w:r>
              <w:rPr>
                <w:rFonts w:hint="eastAsia" w:ascii="宋体" w:hAnsi="宋体" w:cs="宋体"/>
                <w:color w:val="auto"/>
                <w:sz w:val="21"/>
                <w:szCs w:val="21"/>
                <w:highlight w:val="none"/>
                <w:lang w:eastAsia="zh-CN"/>
              </w:rPr>
              <w:t>的</w:t>
            </w:r>
            <w:r>
              <w:rPr>
                <w:rFonts w:hint="eastAsia" w:ascii="宋体" w:hAnsi="宋体" w:eastAsia="宋体" w:cs="宋体"/>
                <w:color w:val="auto"/>
                <w:sz w:val="21"/>
                <w:szCs w:val="21"/>
                <w:highlight w:val="none"/>
                <w:lang w:val="en-US" w:eastAsia="zh-CN"/>
              </w:rPr>
              <w:t>近三个月（2025年7月-2025年9月）以来的</w:t>
            </w:r>
            <w:r>
              <w:rPr>
                <w:rFonts w:hint="eastAsia" w:ascii="宋体" w:hAnsi="宋体" w:eastAsia="宋体" w:cs="宋体"/>
                <w:color w:val="auto"/>
                <w:sz w:val="21"/>
                <w:szCs w:val="21"/>
                <w:highlight w:val="none"/>
              </w:rPr>
              <w:t>社保证明复印件，并加盖投标人公章</w:t>
            </w:r>
            <w:r>
              <w:rPr>
                <w:rFonts w:hint="eastAsia" w:ascii="宋体" w:hAnsi="宋体" w:eastAsia="宋体" w:cs="宋体"/>
                <w:color w:val="auto"/>
                <w:sz w:val="21"/>
                <w:szCs w:val="21"/>
                <w:highlight w:val="none"/>
                <w:lang w:eastAsia="zh-CN"/>
              </w:rPr>
              <w:t>，不提供的不得分。</w:t>
            </w:r>
          </w:p>
        </w:tc>
        <w:tc>
          <w:tcPr>
            <w:tcW w:w="792" w:type="dxa"/>
            <w:noWrap w:val="0"/>
            <w:vAlign w:val="center"/>
          </w:tcPr>
          <w:p w14:paraId="6963773B">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r>
      <w:tr w14:paraId="251D1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restart"/>
            <w:noWrap w:val="0"/>
            <w:vAlign w:val="center"/>
          </w:tcPr>
          <w:p w14:paraId="38976689">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230" w:type="dxa"/>
            <w:vMerge w:val="restart"/>
            <w:noWrap w:val="0"/>
            <w:vAlign w:val="center"/>
          </w:tcPr>
          <w:p w14:paraId="5B73A931">
            <w:pPr>
              <w:spacing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项目</w:t>
            </w:r>
          </w:p>
          <w:p w14:paraId="26C4FD1A">
            <w:pPr>
              <w:spacing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服务</w:t>
            </w:r>
          </w:p>
          <w:p w14:paraId="2A095FFD">
            <w:pPr>
              <w:spacing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方案</w:t>
            </w:r>
          </w:p>
        </w:tc>
        <w:tc>
          <w:tcPr>
            <w:tcW w:w="6510" w:type="dxa"/>
            <w:noWrap w:val="0"/>
            <w:vAlign w:val="center"/>
          </w:tcPr>
          <w:p w14:paraId="2C9D0A20">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根据投标人提供的安全管理制度、服务管理制度、检测站环境状况等内容进行横向打分，</w:t>
            </w:r>
            <w:r>
              <w:rPr>
                <w:rFonts w:hint="eastAsia" w:ascii="宋体" w:hAnsi="宋体" w:eastAsia="宋体" w:cs="宋体"/>
                <w:color w:val="auto"/>
                <w:sz w:val="21"/>
                <w:szCs w:val="21"/>
                <w:highlight w:val="none"/>
                <w:lang w:eastAsia="zh-CN"/>
              </w:rPr>
              <w:t>优秀的</w:t>
            </w:r>
            <w:r>
              <w:rPr>
                <w:rFonts w:hint="eastAsia" w:ascii="宋体" w:hAnsi="宋体" w:eastAsia="宋体" w:cs="宋体"/>
                <w:color w:val="auto"/>
                <w:sz w:val="21"/>
                <w:szCs w:val="21"/>
                <w:highlight w:val="none"/>
                <w:lang w:val="en-US" w:eastAsia="zh-CN"/>
              </w:rPr>
              <w:t>7.1-8分，良好的6.1-7分，一般的4.8-6分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未提供</w:t>
            </w:r>
            <w:r>
              <w:rPr>
                <w:rFonts w:hint="eastAsia" w:ascii="宋体" w:hAnsi="宋体" w:eastAsia="宋体" w:cs="宋体"/>
                <w:color w:val="auto"/>
                <w:szCs w:val="21"/>
                <w:highlight w:val="none"/>
              </w:rPr>
              <w:t>不得分。</w:t>
            </w:r>
          </w:p>
        </w:tc>
        <w:tc>
          <w:tcPr>
            <w:tcW w:w="792" w:type="dxa"/>
            <w:noWrap w:val="0"/>
            <w:vAlign w:val="center"/>
          </w:tcPr>
          <w:p w14:paraId="3D29358F">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8分</w:t>
            </w:r>
          </w:p>
        </w:tc>
      </w:tr>
      <w:tr w14:paraId="0899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688" w:type="dxa"/>
            <w:vMerge w:val="continue"/>
            <w:noWrap w:val="0"/>
            <w:vAlign w:val="center"/>
          </w:tcPr>
          <w:p w14:paraId="0E66923F">
            <w:pPr>
              <w:spacing w:line="240" w:lineRule="auto"/>
              <w:jc w:val="center"/>
              <w:rPr>
                <w:rFonts w:hint="eastAsia" w:ascii="宋体" w:hAnsi="宋体" w:eastAsia="宋体" w:cs="宋体"/>
                <w:color w:val="auto"/>
                <w:szCs w:val="21"/>
                <w:lang w:val="en-US" w:eastAsia="zh-CN"/>
              </w:rPr>
            </w:pPr>
          </w:p>
        </w:tc>
        <w:tc>
          <w:tcPr>
            <w:tcW w:w="1230" w:type="dxa"/>
            <w:vMerge w:val="continue"/>
            <w:noWrap w:val="0"/>
            <w:vAlign w:val="center"/>
          </w:tcPr>
          <w:p w14:paraId="2E340A85">
            <w:pPr>
              <w:spacing w:line="240" w:lineRule="auto"/>
              <w:jc w:val="center"/>
              <w:rPr>
                <w:rFonts w:hint="eastAsia" w:ascii="宋体" w:hAnsi="宋体" w:eastAsia="宋体" w:cs="宋体"/>
                <w:color w:val="auto"/>
                <w:szCs w:val="21"/>
                <w:highlight w:val="none"/>
              </w:rPr>
            </w:pPr>
          </w:p>
        </w:tc>
        <w:tc>
          <w:tcPr>
            <w:tcW w:w="6510" w:type="dxa"/>
            <w:noWrap w:val="0"/>
            <w:vAlign w:val="center"/>
          </w:tcPr>
          <w:p w14:paraId="4CB89DE8">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根据投标人提供的服务方案（包括检测流程、检测方案及实施、检测结果的出具等内容）的完整性、合理性、可行性和科学性进行横向打分，</w:t>
            </w:r>
            <w:r>
              <w:rPr>
                <w:rFonts w:hint="eastAsia" w:ascii="宋体" w:hAnsi="宋体" w:eastAsia="宋体" w:cs="宋体"/>
                <w:color w:val="auto"/>
                <w:sz w:val="21"/>
                <w:szCs w:val="21"/>
                <w:highlight w:val="none"/>
                <w:lang w:eastAsia="zh-CN"/>
              </w:rPr>
              <w:t>优秀的</w:t>
            </w:r>
            <w:r>
              <w:rPr>
                <w:rFonts w:hint="eastAsia" w:ascii="宋体" w:hAnsi="宋体" w:eastAsia="宋体" w:cs="宋体"/>
                <w:color w:val="auto"/>
                <w:sz w:val="21"/>
                <w:szCs w:val="21"/>
                <w:highlight w:val="none"/>
                <w:lang w:val="en-US" w:eastAsia="zh-CN"/>
              </w:rPr>
              <w:t>9.1-10分，良好的8.1-9分，一般的6.1-8分</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未提供</w:t>
            </w:r>
            <w:r>
              <w:rPr>
                <w:rFonts w:hint="eastAsia" w:ascii="宋体" w:hAnsi="宋体" w:eastAsia="宋体" w:cs="宋体"/>
                <w:color w:val="auto"/>
                <w:szCs w:val="21"/>
                <w:highlight w:val="none"/>
              </w:rPr>
              <w:t>不得分。</w:t>
            </w:r>
          </w:p>
        </w:tc>
        <w:tc>
          <w:tcPr>
            <w:tcW w:w="792" w:type="dxa"/>
            <w:noWrap w:val="0"/>
            <w:vAlign w:val="center"/>
          </w:tcPr>
          <w:p w14:paraId="06CFFE26">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r>
      <w:tr w14:paraId="58BC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53DD2AE7">
            <w:pPr>
              <w:spacing w:line="240" w:lineRule="auto"/>
              <w:jc w:val="center"/>
              <w:rPr>
                <w:rFonts w:hint="eastAsia" w:ascii="宋体" w:hAnsi="宋体" w:eastAsia="宋体" w:cs="宋体"/>
                <w:color w:val="auto"/>
                <w:sz w:val="21"/>
                <w:szCs w:val="21"/>
                <w:highlight w:val="none"/>
              </w:rPr>
            </w:pPr>
          </w:p>
        </w:tc>
        <w:tc>
          <w:tcPr>
            <w:tcW w:w="1230" w:type="dxa"/>
            <w:vMerge w:val="continue"/>
            <w:noWrap w:val="0"/>
            <w:vAlign w:val="center"/>
          </w:tcPr>
          <w:p w14:paraId="066A9F48">
            <w:pPr>
              <w:spacing w:line="240" w:lineRule="auto"/>
              <w:jc w:val="center"/>
              <w:rPr>
                <w:rFonts w:hint="eastAsia" w:ascii="宋体" w:hAnsi="宋体" w:eastAsia="宋体" w:cs="宋体"/>
                <w:color w:val="auto"/>
                <w:sz w:val="21"/>
                <w:szCs w:val="21"/>
                <w:highlight w:val="none"/>
                <w:lang w:eastAsia="zh-CN"/>
              </w:rPr>
            </w:pPr>
          </w:p>
        </w:tc>
        <w:tc>
          <w:tcPr>
            <w:tcW w:w="6510" w:type="dxa"/>
            <w:noWrap w:val="0"/>
            <w:vAlign w:val="center"/>
          </w:tcPr>
          <w:p w14:paraId="02C8B6B4">
            <w:pPr>
              <w:spacing w:line="240" w:lineRule="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对投标人提供的</w:t>
            </w:r>
            <w:r>
              <w:rPr>
                <w:rFonts w:hint="eastAsia" w:ascii="宋体" w:hAnsi="宋体" w:eastAsia="宋体" w:cs="宋体"/>
                <w:color w:val="auto"/>
                <w:sz w:val="21"/>
                <w:szCs w:val="21"/>
                <w:highlight w:val="none"/>
              </w:rPr>
              <w:t>服务</w:t>
            </w:r>
            <w:r>
              <w:rPr>
                <w:rFonts w:hint="eastAsia" w:ascii="宋体" w:hAnsi="宋体" w:eastAsia="宋体" w:cs="宋体"/>
                <w:color w:val="auto"/>
                <w:sz w:val="21"/>
                <w:szCs w:val="21"/>
                <w:highlight w:val="none"/>
                <w:lang w:eastAsia="zh-CN"/>
              </w:rPr>
              <w:t>承诺、临时性任务响应程度等内容进行横向打分，</w:t>
            </w:r>
            <w:r>
              <w:rPr>
                <w:rFonts w:hint="eastAsia" w:ascii="宋体" w:hAnsi="宋体" w:eastAsia="宋体" w:cs="宋体"/>
                <w:color w:val="auto"/>
                <w:szCs w:val="21"/>
                <w:highlight w:val="none"/>
              </w:rPr>
              <w:t>优秀得</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分，良好得</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分，一般</w:t>
            </w:r>
            <w:r>
              <w:rPr>
                <w:rFonts w:hint="eastAsia" w:ascii="宋体" w:hAnsi="宋体" w:eastAsia="宋体" w:cs="宋体"/>
                <w:color w:val="auto"/>
                <w:szCs w:val="21"/>
                <w:highlight w:val="none"/>
                <w:lang w:val="en-US" w:eastAsia="zh-CN"/>
              </w:rPr>
              <w:t>4.2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分，未提供不得分。</w:t>
            </w:r>
          </w:p>
        </w:tc>
        <w:tc>
          <w:tcPr>
            <w:tcW w:w="792" w:type="dxa"/>
            <w:noWrap w:val="0"/>
            <w:vAlign w:val="center"/>
          </w:tcPr>
          <w:p w14:paraId="18ADFEBB">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7分</w:t>
            </w:r>
          </w:p>
        </w:tc>
      </w:tr>
      <w:tr w14:paraId="5571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0A8D4ED0">
            <w:pPr>
              <w:spacing w:line="240" w:lineRule="auto"/>
              <w:jc w:val="center"/>
              <w:rPr>
                <w:rFonts w:hint="eastAsia" w:ascii="宋体" w:hAnsi="宋体" w:eastAsia="宋体" w:cs="宋体"/>
                <w:color w:val="auto"/>
                <w:sz w:val="21"/>
                <w:szCs w:val="21"/>
                <w:highlight w:val="none"/>
              </w:rPr>
            </w:pPr>
          </w:p>
        </w:tc>
        <w:tc>
          <w:tcPr>
            <w:tcW w:w="1230" w:type="dxa"/>
            <w:vMerge w:val="continue"/>
            <w:noWrap w:val="0"/>
            <w:vAlign w:val="center"/>
          </w:tcPr>
          <w:p w14:paraId="7384ADEF">
            <w:pPr>
              <w:spacing w:line="240" w:lineRule="auto"/>
              <w:jc w:val="center"/>
              <w:rPr>
                <w:rFonts w:hint="eastAsia" w:ascii="宋体" w:hAnsi="宋体" w:eastAsia="宋体" w:cs="宋体"/>
                <w:color w:val="auto"/>
                <w:sz w:val="21"/>
                <w:szCs w:val="21"/>
                <w:highlight w:val="none"/>
              </w:rPr>
            </w:pPr>
          </w:p>
        </w:tc>
        <w:tc>
          <w:tcPr>
            <w:tcW w:w="6510" w:type="dxa"/>
            <w:noWrap w:val="0"/>
            <w:vAlign w:val="center"/>
          </w:tcPr>
          <w:p w14:paraId="6A2A5BC2">
            <w:pPr>
              <w:spacing w:line="24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根据投标人提供的</w:t>
            </w:r>
            <w:r>
              <w:rPr>
                <w:rFonts w:hint="eastAsia" w:ascii="宋体" w:hAnsi="宋体" w:eastAsia="宋体" w:cs="宋体"/>
                <w:color w:val="auto"/>
                <w:sz w:val="21"/>
                <w:szCs w:val="21"/>
                <w:highlight w:val="none"/>
              </w:rPr>
              <w:t>服务机构设置，服务团队组织管理，检测技术实力</w:t>
            </w:r>
            <w:r>
              <w:rPr>
                <w:rFonts w:hint="eastAsia" w:ascii="宋体" w:hAnsi="宋体" w:eastAsia="宋体" w:cs="宋体"/>
                <w:color w:val="auto"/>
                <w:sz w:val="21"/>
                <w:szCs w:val="21"/>
                <w:highlight w:val="none"/>
                <w:lang w:eastAsia="zh-CN"/>
              </w:rPr>
              <w:t>等</w:t>
            </w:r>
            <w:r>
              <w:rPr>
                <w:rFonts w:hint="eastAsia" w:ascii="宋体" w:hAnsi="宋体" w:eastAsia="宋体" w:cs="宋体"/>
                <w:color w:val="auto"/>
                <w:sz w:val="21"/>
                <w:szCs w:val="21"/>
                <w:highlight w:val="none"/>
              </w:rPr>
              <w:t>方面进行</w:t>
            </w:r>
            <w:r>
              <w:rPr>
                <w:rFonts w:hint="eastAsia" w:ascii="宋体" w:hAnsi="宋体" w:eastAsia="宋体" w:cs="宋体"/>
                <w:color w:val="auto"/>
                <w:sz w:val="21"/>
                <w:szCs w:val="21"/>
                <w:highlight w:val="none"/>
                <w:lang w:eastAsia="zh-CN"/>
              </w:rPr>
              <w:t>横向打分，</w:t>
            </w:r>
            <w:r>
              <w:rPr>
                <w:rFonts w:hint="eastAsia" w:ascii="宋体" w:hAnsi="宋体" w:eastAsia="宋体" w:cs="宋体"/>
                <w:color w:val="auto"/>
                <w:szCs w:val="21"/>
                <w:highlight w:val="none"/>
              </w:rPr>
              <w:t>优秀得</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分，良好得</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分，一般</w:t>
            </w:r>
            <w:r>
              <w:rPr>
                <w:rFonts w:hint="eastAsia" w:ascii="宋体" w:hAnsi="宋体" w:eastAsia="宋体" w:cs="宋体"/>
                <w:color w:val="auto"/>
                <w:szCs w:val="21"/>
                <w:highlight w:val="none"/>
                <w:lang w:val="en-US" w:eastAsia="zh-CN"/>
              </w:rPr>
              <w:t>4.2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分，未提供不得分。</w:t>
            </w:r>
          </w:p>
        </w:tc>
        <w:tc>
          <w:tcPr>
            <w:tcW w:w="792" w:type="dxa"/>
            <w:noWrap w:val="0"/>
            <w:vAlign w:val="center"/>
          </w:tcPr>
          <w:p w14:paraId="2E1EC799">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7分</w:t>
            </w:r>
          </w:p>
        </w:tc>
      </w:tr>
      <w:tr w14:paraId="4EA4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vMerge w:val="continue"/>
            <w:noWrap w:val="0"/>
            <w:vAlign w:val="center"/>
          </w:tcPr>
          <w:p w14:paraId="1C6F471A">
            <w:pPr>
              <w:spacing w:line="240" w:lineRule="auto"/>
              <w:jc w:val="center"/>
              <w:rPr>
                <w:rFonts w:hint="eastAsia" w:ascii="宋体" w:hAnsi="宋体" w:eastAsia="宋体" w:cs="宋体"/>
                <w:color w:val="auto"/>
                <w:sz w:val="21"/>
                <w:szCs w:val="21"/>
                <w:highlight w:val="none"/>
                <w:lang w:val="en-US" w:eastAsia="zh-CN"/>
              </w:rPr>
            </w:pPr>
          </w:p>
        </w:tc>
        <w:tc>
          <w:tcPr>
            <w:tcW w:w="1230" w:type="dxa"/>
            <w:vMerge w:val="continue"/>
            <w:noWrap w:val="0"/>
            <w:vAlign w:val="center"/>
          </w:tcPr>
          <w:p w14:paraId="686F3AF1">
            <w:pPr>
              <w:spacing w:line="240" w:lineRule="auto"/>
              <w:jc w:val="center"/>
              <w:rPr>
                <w:rFonts w:hint="eastAsia" w:ascii="宋体" w:hAnsi="宋体" w:eastAsia="宋体" w:cs="宋体"/>
                <w:color w:val="auto"/>
                <w:sz w:val="21"/>
                <w:szCs w:val="21"/>
                <w:highlight w:val="none"/>
              </w:rPr>
            </w:pPr>
          </w:p>
        </w:tc>
        <w:tc>
          <w:tcPr>
            <w:tcW w:w="6510" w:type="dxa"/>
            <w:noWrap w:val="0"/>
            <w:vAlign w:val="center"/>
          </w:tcPr>
          <w:p w14:paraId="1FAD8E42">
            <w:pPr>
              <w:spacing w:line="24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根据投标人提供的售后服务方案、服务回访管理等进行横向打分，</w:t>
            </w:r>
            <w:r>
              <w:rPr>
                <w:rFonts w:hint="eastAsia" w:ascii="宋体" w:hAnsi="宋体" w:eastAsia="宋体" w:cs="宋体"/>
                <w:color w:val="auto"/>
                <w:szCs w:val="21"/>
                <w:highlight w:val="none"/>
              </w:rPr>
              <w:t>优秀得</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分，良好得</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分，一般</w:t>
            </w:r>
            <w:r>
              <w:rPr>
                <w:rFonts w:hint="eastAsia" w:ascii="宋体" w:hAnsi="宋体" w:eastAsia="宋体" w:cs="宋体"/>
                <w:color w:val="auto"/>
                <w:szCs w:val="21"/>
                <w:highlight w:val="none"/>
                <w:lang w:val="en-US" w:eastAsia="zh-CN"/>
              </w:rPr>
              <w:t>3.6</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分，未提供不得分。</w:t>
            </w:r>
          </w:p>
        </w:tc>
        <w:tc>
          <w:tcPr>
            <w:tcW w:w="792" w:type="dxa"/>
            <w:noWrap w:val="0"/>
            <w:vAlign w:val="center"/>
          </w:tcPr>
          <w:p w14:paraId="2A3FEA7C">
            <w:pPr>
              <w:spacing w:line="240" w:lineRule="auto"/>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6分</w:t>
            </w:r>
          </w:p>
        </w:tc>
      </w:tr>
      <w:tr w14:paraId="73181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8" w:type="dxa"/>
            <w:noWrap w:val="0"/>
            <w:vAlign w:val="center"/>
          </w:tcPr>
          <w:p w14:paraId="50EA791B">
            <w:pPr>
              <w:spacing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230" w:type="dxa"/>
            <w:noWrap w:val="0"/>
            <w:vAlign w:val="center"/>
          </w:tcPr>
          <w:p w14:paraId="392374F0">
            <w:pPr>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rPr>
              <w:t>优惠条件或对项目的建议意见</w:t>
            </w:r>
          </w:p>
        </w:tc>
        <w:tc>
          <w:tcPr>
            <w:tcW w:w="6510" w:type="dxa"/>
            <w:noWrap w:val="0"/>
            <w:vAlign w:val="center"/>
          </w:tcPr>
          <w:p w14:paraId="27A2812B">
            <w:pPr>
              <w:pageBreakBefore w:val="0"/>
              <w:widowControl/>
              <w:kinsoku/>
              <w:wordWrap/>
              <w:overflowPunct/>
              <w:topLinePunct w:val="0"/>
              <w:autoSpaceDE/>
              <w:autoSpaceDN/>
              <w:bidi w:val="0"/>
              <w:adjustRightInd/>
              <w:snapToGrid/>
              <w:spacing w:line="300" w:lineRule="exact"/>
              <w:jc w:val="left"/>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Cs w:val="21"/>
                <w:highlight w:val="none"/>
              </w:rPr>
              <w:t>根据投标人承诺的其他实质性优惠条件（如增加服务时间、服务量、服务范围等）或对该项目提出的建议意见进行酌情打分，最高不超过</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w:t>
            </w:r>
          </w:p>
        </w:tc>
        <w:tc>
          <w:tcPr>
            <w:tcW w:w="792" w:type="dxa"/>
            <w:noWrap w:val="0"/>
            <w:vAlign w:val="center"/>
          </w:tcPr>
          <w:p w14:paraId="2B7E071E">
            <w:pPr>
              <w:pageBreakBefore w:val="0"/>
              <w:widowControl/>
              <w:kinsoku/>
              <w:wordWrap/>
              <w:overflowPunct/>
              <w:topLinePunct w:val="0"/>
              <w:autoSpaceDE/>
              <w:autoSpaceDN/>
              <w:bidi w:val="0"/>
              <w:adjustRightInd/>
              <w:snapToGrid/>
              <w:spacing w:line="300" w:lineRule="exact"/>
              <w:jc w:val="center"/>
              <w:textAlignment w:val="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3分</w:t>
            </w:r>
          </w:p>
        </w:tc>
      </w:tr>
    </w:tbl>
    <w:p w14:paraId="69F5E2F8">
      <w:pPr>
        <w:snapToGrid w:val="0"/>
        <w:spacing w:line="440" w:lineRule="exac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备注：</w:t>
      </w:r>
    </w:p>
    <w:p w14:paraId="7F30DF08">
      <w:pPr>
        <w:numPr>
          <w:ilvl w:val="0"/>
          <w:numId w:val="2"/>
        </w:numPr>
        <w:snapToGrid w:val="0"/>
        <w:spacing w:line="440" w:lineRule="exact"/>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所有证书都应在有效期内，逾期不得分。</w:t>
      </w:r>
    </w:p>
    <w:p w14:paraId="4AC05B3C">
      <w:pPr>
        <w:numPr>
          <w:ilvl w:val="0"/>
          <w:numId w:val="0"/>
        </w:numPr>
        <w:snapToGrid w:val="0"/>
        <w:spacing w:line="440" w:lineRule="exac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2.投标人编制投标文件（商务技术文件部分）时，建议按此目录（序号和内容）提供评标标准相应的商务技术资料。 </w:t>
      </w:r>
    </w:p>
    <w:p w14:paraId="7B1B198C">
      <w:pPr>
        <w:spacing w:line="440" w:lineRule="exact"/>
        <w:rPr>
          <w:rFonts w:hint="eastAsia" w:ascii="宋体" w:hAnsi="宋体" w:eastAsia="宋体" w:cs="宋体"/>
          <w:b/>
          <w:bCs/>
          <w:iCs/>
          <w:color w:val="000000" w:themeColor="text1"/>
          <w:sz w:val="24"/>
          <w:highlight w:val="none"/>
          <w14:textFill>
            <w14:solidFill>
              <w14:schemeClr w14:val="tx1"/>
            </w14:solidFill>
          </w14:textFill>
        </w:rPr>
      </w:pPr>
      <w:r>
        <w:rPr>
          <w:rFonts w:hint="eastAsia" w:ascii="宋体" w:hAnsi="宋体" w:eastAsia="宋体" w:cs="宋体"/>
          <w:b/>
          <w:bCs/>
          <w:iCs/>
          <w:color w:val="000000" w:themeColor="text1"/>
          <w:sz w:val="24"/>
          <w:highlight w:val="none"/>
          <w14:textFill>
            <w14:solidFill>
              <w14:schemeClr w14:val="tx1"/>
            </w14:solidFill>
          </w14:textFill>
        </w:rPr>
        <w:t>2.2价格分（</w:t>
      </w:r>
      <w:r>
        <w:rPr>
          <w:rFonts w:hint="eastAsia" w:ascii="宋体" w:hAnsi="宋体" w:cs="宋体"/>
          <w:b/>
          <w:bCs/>
          <w:iCs/>
          <w:color w:val="000000" w:themeColor="text1"/>
          <w:sz w:val="24"/>
          <w:highlight w:val="none"/>
          <w:lang w:val="en-US" w:eastAsia="zh-CN"/>
          <w14:textFill>
            <w14:solidFill>
              <w14:schemeClr w14:val="tx1"/>
            </w14:solidFill>
          </w14:textFill>
        </w:rPr>
        <w:t>3</w:t>
      </w:r>
      <w:r>
        <w:rPr>
          <w:rFonts w:hint="eastAsia" w:ascii="宋体" w:hAnsi="宋体" w:eastAsia="宋体" w:cs="宋体"/>
          <w:b/>
          <w:bCs/>
          <w:iCs/>
          <w:color w:val="000000" w:themeColor="text1"/>
          <w:sz w:val="24"/>
          <w:highlight w:val="none"/>
          <w14:textFill>
            <w14:solidFill>
              <w14:schemeClr w14:val="tx1"/>
            </w14:solidFill>
          </w14:textFill>
        </w:rPr>
        <w:t>0）</w:t>
      </w:r>
    </w:p>
    <w:p w14:paraId="66A03987">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2.1评标基准价：即满足招标文件要求且投标下浮率最大的投标报价为评标基准价，其价格分为满分。</w:t>
      </w:r>
    </w:p>
    <w:p w14:paraId="4CB74D25">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2.2其他投标人的价格分统一按照下列公式计算：</w:t>
      </w:r>
    </w:p>
    <w:p w14:paraId="236AB17E">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投标报价得分=(（1-评标基准价）／（1-投标报价）)×价格权值×100</w:t>
      </w:r>
    </w:p>
    <w:p w14:paraId="297B56FE">
      <w:pPr>
        <w:pStyle w:val="3"/>
        <w:snapToGrid w:val="0"/>
        <w:spacing w:line="360" w:lineRule="auto"/>
        <w:ind w:firstLine="0" w:firstLineChars="0"/>
        <w:rPr>
          <w:rFonts w:hint="eastAsia" w:ascii="宋体" w:hAnsi="宋体" w:eastAsia="宋体" w:cs="宋体"/>
          <w:bCs/>
          <w:iCs/>
          <w:color w:val="auto"/>
          <w:sz w:val="24"/>
          <w:highlight w:val="none"/>
        </w:rPr>
      </w:pPr>
      <w:r>
        <w:rPr>
          <w:rFonts w:hint="eastAsia" w:ascii="宋体" w:hAnsi="宋体" w:eastAsia="宋体" w:cs="宋体"/>
          <w:bCs/>
          <w:iCs/>
          <w:color w:val="auto"/>
          <w:sz w:val="24"/>
          <w:highlight w:val="none"/>
        </w:rPr>
        <w:t>即：投标报价得分=(（1-评标基准价）／（1-投标报价）)×</w:t>
      </w:r>
      <w:r>
        <w:rPr>
          <w:rFonts w:hint="eastAsia" w:cs="宋体"/>
          <w:bCs/>
          <w:iCs/>
          <w:color w:val="auto"/>
          <w:sz w:val="24"/>
          <w:highlight w:val="none"/>
          <w:lang w:val="en-US" w:eastAsia="zh-CN"/>
        </w:rPr>
        <w:t>3</w:t>
      </w:r>
      <w:r>
        <w:rPr>
          <w:rFonts w:hint="eastAsia" w:ascii="宋体" w:hAnsi="宋体" w:eastAsia="宋体" w:cs="宋体"/>
          <w:bCs/>
          <w:iCs/>
          <w:color w:val="auto"/>
          <w:sz w:val="24"/>
          <w:highlight w:val="none"/>
        </w:rPr>
        <w:t>0=（（1-最大投标下浮率）/（1-投标下浮率））×</w:t>
      </w:r>
      <w:r>
        <w:rPr>
          <w:rFonts w:hint="eastAsia" w:cs="宋体"/>
          <w:bCs/>
          <w:iCs/>
          <w:color w:val="auto"/>
          <w:sz w:val="24"/>
          <w:highlight w:val="none"/>
          <w:lang w:val="en-US" w:eastAsia="zh-CN"/>
        </w:rPr>
        <w:t>3</w:t>
      </w:r>
      <w:r>
        <w:rPr>
          <w:rFonts w:hint="eastAsia" w:ascii="宋体" w:hAnsi="宋体" w:eastAsia="宋体" w:cs="宋体"/>
          <w:bCs/>
          <w:iCs/>
          <w:color w:val="auto"/>
          <w:sz w:val="24"/>
          <w:highlight w:val="none"/>
        </w:rPr>
        <w:t>0</w:t>
      </w:r>
    </w:p>
    <w:p w14:paraId="1F0FF468">
      <w:pPr>
        <w:pStyle w:val="3"/>
        <w:snapToGrid w:val="0"/>
        <w:spacing w:line="360" w:lineRule="auto"/>
        <w:ind w:firstLine="0" w:firstLineChars="0"/>
        <w:rPr>
          <w:rFonts w:hint="eastAsia" w:ascii="宋体" w:hAnsi="宋体" w:cs="宋体"/>
          <w:bCs/>
          <w:iCs/>
          <w:color w:val="auto"/>
          <w:sz w:val="24"/>
          <w:highlight w:val="none"/>
        </w:rPr>
      </w:pPr>
      <w:r>
        <w:rPr>
          <w:rFonts w:hint="eastAsia" w:ascii="宋体" w:hAnsi="宋体" w:cs="宋体"/>
          <w:bCs/>
          <w:iCs/>
          <w:color w:val="auto"/>
          <w:sz w:val="24"/>
          <w:highlight w:val="none"/>
        </w:rPr>
        <w:t>2.3综合分（满分100分）=商务技术分+价格分</w:t>
      </w:r>
    </w:p>
    <w:p w14:paraId="7CE578A0">
      <w:pPr>
        <w:pStyle w:val="3"/>
        <w:snapToGrid w:val="0"/>
        <w:spacing w:line="360" w:lineRule="auto"/>
        <w:ind w:firstLine="0" w:firstLineChars="0"/>
        <w:rPr>
          <w:rFonts w:cs="宋体"/>
          <w:color w:val="auto"/>
          <w:highlight w:val="none"/>
        </w:rPr>
      </w:pPr>
      <w:r>
        <w:rPr>
          <w:rFonts w:hint="eastAsia" w:ascii="宋体" w:hAnsi="宋体" w:cs="宋体"/>
          <w:bCs/>
          <w:iCs/>
          <w:color w:val="auto"/>
          <w:sz w:val="24"/>
          <w:highlight w:val="none"/>
        </w:rPr>
        <w:t>2.4</w:t>
      </w:r>
      <w:r>
        <w:rPr>
          <w:rFonts w:hint="eastAsia" w:cs="宋体"/>
          <w:bCs/>
          <w:iCs/>
          <w:color w:val="auto"/>
          <w:sz w:val="24"/>
          <w:highlight w:val="none"/>
          <w:lang w:val="en-US" w:eastAsia="zh-CN"/>
        </w:rPr>
        <w:t>评标委员会</w:t>
      </w:r>
      <w:r>
        <w:rPr>
          <w:rFonts w:hint="eastAsia" w:ascii="宋体" w:hAnsi="宋体" w:cs="宋体"/>
          <w:bCs/>
          <w:iCs/>
          <w:color w:val="auto"/>
          <w:sz w:val="24"/>
          <w:highlight w:val="none"/>
        </w:rPr>
        <w:t>按总得分从高到低的顺序推荐中选候选人。</w:t>
      </w:r>
    </w:p>
    <w:p w14:paraId="33B9AD25">
      <w:pPr>
        <w:pStyle w:val="3"/>
        <w:snapToGrid w:val="0"/>
        <w:spacing w:line="360" w:lineRule="auto"/>
        <w:ind w:firstLine="0" w:firstLineChars="0"/>
        <w:rPr>
          <w:rFonts w:cs="宋体"/>
          <w:color w:val="000000" w:themeColor="text1"/>
          <w14:textFill>
            <w14:solidFill>
              <w14:schemeClr w14:val="tx1"/>
            </w14:solidFill>
          </w14:textFill>
        </w:rPr>
      </w:pPr>
    </w:p>
    <w:p w14:paraId="6248D3EB">
      <w:pPr>
        <w:widowControl/>
        <w:adjustRightInd/>
        <w:jc w:val="left"/>
        <w:rPr>
          <w:rFonts w:hint="eastAsia" w:ascii="宋体" w:hAnsi="宋体" w:cs="宋体"/>
          <w:b/>
          <w:color w:val="000000" w:themeColor="text1"/>
          <w:sz w:val="36"/>
          <w:szCs w:val="20"/>
          <w14:textFill>
            <w14:solidFill>
              <w14:schemeClr w14:val="tx1"/>
            </w14:solidFill>
          </w14:textFill>
        </w:rPr>
      </w:pPr>
      <w:r>
        <w:rPr>
          <w:rFonts w:hint="eastAsia" w:ascii="宋体" w:hAnsi="宋体" w:cs="宋体"/>
          <w:b/>
          <w:color w:val="000000" w:themeColor="text1"/>
          <w:sz w:val="36"/>
          <w:szCs w:val="20"/>
          <w14:textFill>
            <w14:solidFill>
              <w14:schemeClr w14:val="tx1"/>
            </w14:solidFill>
          </w14:textFill>
        </w:rPr>
        <w:br w:type="page"/>
      </w:r>
    </w:p>
    <w:p w14:paraId="3479A603">
      <w:pPr>
        <w:widowControl/>
        <w:adjustRightInd/>
        <w:jc w:val="center"/>
        <w:rPr>
          <w:rFonts w:ascii="宋体" w:hAnsi="宋体" w:cs="宋体"/>
          <w:b/>
          <w:color w:val="000000" w:themeColor="text1"/>
          <w:sz w:val="36"/>
          <w:szCs w:val="20"/>
          <w14:textFill>
            <w14:solidFill>
              <w14:schemeClr w14:val="tx1"/>
            </w14:solidFill>
          </w14:textFill>
        </w:rPr>
      </w:pPr>
      <w:r>
        <w:rPr>
          <w:rFonts w:hint="eastAsia" w:ascii="宋体" w:hAnsi="宋体" w:cs="宋体"/>
          <w:b/>
          <w:color w:val="000000" w:themeColor="text1"/>
          <w:sz w:val="36"/>
          <w:szCs w:val="20"/>
          <w14:textFill>
            <w14:solidFill>
              <w14:schemeClr w14:val="tx1"/>
            </w14:solidFill>
          </w14:textFill>
        </w:rPr>
        <w:t>第六部分</w:t>
      </w:r>
      <w:bookmarkEnd w:id="13"/>
      <w:r>
        <w:rPr>
          <w:rFonts w:hint="eastAsia" w:ascii="宋体" w:hAnsi="宋体" w:cs="宋体"/>
          <w:b/>
          <w:color w:val="000000" w:themeColor="text1"/>
          <w:sz w:val="36"/>
          <w:szCs w:val="20"/>
          <w14:textFill>
            <w14:solidFill>
              <w14:schemeClr w14:val="tx1"/>
            </w14:solidFill>
          </w14:textFill>
        </w:rPr>
        <w:t xml:space="preserve"> </w:t>
      </w:r>
      <w:bookmarkEnd w:id="14"/>
      <w:r>
        <w:rPr>
          <w:rFonts w:hint="eastAsia" w:ascii="宋体" w:hAnsi="宋体" w:cs="宋体"/>
          <w:b/>
          <w:color w:val="000000" w:themeColor="text1"/>
          <w:sz w:val="36"/>
          <w:szCs w:val="20"/>
          <w14:textFill>
            <w14:solidFill>
              <w14:schemeClr w14:val="tx1"/>
            </w14:solidFill>
          </w14:textFill>
        </w:rPr>
        <w:t>投标文件及其附件格式</w:t>
      </w:r>
    </w:p>
    <w:p w14:paraId="19DFB606">
      <w:pPr>
        <w:spacing w:line="360" w:lineRule="auto"/>
        <w:jc w:val="center"/>
        <w:outlineLvl w:val="0"/>
        <w:rPr>
          <w:rFonts w:ascii="宋体" w:hAnsi="宋体" w:cs="宋体"/>
          <w:b/>
          <w:color w:val="000000" w:themeColor="text1"/>
          <w:kern w:val="0"/>
          <w:sz w:val="36"/>
          <w:szCs w:val="36"/>
          <w14:textFill>
            <w14:solidFill>
              <w14:schemeClr w14:val="tx1"/>
            </w14:solidFill>
          </w14:textFill>
        </w:rPr>
      </w:pPr>
    </w:p>
    <w:p w14:paraId="1192EB02">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资格文件部分</w:t>
      </w:r>
    </w:p>
    <w:p w14:paraId="5026B4D7">
      <w:pPr>
        <w:spacing w:line="360" w:lineRule="auto"/>
        <w:jc w:val="center"/>
        <w:outlineLvl w:val="0"/>
        <w:rPr>
          <w:rFonts w:ascii="宋体" w:hAnsi="宋体" w:cs="宋体"/>
          <w:b/>
          <w:kern w:val="0"/>
          <w:sz w:val="36"/>
          <w:szCs w:val="36"/>
        </w:rPr>
      </w:pPr>
      <w:r>
        <w:rPr>
          <w:rFonts w:hint="eastAsia" w:ascii="宋体" w:hAnsi="宋体" w:cs="宋体"/>
          <w:b/>
          <w:kern w:val="0"/>
          <w:sz w:val="36"/>
          <w:szCs w:val="36"/>
        </w:rPr>
        <w:t>目录</w:t>
      </w:r>
    </w:p>
    <w:p w14:paraId="29D31497">
      <w:pPr>
        <w:spacing w:line="360" w:lineRule="auto"/>
        <w:jc w:val="center"/>
        <w:outlineLvl w:val="0"/>
        <w:rPr>
          <w:rFonts w:ascii="宋体" w:hAnsi="宋体" w:cs="宋体"/>
          <w:b/>
          <w:kern w:val="0"/>
          <w:sz w:val="36"/>
          <w:szCs w:val="36"/>
        </w:rPr>
      </w:pPr>
    </w:p>
    <w:p w14:paraId="33660735">
      <w:pPr>
        <w:snapToGrid w:val="0"/>
        <w:spacing w:line="360" w:lineRule="auto"/>
        <w:rPr>
          <w:rFonts w:ascii="宋体" w:hAnsi="宋体" w:cs="宋体"/>
          <w:strike w:val="0"/>
          <w:dstrike w:val="0"/>
          <w:sz w:val="24"/>
        </w:rPr>
      </w:pPr>
      <w:r>
        <w:rPr>
          <w:rFonts w:hint="eastAsia" w:ascii="宋体" w:hAnsi="宋体" w:cs="宋体"/>
          <w:sz w:val="24"/>
        </w:rPr>
        <w:t>（1）符合参加采购活动应当具备的一般条件的承诺函……………</w:t>
      </w:r>
      <w:r>
        <w:rPr>
          <w:rFonts w:hint="eastAsia" w:ascii="宋体" w:hAnsi="宋体" w:cs="宋体"/>
          <w:strike w:val="0"/>
          <w:sz w:val="24"/>
        </w:rPr>
        <w:t>……</w:t>
      </w:r>
      <w:r>
        <w:rPr>
          <w:rFonts w:hint="eastAsia" w:ascii="宋体" w:hAnsi="宋体" w:cs="宋体"/>
          <w:sz w:val="24"/>
        </w:rPr>
        <w:t>（页码）</w:t>
      </w:r>
    </w:p>
    <w:p w14:paraId="7C9432DB">
      <w:pPr>
        <w:snapToGrid w:val="0"/>
        <w:spacing w:line="360" w:lineRule="auto"/>
        <w:rPr>
          <w:rFonts w:ascii="宋体" w:hAnsi="宋体" w:cs="宋体"/>
          <w:strike w:val="0"/>
          <w:dstrike w:val="0"/>
          <w:sz w:val="24"/>
        </w:rPr>
      </w:pPr>
      <w:r>
        <w:rPr>
          <w:rFonts w:hint="eastAsia" w:ascii="宋体" w:hAnsi="宋体" w:cs="宋体"/>
          <w:strike w:val="0"/>
          <w:dstrike w:val="0"/>
          <w:snapToGrid w:val="0"/>
          <w:kern w:val="28"/>
          <w:sz w:val="24"/>
          <w:szCs w:val="20"/>
        </w:rPr>
        <w:t>（2）</w:t>
      </w:r>
      <w:r>
        <w:rPr>
          <w:rFonts w:hint="eastAsia" w:ascii="宋体" w:hAnsi="宋体" w:cs="宋体"/>
          <w:strike w:val="0"/>
          <w:dstrike w:val="0"/>
          <w:snapToGrid w:val="0"/>
          <w:kern w:val="28"/>
          <w:sz w:val="24"/>
          <w:szCs w:val="20"/>
          <w:lang w:eastAsia="zh-CN"/>
        </w:rPr>
        <w:t>营业执照</w:t>
      </w:r>
      <w:r>
        <w:rPr>
          <w:rFonts w:hint="eastAsia" w:ascii="宋体" w:hAnsi="宋体" w:cs="宋体"/>
          <w:strike w:val="0"/>
          <w:dstrike w:val="0"/>
          <w:sz w:val="24"/>
        </w:rPr>
        <w:t>………………………………………………………………（页码）</w:t>
      </w:r>
    </w:p>
    <w:p w14:paraId="588D0CF4">
      <w:pPr>
        <w:snapToGrid w:val="0"/>
        <w:spacing w:line="360" w:lineRule="auto"/>
        <w:rPr>
          <w:rFonts w:ascii="宋体" w:hAnsi="宋体" w:cs="宋体"/>
          <w:strike/>
          <w:sz w:val="24"/>
        </w:rPr>
      </w:pPr>
      <w:r>
        <w:rPr>
          <w:rFonts w:hint="eastAsia" w:ascii="宋体" w:hAnsi="宋体" w:cs="宋体"/>
          <w:strike/>
          <w:snapToGrid w:val="0"/>
          <w:kern w:val="28"/>
          <w:sz w:val="24"/>
          <w:szCs w:val="20"/>
        </w:rPr>
        <w:t>（</w:t>
      </w:r>
      <w:r>
        <w:rPr>
          <w:rFonts w:hint="eastAsia" w:ascii="宋体" w:hAnsi="宋体" w:cs="宋体"/>
          <w:strike/>
          <w:snapToGrid w:val="0"/>
          <w:kern w:val="28"/>
          <w:sz w:val="24"/>
          <w:szCs w:val="20"/>
          <w:lang w:val="en-US" w:eastAsia="zh-CN"/>
        </w:rPr>
        <w:t>3</w:t>
      </w:r>
      <w:r>
        <w:rPr>
          <w:rFonts w:hint="eastAsia" w:ascii="宋体" w:hAnsi="宋体" w:cs="宋体"/>
          <w:strike/>
          <w:snapToGrid w:val="0"/>
          <w:kern w:val="28"/>
          <w:sz w:val="24"/>
          <w:szCs w:val="20"/>
        </w:rPr>
        <w:t>）联合协议</w:t>
      </w:r>
      <w:r>
        <w:rPr>
          <w:rFonts w:hint="eastAsia" w:ascii="宋体" w:hAnsi="宋体" w:cs="宋体"/>
          <w:strike/>
          <w:sz w:val="24"/>
        </w:rPr>
        <w:t>………………………………………………………………（页码）</w:t>
      </w:r>
    </w:p>
    <w:p w14:paraId="6F773F4E">
      <w:pPr>
        <w:pStyle w:val="26"/>
        <w:rPr>
          <w:rFonts w:hAnsi="宋体" w:cs="宋体"/>
          <w:strike/>
        </w:rPr>
      </w:pPr>
      <w:r>
        <w:rPr>
          <w:rFonts w:hint="eastAsia" w:hAnsi="宋体" w:cs="宋体"/>
          <w:strike/>
        </w:rPr>
        <w:t>（</w:t>
      </w:r>
      <w:r>
        <w:rPr>
          <w:rFonts w:hint="eastAsia" w:hAnsi="宋体" w:cs="宋体"/>
          <w:strike/>
          <w:lang w:val="en-US" w:eastAsia="zh-CN"/>
        </w:rPr>
        <w:t>4</w:t>
      </w:r>
      <w:r>
        <w:rPr>
          <w:rFonts w:hint="eastAsia" w:hAnsi="宋体" w:cs="宋体"/>
          <w:strike/>
        </w:rPr>
        <w:t>）分包</w:t>
      </w:r>
      <w:r>
        <w:rPr>
          <w:rFonts w:hint="eastAsia" w:hAnsi="宋体" w:cs="宋体"/>
          <w:strike/>
          <w:lang w:val="en-US"/>
        </w:rPr>
        <w:t>意向</w:t>
      </w:r>
      <w:r>
        <w:rPr>
          <w:rFonts w:hint="eastAsia" w:hAnsi="宋体" w:cs="宋体"/>
          <w:strike/>
        </w:rPr>
        <w:t>协议…………………………………………………………（页码）</w:t>
      </w:r>
    </w:p>
    <w:p w14:paraId="2A8C9299">
      <w:pPr>
        <w:snapToGrid w:val="0"/>
        <w:spacing w:line="360" w:lineRule="auto"/>
        <w:rPr>
          <w:rFonts w:ascii="宋体" w:hAnsi="宋体" w:cs="宋体"/>
          <w:strike/>
          <w:sz w:val="24"/>
        </w:rPr>
      </w:pPr>
      <w:r>
        <w:rPr>
          <w:rFonts w:hint="eastAsia" w:ascii="宋体" w:hAnsi="宋体" w:cs="宋体"/>
          <w:strike/>
          <w:sz w:val="24"/>
        </w:rPr>
        <w:t>（</w:t>
      </w:r>
      <w:r>
        <w:rPr>
          <w:rFonts w:hint="eastAsia" w:ascii="宋体" w:hAnsi="宋体" w:cs="宋体"/>
          <w:strike/>
          <w:sz w:val="24"/>
          <w:lang w:val="en-US" w:eastAsia="zh-CN"/>
        </w:rPr>
        <w:t>5</w:t>
      </w:r>
      <w:r>
        <w:rPr>
          <w:rFonts w:hint="eastAsia" w:ascii="宋体" w:hAnsi="宋体" w:cs="宋体"/>
          <w:strike/>
          <w:sz w:val="24"/>
        </w:rPr>
        <w:t>）落实采购政策需满足的资格要求……………………………………（页码）</w:t>
      </w:r>
    </w:p>
    <w:p w14:paraId="07C0F5C7">
      <w:pPr>
        <w:snapToGrid w:val="0"/>
        <w:spacing w:line="360" w:lineRule="auto"/>
        <w:rPr>
          <w:rFonts w:ascii="宋体" w:hAnsi="宋体" w:cs="宋体"/>
          <w:strike/>
          <w:sz w:val="24"/>
        </w:rPr>
      </w:pPr>
      <w:r>
        <w:rPr>
          <w:rFonts w:hint="eastAsia" w:ascii="宋体" w:hAnsi="宋体" w:cs="宋体"/>
          <w:strike/>
          <w:sz w:val="24"/>
        </w:rPr>
        <w:t>（</w:t>
      </w:r>
      <w:r>
        <w:rPr>
          <w:rFonts w:hint="eastAsia" w:ascii="宋体" w:hAnsi="宋体" w:cs="宋体"/>
          <w:strike/>
          <w:sz w:val="24"/>
          <w:lang w:val="en-US" w:eastAsia="zh-CN"/>
        </w:rPr>
        <w:t>6</w:t>
      </w:r>
      <w:r>
        <w:rPr>
          <w:rFonts w:hint="eastAsia" w:ascii="宋体" w:hAnsi="宋体" w:cs="宋体"/>
          <w:strike/>
          <w:sz w:val="24"/>
        </w:rPr>
        <w:t>）本项目的特定资格要求………………………………………………（页码）</w:t>
      </w:r>
    </w:p>
    <w:p w14:paraId="5799D47F">
      <w:pPr>
        <w:snapToGrid w:val="0"/>
        <w:spacing w:line="360" w:lineRule="auto"/>
        <w:rPr>
          <w:rFonts w:ascii="宋体" w:hAnsi="宋体" w:cs="宋体"/>
          <w:sz w:val="24"/>
        </w:rPr>
      </w:pPr>
    </w:p>
    <w:p w14:paraId="0EEEDF25">
      <w:pPr>
        <w:snapToGrid w:val="0"/>
        <w:spacing w:line="360" w:lineRule="auto"/>
        <w:ind w:firstLine="480" w:firstLineChars="200"/>
        <w:rPr>
          <w:rFonts w:ascii="宋体" w:hAnsi="宋体" w:cs="宋体"/>
          <w:sz w:val="24"/>
        </w:rPr>
      </w:pPr>
    </w:p>
    <w:p w14:paraId="7EB7B488">
      <w:pPr>
        <w:spacing w:line="360" w:lineRule="auto"/>
        <w:ind w:firstLine="480" w:firstLineChars="200"/>
        <w:rPr>
          <w:rFonts w:ascii="宋体" w:hAnsi="宋体" w:cs="宋体"/>
          <w:sz w:val="24"/>
        </w:rPr>
      </w:pPr>
    </w:p>
    <w:p w14:paraId="7BFC8185">
      <w:pPr>
        <w:snapToGrid w:val="0"/>
        <w:spacing w:line="360" w:lineRule="auto"/>
        <w:ind w:right="480"/>
        <w:jc w:val="center"/>
        <w:rPr>
          <w:rFonts w:ascii="宋体" w:hAnsi="宋体" w:cs="宋体"/>
          <w:b/>
          <w:kern w:val="0"/>
          <w:sz w:val="32"/>
          <w:szCs w:val="32"/>
        </w:rPr>
      </w:pPr>
      <w:r>
        <w:rPr>
          <w:rFonts w:hint="eastAsia" w:ascii="宋体" w:hAnsi="宋体" w:cs="宋体"/>
          <w:kern w:val="0"/>
          <w:sz w:val="24"/>
        </w:rPr>
        <w:br w:type="page"/>
      </w:r>
      <w:r>
        <w:rPr>
          <w:rFonts w:hint="eastAsia" w:ascii="宋体" w:hAnsi="宋体" w:cs="宋体"/>
          <w:b/>
          <w:kern w:val="0"/>
          <w:sz w:val="32"/>
          <w:szCs w:val="32"/>
        </w:rPr>
        <w:t xml:space="preserve">  一、符合参加采购活动应当具备的一般条件的承诺函</w:t>
      </w:r>
    </w:p>
    <w:p w14:paraId="4AB18D1C">
      <w:pPr>
        <w:snapToGrid w:val="0"/>
        <w:spacing w:line="360" w:lineRule="auto"/>
        <w:rPr>
          <w:rFonts w:ascii="宋体" w:hAnsi="宋体" w:cs="宋体"/>
          <w:sz w:val="24"/>
        </w:rPr>
      </w:pPr>
      <w:r>
        <w:rPr>
          <w:rFonts w:hint="eastAsia" w:ascii="宋体" w:hAnsi="宋体" w:cs="宋体"/>
          <w:sz w:val="24"/>
        </w:rPr>
        <w:t>（采购人）、（采购代理机构）：</w:t>
      </w:r>
    </w:p>
    <w:p w14:paraId="0A70ABA7">
      <w:pPr>
        <w:snapToGrid w:val="0"/>
        <w:spacing w:line="360" w:lineRule="auto"/>
        <w:ind w:firstLine="480" w:firstLineChars="200"/>
        <w:rPr>
          <w:rFonts w:ascii="宋体" w:hAnsi="宋体" w:cs="宋体"/>
          <w:sz w:val="24"/>
        </w:rPr>
      </w:pPr>
      <w:r>
        <w:rPr>
          <w:rFonts w:hint="eastAsia" w:ascii="宋体" w:hAnsi="宋体" w:cs="宋体"/>
          <w:sz w:val="24"/>
        </w:rPr>
        <w:t>我方参与（项目名称）【招标编号：（采购编号）】采购活动，郑重承诺：</w:t>
      </w:r>
    </w:p>
    <w:p w14:paraId="5B82A33D">
      <w:pPr>
        <w:snapToGrid w:val="0"/>
        <w:spacing w:line="360" w:lineRule="auto"/>
        <w:ind w:firstLine="360" w:firstLineChars="150"/>
        <w:rPr>
          <w:rFonts w:ascii="宋体" w:hAnsi="宋体" w:cs="宋体"/>
          <w:sz w:val="24"/>
        </w:rPr>
      </w:pPr>
      <w:r>
        <w:rPr>
          <w:rFonts w:hint="eastAsia" w:ascii="宋体" w:hAnsi="宋体" w:cs="宋体"/>
          <w:sz w:val="24"/>
        </w:rPr>
        <w:t>（一）具备以下条件：</w:t>
      </w:r>
    </w:p>
    <w:p w14:paraId="40EE1CB1">
      <w:pPr>
        <w:snapToGrid w:val="0"/>
        <w:spacing w:line="336" w:lineRule="auto"/>
        <w:ind w:firstLine="480" w:firstLineChars="200"/>
        <w:rPr>
          <w:rFonts w:ascii="宋体" w:hAnsi="宋体" w:cs="宋体"/>
          <w:sz w:val="24"/>
        </w:rPr>
      </w:pPr>
      <w:r>
        <w:rPr>
          <w:rFonts w:hint="eastAsia" w:ascii="宋体" w:hAnsi="宋体" w:cs="宋体"/>
          <w:sz w:val="24"/>
        </w:rPr>
        <w:t>1、具有独立承担民事责任的能力（如供应商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22ADAED0">
      <w:pPr>
        <w:snapToGrid w:val="0"/>
        <w:spacing w:line="360" w:lineRule="auto"/>
        <w:ind w:firstLine="480" w:firstLineChars="200"/>
        <w:rPr>
          <w:rFonts w:ascii="宋体" w:hAnsi="宋体" w:cs="宋体"/>
          <w:sz w:val="24"/>
        </w:rPr>
      </w:pPr>
      <w:r>
        <w:rPr>
          <w:rFonts w:hint="eastAsia" w:ascii="宋体" w:hAnsi="宋体" w:cs="宋体"/>
          <w:sz w:val="24"/>
        </w:rPr>
        <w:t xml:space="preserve">2、具有良好的商业信誉和健全的财务会计制度； </w:t>
      </w:r>
    </w:p>
    <w:p w14:paraId="1885F6BF">
      <w:pPr>
        <w:snapToGrid w:val="0"/>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194DA6AC">
      <w:pPr>
        <w:snapToGrid w:val="0"/>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3B11B3AC">
      <w:pPr>
        <w:snapToGrid w:val="0"/>
        <w:spacing w:line="360" w:lineRule="auto"/>
        <w:ind w:firstLine="480" w:firstLineChars="200"/>
        <w:rPr>
          <w:rFonts w:ascii="宋体" w:hAnsi="宋体" w:cs="宋体"/>
          <w:sz w:val="24"/>
        </w:rPr>
      </w:pPr>
      <w:r>
        <w:rPr>
          <w:rFonts w:hint="eastAsia" w:ascii="宋体" w:hAnsi="宋体" w:cs="宋体"/>
          <w:sz w:val="24"/>
        </w:rPr>
        <w:t>5、参加采购活动前三年内，在经营活动中没有重大违法记录；</w:t>
      </w:r>
    </w:p>
    <w:p w14:paraId="76DF26AF">
      <w:pPr>
        <w:snapToGrid w:val="0"/>
        <w:spacing w:line="360" w:lineRule="auto"/>
        <w:ind w:firstLine="480" w:firstLineChars="200"/>
        <w:rPr>
          <w:rFonts w:ascii="宋体" w:hAnsi="宋体" w:cs="宋体"/>
          <w:sz w:val="24"/>
        </w:rPr>
      </w:pPr>
      <w:r>
        <w:rPr>
          <w:rFonts w:hint="eastAsia" w:ascii="宋体" w:hAnsi="宋体" w:cs="宋体"/>
          <w:sz w:val="24"/>
        </w:rPr>
        <w:t>6、具有法律、行政法规规定的其他条件。</w:t>
      </w:r>
    </w:p>
    <w:p w14:paraId="79F02474">
      <w:pPr>
        <w:snapToGrid w:val="0"/>
        <w:spacing w:line="360" w:lineRule="auto"/>
        <w:ind w:firstLine="480" w:firstLineChars="200"/>
        <w:rPr>
          <w:rFonts w:ascii="宋体" w:hAnsi="宋体" w:cs="宋体"/>
          <w:sz w:val="24"/>
        </w:rPr>
      </w:pPr>
      <w:r>
        <w:rPr>
          <w:rFonts w:hint="eastAsia" w:ascii="宋体" w:hAnsi="宋体" w:cs="宋体"/>
          <w:sz w:val="24"/>
        </w:rPr>
        <w:t>（二）未被信用中国（www.creditchina.gov.cn)、中国政府采购网（www.ccgp.gov.cn）列入失信被执行人、重大税收违法失信主体、政府采购严重违法失信行为记录名单。</w:t>
      </w:r>
    </w:p>
    <w:p w14:paraId="33560290">
      <w:pPr>
        <w:snapToGrid w:val="0"/>
        <w:spacing w:line="360" w:lineRule="auto"/>
        <w:ind w:firstLine="480" w:firstLineChars="200"/>
        <w:rPr>
          <w:rFonts w:ascii="宋体" w:hAnsi="宋体" w:cs="宋体"/>
          <w:sz w:val="24"/>
        </w:rPr>
      </w:pPr>
      <w:r>
        <w:rPr>
          <w:rFonts w:hint="eastAsia" w:ascii="宋体" w:hAnsi="宋体" w:cs="宋体"/>
          <w:sz w:val="24"/>
        </w:rPr>
        <w:t>（三）不存在以下情况：</w:t>
      </w:r>
    </w:p>
    <w:p w14:paraId="39EABA73">
      <w:pPr>
        <w:snapToGrid w:val="0"/>
        <w:spacing w:line="360" w:lineRule="auto"/>
        <w:ind w:firstLine="480" w:firstLineChars="200"/>
        <w:rPr>
          <w:rFonts w:ascii="宋体" w:hAnsi="宋体" w:cs="宋体"/>
          <w:sz w:val="24"/>
        </w:rPr>
      </w:pPr>
      <w:r>
        <w:rPr>
          <w:rFonts w:hint="eastAsia" w:ascii="宋体" w:hAnsi="宋体" w:cs="宋体"/>
          <w:sz w:val="24"/>
        </w:rPr>
        <w:t>1、单位负责人为同一人或者存在直接控股、管理关系的不同供应商参加同一合同项下的采购活动的；</w:t>
      </w:r>
    </w:p>
    <w:p w14:paraId="11C4DB2A">
      <w:pPr>
        <w:snapToGrid w:val="0"/>
        <w:spacing w:line="360" w:lineRule="auto"/>
        <w:ind w:firstLine="480" w:firstLineChars="200"/>
        <w:rPr>
          <w:rFonts w:ascii="宋体" w:hAnsi="宋体" w:cs="宋体"/>
          <w:sz w:val="24"/>
        </w:rPr>
      </w:pPr>
      <w:r>
        <w:rPr>
          <w:rFonts w:hint="eastAsia" w:ascii="宋体" w:hAnsi="宋体" w:cs="宋体"/>
          <w:sz w:val="24"/>
        </w:rPr>
        <w:t>2、为采购项目提供整体设计、规范编制或者项目管理、监理、检测等服务后再参加该采购项目的其他采购活动的。</w:t>
      </w:r>
    </w:p>
    <w:p w14:paraId="13297FD8">
      <w:pPr>
        <w:snapToGrid w:val="0"/>
        <w:spacing w:line="360" w:lineRule="auto"/>
        <w:ind w:firstLine="5520" w:firstLineChars="2300"/>
        <w:rPr>
          <w:rFonts w:ascii="宋体" w:hAnsi="宋体" w:cs="宋体"/>
          <w:kern w:val="0"/>
          <w:sz w:val="24"/>
          <w:lang w:val="zh-CN"/>
        </w:rPr>
      </w:pPr>
      <w:r>
        <w:rPr>
          <w:rFonts w:hint="eastAsia" w:ascii="宋体" w:hAnsi="宋体" w:cs="宋体"/>
          <w:kern w:val="0"/>
          <w:sz w:val="24"/>
          <w:lang w:val="zh-CN"/>
        </w:rPr>
        <w:t>供应商名称(电子印章)：</w:t>
      </w:r>
    </w:p>
    <w:p w14:paraId="40E1BE6E">
      <w:pPr>
        <w:pStyle w:val="76"/>
        <w:rPr>
          <w:rFonts w:ascii="宋体" w:hAnsi="宋体" w:eastAsia="宋体" w:cs="宋体"/>
          <w:color w:val="auto"/>
        </w:rPr>
      </w:pPr>
    </w:p>
    <w:p w14:paraId="08DEB32A">
      <w:pPr>
        <w:wordWrap w:val="0"/>
        <w:snapToGrid w:val="0"/>
        <w:spacing w:line="360" w:lineRule="auto"/>
        <w:jc w:val="right"/>
        <w:rPr>
          <w:rFonts w:ascii="宋体" w:hAnsi="宋体" w:cs="宋体"/>
          <w:kern w:val="0"/>
          <w:sz w:val="24"/>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r>
        <w:rPr>
          <w:rFonts w:hint="eastAsia" w:ascii="宋体" w:hAnsi="宋体" w:cs="宋体"/>
          <w:kern w:val="0"/>
          <w:sz w:val="24"/>
        </w:rPr>
        <w:t xml:space="preserve">    </w:t>
      </w:r>
    </w:p>
    <w:p w14:paraId="4BEA9B5D">
      <w:pPr>
        <w:snapToGrid w:val="0"/>
        <w:spacing w:line="360" w:lineRule="auto"/>
        <w:ind w:right="480"/>
        <w:jc w:val="center"/>
        <w:rPr>
          <w:rFonts w:ascii="宋体" w:hAnsi="宋体" w:cs="宋体"/>
          <w:b/>
          <w:kern w:val="0"/>
          <w:sz w:val="32"/>
          <w:szCs w:val="32"/>
        </w:rPr>
      </w:pPr>
    </w:p>
    <w:p w14:paraId="7232BF2C">
      <w:pPr>
        <w:pStyle w:val="76"/>
        <w:rPr>
          <w:rFonts w:ascii="宋体" w:hAnsi="宋体" w:eastAsia="宋体" w:cs="宋体"/>
          <w:color w:val="auto"/>
        </w:rPr>
      </w:pPr>
    </w:p>
    <w:p w14:paraId="000BBF88">
      <w:pPr>
        <w:pStyle w:val="77"/>
        <w:rPr>
          <w:rFonts w:eastAsia="宋体" w:cs="宋体"/>
        </w:rPr>
      </w:pPr>
    </w:p>
    <w:p w14:paraId="73BFD2F5">
      <w:pPr>
        <w:rPr>
          <w:rFonts w:ascii="宋体" w:hAnsi="宋体" w:cs="宋体"/>
        </w:rPr>
      </w:pPr>
    </w:p>
    <w:p w14:paraId="6E4D4640">
      <w:pPr>
        <w:widowControl/>
        <w:numPr>
          <w:ilvl w:val="0"/>
          <w:numId w:val="3"/>
        </w:numPr>
        <w:spacing w:line="360" w:lineRule="auto"/>
        <w:jc w:val="center"/>
        <w:rPr>
          <w:rFonts w:hint="eastAsia" w:ascii="宋体" w:hAnsi="宋体" w:cs="宋体"/>
          <w:b/>
          <w:strike w:val="0"/>
          <w:kern w:val="0"/>
          <w:sz w:val="32"/>
          <w:szCs w:val="32"/>
          <w:lang w:eastAsia="zh-CN"/>
        </w:rPr>
      </w:pPr>
      <w:r>
        <w:rPr>
          <w:rFonts w:hint="eastAsia" w:ascii="宋体" w:hAnsi="宋体" w:cs="宋体"/>
          <w:b/>
          <w:strike w:val="0"/>
          <w:kern w:val="0"/>
          <w:sz w:val="32"/>
          <w:szCs w:val="32"/>
          <w:lang w:eastAsia="zh-CN"/>
        </w:rPr>
        <w:t>营业执照</w:t>
      </w:r>
    </w:p>
    <w:p w14:paraId="4E1DBF1F">
      <w:pPr>
        <w:widowControl/>
        <w:numPr>
          <w:ilvl w:val="0"/>
          <w:numId w:val="0"/>
        </w:numPr>
        <w:spacing w:line="360" w:lineRule="auto"/>
        <w:jc w:val="center"/>
        <w:rPr>
          <w:rFonts w:hint="eastAsia" w:ascii="宋体" w:hAnsi="宋体" w:cs="宋体"/>
          <w:b/>
          <w:strike w:val="0"/>
          <w:kern w:val="0"/>
          <w:sz w:val="32"/>
          <w:szCs w:val="32"/>
          <w:lang w:eastAsia="zh-CN"/>
        </w:rPr>
      </w:pPr>
      <w:r>
        <w:rPr>
          <w:rFonts w:hint="eastAsia" w:ascii="宋体" w:hAnsi="宋体" w:cs="宋体"/>
          <w:b/>
          <w:strike w:val="0"/>
          <w:kern w:val="0"/>
          <w:sz w:val="32"/>
          <w:szCs w:val="32"/>
          <w:lang w:eastAsia="zh-CN"/>
        </w:rPr>
        <w:t>（提供营业执照复印件加盖电子印章）</w:t>
      </w:r>
    </w:p>
    <w:p w14:paraId="0C752FC7">
      <w:pPr>
        <w:widowControl/>
        <w:numPr>
          <w:ilvl w:val="0"/>
          <w:numId w:val="0"/>
        </w:numPr>
        <w:spacing w:line="360" w:lineRule="auto"/>
        <w:jc w:val="both"/>
        <w:rPr>
          <w:rFonts w:ascii="宋体" w:hAnsi="宋体" w:cs="宋体"/>
          <w:b/>
          <w:strike/>
          <w:kern w:val="0"/>
          <w:sz w:val="32"/>
          <w:szCs w:val="32"/>
        </w:rPr>
      </w:pPr>
    </w:p>
    <w:p w14:paraId="4ED47EE1">
      <w:pPr>
        <w:widowControl/>
        <w:numPr>
          <w:ilvl w:val="0"/>
          <w:numId w:val="0"/>
        </w:numPr>
        <w:spacing w:line="360" w:lineRule="auto"/>
        <w:ind w:firstLine="2891" w:firstLineChars="900"/>
        <w:jc w:val="both"/>
        <w:rPr>
          <w:rFonts w:ascii="宋体" w:hAnsi="宋体" w:cs="宋体"/>
          <w:b/>
          <w:strike/>
          <w:kern w:val="0"/>
          <w:sz w:val="32"/>
          <w:szCs w:val="32"/>
        </w:rPr>
      </w:pPr>
      <w:r>
        <w:rPr>
          <w:rFonts w:hint="eastAsia" w:ascii="宋体" w:hAnsi="宋体" w:cs="宋体"/>
          <w:b/>
          <w:strike/>
          <w:kern w:val="0"/>
          <w:sz w:val="32"/>
          <w:szCs w:val="32"/>
          <w:lang w:eastAsia="zh-CN"/>
        </w:rPr>
        <w:t>三</w:t>
      </w:r>
      <w:r>
        <w:rPr>
          <w:rFonts w:hint="eastAsia" w:ascii="宋体" w:hAnsi="宋体" w:cs="宋体"/>
          <w:b/>
          <w:strike/>
          <w:kern w:val="0"/>
          <w:sz w:val="32"/>
          <w:szCs w:val="32"/>
        </w:rPr>
        <w:t>、联合协议（如果有）</w:t>
      </w:r>
    </w:p>
    <w:p w14:paraId="45EC21CC">
      <w:pPr>
        <w:widowControl/>
        <w:spacing w:line="360" w:lineRule="auto"/>
        <w:ind w:firstLine="1446" w:firstLineChars="600"/>
        <w:jc w:val="left"/>
        <w:rPr>
          <w:rFonts w:ascii="宋体" w:hAnsi="宋体" w:cs="宋体"/>
          <w:b/>
          <w:strike/>
          <w:sz w:val="24"/>
        </w:rPr>
      </w:pPr>
      <w:r>
        <w:rPr>
          <w:rFonts w:hint="eastAsia" w:ascii="宋体" w:hAnsi="宋体" w:cs="宋体"/>
          <w:b/>
          <w:strike/>
          <w:sz w:val="24"/>
        </w:rPr>
        <w:t>[以联合体形式投标的，提供联合协议（附件4）；]</w:t>
      </w:r>
    </w:p>
    <w:p w14:paraId="1940FD80">
      <w:pPr>
        <w:pStyle w:val="76"/>
        <w:rPr>
          <w:rFonts w:ascii="宋体" w:hAnsi="宋体" w:eastAsia="宋体" w:cs="宋体"/>
          <w:strike/>
          <w:color w:val="auto"/>
        </w:rPr>
      </w:pPr>
    </w:p>
    <w:p w14:paraId="1BCE7F8B">
      <w:pPr>
        <w:snapToGrid w:val="0"/>
        <w:spacing w:line="360" w:lineRule="auto"/>
        <w:jc w:val="center"/>
        <w:rPr>
          <w:rFonts w:ascii="宋体" w:hAnsi="宋体" w:cs="宋体"/>
          <w:b/>
          <w:strike/>
          <w:kern w:val="0"/>
          <w:sz w:val="32"/>
          <w:szCs w:val="32"/>
        </w:rPr>
      </w:pPr>
      <w:r>
        <w:rPr>
          <w:rFonts w:hint="eastAsia" w:ascii="宋体" w:hAnsi="宋体" w:cs="宋体"/>
          <w:b/>
          <w:strike/>
          <w:kern w:val="0"/>
          <w:sz w:val="32"/>
          <w:szCs w:val="32"/>
          <w:lang w:eastAsia="zh-CN"/>
        </w:rPr>
        <w:t>四</w:t>
      </w:r>
      <w:r>
        <w:rPr>
          <w:rFonts w:hint="eastAsia" w:ascii="宋体" w:hAnsi="宋体" w:cs="宋体"/>
          <w:b/>
          <w:strike/>
          <w:kern w:val="0"/>
          <w:sz w:val="32"/>
          <w:szCs w:val="32"/>
        </w:rPr>
        <w:t>、分包意向协议（如果有）</w:t>
      </w:r>
    </w:p>
    <w:p w14:paraId="385024FD">
      <w:pPr>
        <w:widowControl/>
        <w:spacing w:line="360" w:lineRule="auto"/>
        <w:ind w:firstLine="361" w:firstLineChars="150"/>
        <w:jc w:val="left"/>
        <w:rPr>
          <w:rFonts w:ascii="宋体" w:hAnsi="宋体" w:cs="宋体"/>
          <w:b/>
          <w:strike/>
          <w:sz w:val="24"/>
        </w:rPr>
      </w:pPr>
      <w:r>
        <w:rPr>
          <w:rFonts w:hint="eastAsia" w:ascii="宋体" w:hAnsi="宋体" w:cs="宋体"/>
          <w:b/>
          <w:strike/>
          <w:sz w:val="24"/>
        </w:rPr>
        <w:t>[中标后以分包方式履行合同的，提供分包意向协议(附件5)；采购人不同意分包或者供应商中标后不以分包方式履行合同的，则不需要提供。]</w:t>
      </w:r>
    </w:p>
    <w:p w14:paraId="357D7D52">
      <w:pPr>
        <w:snapToGrid w:val="0"/>
        <w:spacing w:line="360" w:lineRule="auto"/>
        <w:ind w:right="480"/>
        <w:jc w:val="center"/>
        <w:rPr>
          <w:rFonts w:ascii="宋体" w:hAnsi="宋体" w:cs="宋体"/>
          <w:b/>
          <w:strike/>
          <w:kern w:val="0"/>
          <w:sz w:val="32"/>
          <w:szCs w:val="32"/>
        </w:rPr>
      </w:pPr>
    </w:p>
    <w:p w14:paraId="64C52237">
      <w:pPr>
        <w:snapToGrid w:val="0"/>
        <w:spacing w:line="360" w:lineRule="auto"/>
        <w:ind w:right="480"/>
        <w:jc w:val="center"/>
        <w:rPr>
          <w:rFonts w:ascii="宋体" w:hAnsi="宋体" w:cs="宋体"/>
          <w:b/>
          <w:strike/>
          <w:kern w:val="0"/>
          <w:sz w:val="32"/>
          <w:szCs w:val="32"/>
        </w:rPr>
      </w:pPr>
      <w:r>
        <w:rPr>
          <w:rFonts w:hint="eastAsia" w:ascii="宋体" w:hAnsi="宋体" w:cs="宋体"/>
          <w:b/>
          <w:strike/>
          <w:kern w:val="0"/>
          <w:sz w:val="32"/>
          <w:szCs w:val="32"/>
          <w:lang w:eastAsia="zh-CN"/>
        </w:rPr>
        <w:t>五</w:t>
      </w:r>
      <w:r>
        <w:rPr>
          <w:rFonts w:hint="eastAsia" w:ascii="宋体" w:hAnsi="宋体" w:cs="宋体"/>
          <w:b/>
          <w:strike/>
          <w:kern w:val="0"/>
          <w:sz w:val="32"/>
          <w:szCs w:val="32"/>
        </w:rPr>
        <w:t>、落实采购政策需满足的资格要求（如果有）</w:t>
      </w:r>
    </w:p>
    <w:p w14:paraId="1B05F6B3">
      <w:pPr>
        <w:spacing w:line="360" w:lineRule="auto"/>
        <w:rPr>
          <w:rFonts w:ascii="宋体" w:hAnsi="宋体" w:cs="宋体"/>
          <w:strike/>
          <w:sz w:val="24"/>
        </w:rPr>
      </w:pPr>
      <w:r>
        <w:rPr>
          <w:rFonts w:hint="eastAsia" w:ascii="宋体" w:hAnsi="宋体" w:cs="宋体"/>
          <w:strike/>
          <w:sz w:val="24"/>
        </w:rPr>
        <w:t>（根据招标公告落实采购政策需满足的资格要求选择提供相应的材料；未要求的，无需提供）</w:t>
      </w:r>
    </w:p>
    <w:p w14:paraId="08AD0C38">
      <w:pPr>
        <w:widowControl/>
        <w:spacing w:line="360" w:lineRule="auto"/>
        <w:ind w:left="150"/>
        <w:jc w:val="center"/>
        <w:rPr>
          <w:rFonts w:ascii="宋体" w:hAnsi="宋体" w:cs="宋体"/>
          <w:b/>
          <w:strike w:val="0"/>
          <w:kern w:val="0"/>
          <w:sz w:val="32"/>
          <w:szCs w:val="32"/>
        </w:rPr>
      </w:pPr>
    </w:p>
    <w:p w14:paraId="3A08DB64">
      <w:pPr>
        <w:widowControl/>
        <w:spacing w:line="360" w:lineRule="auto"/>
        <w:ind w:left="150"/>
        <w:jc w:val="center"/>
        <w:rPr>
          <w:rFonts w:hint="eastAsia" w:ascii="宋体" w:hAnsi="宋体" w:cs="宋体"/>
          <w:b/>
          <w:strike/>
          <w:kern w:val="0"/>
          <w:sz w:val="32"/>
          <w:szCs w:val="32"/>
        </w:rPr>
      </w:pPr>
      <w:r>
        <w:rPr>
          <w:rFonts w:hint="eastAsia" w:ascii="宋体" w:hAnsi="宋体" w:cs="宋体"/>
          <w:b/>
          <w:strike/>
          <w:kern w:val="0"/>
          <w:sz w:val="32"/>
          <w:szCs w:val="32"/>
          <w:lang w:eastAsia="zh-CN"/>
        </w:rPr>
        <w:t>六</w:t>
      </w:r>
      <w:r>
        <w:rPr>
          <w:rFonts w:hint="eastAsia" w:ascii="宋体" w:hAnsi="宋体" w:cs="宋体"/>
          <w:b/>
          <w:strike/>
          <w:kern w:val="0"/>
          <w:sz w:val="32"/>
          <w:szCs w:val="32"/>
        </w:rPr>
        <w:t>、本项目的特定资格要求（如果有)</w:t>
      </w:r>
    </w:p>
    <w:p w14:paraId="162E80B3">
      <w:pPr>
        <w:spacing w:line="360" w:lineRule="auto"/>
        <w:jc w:val="center"/>
        <w:rPr>
          <w:rFonts w:ascii="宋体" w:hAnsi="宋体" w:cs="宋体"/>
          <w:strike/>
          <w:sz w:val="24"/>
        </w:rPr>
      </w:pPr>
      <w:r>
        <w:rPr>
          <w:rFonts w:hint="eastAsia" w:ascii="宋体" w:hAnsi="宋体" w:cs="宋体"/>
          <w:strike/>
          <w:sz w:val="24"/>
        </w:rPr>
        <w:t>（根据招标公告本项目的特定资格要求提供相应的材料；）</w:t>
      </w:r>
    </w:p>
    <w:p w14:paraId="650C1A85">
      <w:pPr>
        <w:spacing w:line="336" w:lineRule="auto"/>
        <w:jc w:val="center"/>
        <w:rPr>
          <w:rFonts w:ascii="宋体" w:hAnsi="宋体" w:cs="宋体"/>
          <w:b/>
          <w:strike/>
          <w:kern w:val="0"/>
          <w:sz w:val="36"/>
          <w:szCs w:val="36"/>
        </w:rPr>
      </w:pPr>
    </w:p>
    <w:p w14:paraId="19BF1B9A">
      <w:pPr>
        <w:jc w:val="left"/>
        <w:rPr>
          <w:rFonts w:ascii="宋体" w:hAnsi="宋体" w:cs="宋体"/>
          <w:b/>
          <w:kern w:val="0"/>
          <w:sz w:val="36"/>
          <w:szCs w:val="36"/>
        </w:rPr>
      </w:pPr>
      <w:r>
        <w:rPr>
          <w:rFonts w:hint="eastAsia" w:ascii="宋体" w:hAnsi="宋体" w:cs="宋体"/>
          <w:b/>
          <w:kern w:val="0"/>
          <w:sz w:val="36"/>
          <w:szCs w:val="36"/>
        </w:rPr>
        <w:br w:type="page"/>
      </w:r>
    </w:p>
    <w:p w14:paraId="6754127A">
      <w:pPr>
        <w:spacing w:line="336" w:lineRule="auto"/>
        <w:jc w:val="center"/>
        <w:rPr>
          <w:rFonts w:ascii="宋体" w:hAnsi="宋体" w:cs="宋体"/>
          <w:b/>
          <w:kern w:val="0"/>
          <w:sz w:val="36"/>
          <w:szCs w:val="36"/>
        </w:rPr>
      </w:pPr>
      <w:r>
        <w:rPr>
          <w:rFonts w:hint="eastAsia" w:ascii="宋体" w:hAnsi="宋体" w:cs="宋体"/>
          <w:b/>
          <w:kern w:val="0"/>
          <w:sz w:val="36"/>
          <w:szCs w:val="36"/>
        </w:rPr>
        <w:t>商务技术文件部分</w:t>
      </w:r>
    </w:p>
    <w:p w14:paraId="2D5B64E9">
      <w:pPr>
        <w:spacing w:line="336" w:lineRule="auto"/>
        <w:jc w:val="center"/>
        <w:outlineLvl w:val="0"/>
        <w:rPr>
          <w:rFonts w:ascii="宋体" w:hAnsi="宋体" w:cs="宋体"/>
          <w:b/>
          <w:kern w:val="0"/>
          <w:sz w:val="24"/>
        </w:rPr>
      </w:pPr>
    </w:p>
    <w:p w14:paraId="06C6F3AB">
      <w:pPr>
        <w:spacing w:line="336" w:lineRule="auto"/>
        <w:jc w:val="center"/>
        <w:outlineLvl w:val="0"/>
        <w:rPr>
          <w:rFonts w:ascii="宋体" w:hAnsi="宋体" w:cs="宋体"/>
          <w:b/>
          <w:kern w:val="0"/>
          <w:sz w:val="28"/>
          <w:szCs w:val="28"/>
        </w:rPr>
      </w:pPr>
      <w:r>
        <w:rPr>
          <w:rFonts w:hint="eastAsia" w:ascii="宋体" w:hAnsi="宋体" w:cs="宋体"/>
          <w:b/>
          <w:kern w:val="0"/>
          <w:sz w:val="28"/>
          <w:szCs w:val="28"/>
        </w:rPr>
        <w:t>目录</w:t>
      </w:r>
    </w:p>
    <w:p w14:paraId="4408B46A">
      <w:pPr>
        <w:pStyle w:val="840"/>
        <w:spacing w:line="336" w:lineRule="auto"/>
        <w:ind w:left="0" w:firstLine="0" w:firstLineChars="0"/>
        <w:rPr>
          <w:rFonts w:hint="eastAsia" w:ascii="宋体" w:hAnsi="宋体" w:eastAsia="宋体" w:cs="宋体"/>
        </w:rPr>
      </w:pPr>
      <w:r>
        <w:rPr>
          <w:rFonts w:hint="eastAsia" w:ascii="宋体" w:hAnsi="宋体" w:eastAsia="宋体" w:cs="宋体"/>
        </w:rPr>
        <w:t>（1）评分对应表……………………………………………………………………（页码）</w:t>
      </w:r>
    </w:p>
    <w:p w14:paraId="175E793D">
      <w:pPr>
        <w:pStyle w:val="840"/>
        <w:spacing w:line="336" w:lineRule="auto"/>
        <w:ind w:left="0" w:firstLine="0" w:firstLineChars="0"/>
        <w:rPr>
          <w:rFonts w:ascii="宋体" w:hAnsi="宋体" w:eastAsia="宋体" w:cs="宋体"/>
        </w:rPr>
      </w:pP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）投标函…………………………………………………………………………（页码）</w:t>
      </w:r>
    </w:p>
    <w:p w14:paraId="21DAC846">
      <w:pPr>
        <w:pStyle w:val="840"/>
        <w:spacing w:line="336" w:lineRule="auto"/>
        <w:ind w:left="0" w:firstLine="0" w:firstLineChars="0"/>
        <w:rPr>
          <w:rFonts w:ascii="宋体" w:hAnsi="宋体" w:eastAsia="宋体" w:cs="宋体"/>
        </w:rPr>
      </w:pPr>
      <w:r>
        <w:rPr>
          <w:rFonts w:hint="eastAsia" w:ascii="宋体" w:hAnsi="宋体" w:eastAsia="宋体" w:cs="宋体"/>
        </w:rPr>
        <w:t>（</w:t>
      </w:r>
      <w:r>
        <w:rPr>
          <w:rFonts w:hint="eastAsia" w:ascii="宋体" w:hAnsi="宋体" w:eastAsia="宋体" w:cs="宋体"/>
          <w:lang w:val="en-US" w:eastAsia="zh-CN"/>
        </w:rPr>
        <w:t>3</w:t>
      </w:r>
      <w:r>
        <w:rPr>
          <w:rFonts w:hint="eastAsia" w:ascii="宋体" w:hAnsi="宋体" w:eastAsia="宋体" w:cs="宋体"/>
        </w:rPr>
        <w:t>）法定代表人授权委托书 …………………………………………………… （页码）</w:t>
      </w:r>
      <w:r>
        <w:rPr>
          <w:rFonts w:hint="eastAsia" w:ascii="宋体" w:hAnsi="宋体" w:eastAsia="宋体" w:cs="宋体"/>
          <w:lang w:val="zh-CN"/>
        </w:rPr>
        <w:t>）</w:t>
      </w:r>
    </w:p>
    <w:p w14:paraId="33BC2790">
      <w:pPr>
        <w:pStyle w:val="840"/>
        <w:spacing w:line="336" w:lineRule="auto"/>
        <w:ind w:left="0" w:firstLine="0" w:firstLineChars="0"/>
        <w:rPr>
          <w:rFonts w:ascii="宋体" w:hAnsi="宋体" w:eastAsia="宋体" w:cs="宋体"/>
        </w:rPr>
      </w:pPr>
      <w:r>
        <w:rPr>
          <w:rFonts w:hint="eastAsia" w:ascii="宋体" w:hAnsi="宋体" w:eastAsia="宋体" w:cs="宋体"/>
        </w:rPr>
        <w:t>（</w:t>
      </w:r>
      <w:r>
        <w:rPr>
          <w:rFonts w:hint="eastAsia" w:ascii="宋体" w:hAnsi="宋体" w:eastAsia="宋体" w:cs="宋体"/>
          <w:lang w:val="en-US" w:eastAsia="zh-CN"/>
        </w:rPr>
        <w:t>4</w:t>
      </w:r>
      <w:r>
        <w:rPr>
          <w:rFonts w:hint="eastAsia" w:ascii="宋体" w:hAnsi="宋体" w:eastAsia="宋体" w:cs="宋体"/>
        </w:rPr>
        <w:t>）法定代表人及其授权代表身份证复印件……………………………………（页码）</w:t>
      </w:r>
    </w:p>
    <w:p w14:paraId="65A0D59D">
      <w:pPr>
        <w:pStyle w:val="840"/>
        <w:spacing w:line="336" w:lineRule="auto"/>
        <w:ind w:left="0" w:firstLine="0" w:firstLineChars="0"/>
        <w:rPr>
          <w:rFonts w:ascii="宋体" w:hAnsi="宋体" w:eastAsia="宋体" w:cs="宋体"/>
        </w:rPr>
      </w:pPr>
      <w:r>
        <w:rPr>
          <w:rFonts w:hint="eastAsia" w:ascii="宋体" w:hAnsi="宋体" w:eastAsia="宋体" w:cs="宋体"/>
        </w:rPr>
        <w:t>（</w:t>
      </w:r>
      <w:r>
        <w:rPr>
          <w:rFonts w:hint="eastAsia" w:ascii="宋体" w:hAnsi="宋体" w:eastAsia="宋体" w:cs="宋体"/>
          <w:lang w:val="en-US" w:eastAsia="zh-CN"/>
        </w:rPr>
        <w:t>5</w:t>
      </w:r>
      <w:r>
        <w:rPr>
          <w:rFonts w:hint="eastAsia" w:ascii="宋体" w:hAnsi="宋体" w:eastAsia="宋体" w:cs="宋体"/>
        </w:rPr>
        <w:t>）法定代表人身份证明书……………………………………………………… （页码）</w:t>
      </w:r>
    </w:p>
    <w:p w14:paraId="330F9BA1">
      <w:pPr>
        <w:pStyle w:val="840"/>
        <w:spacing w:line="336" w:lineRule="auto"/>
        <w:ind w:left="0" w:firstLine="0" w:firstLineChars="0"/>
        <w:rPr>
          <w:rFonts w:ascii="宋体" w:hAnsi="宋体" w:eastAsia="宋体" w:cs="宋体"/>
        </w:rPr>
      </w:pPr>
      <w:r>
        <w:rPr>
          <w:rFonts w:hint="eastAsia" w:ascii="宋体" w:hAnsi="宋体" w:eastAsia="宋体" w:cs="宋体"/>
        </w:rPr>
        <w:t>（</w:t>
      </w:r>
      <w:r>
        <w:rPr>
          <w:rFonts w:hint="eastAsia" w:ascii="宋体" w:hAnsi="宋体" w:eastAsia="宋体" w:cs="宋体"/>
          <w:lang w:val="en-US" w:eastAsia="zh-CN"/>
        </w:rPr>
        <w:t>6</w:t>
      </w:r>
      <w:r>
        <w:rPr>
          <w:rFonts w:hint="eastAsia" w:ascii="宋体" w:hAnsi="宋体" w:eastAsia="宋体" w:cs="宋体"/>
        </w:rPr>
        <w:t>）商务技术偏离表……………………………………………………………… （页码）</w:t>
      </w:r>
    </w:p>
    <w:p w14:paraId="0ACD34E5">
      <w:pPr>
        <w:pStyle w:val="840"/>
        <w:spacing w:line="336" w:lineRule="auto"/>
        <w:ind w:left="0" w:firstLine="0" w:firstLineChars="0"/>
        <w:rPr>
          <w:rFonts w:ascii="宋体" w:hAnsi="宋体" w:eastAsia="宋体" w:cs="宋体"/>
        </w:rPr>
      </w:pPr>
      <w:r>
        <w:rPr>
          <w:rFonts w:hint="eastAsia" w:ascii="宋体" w:hAnsi="宋体" w:eastAsia="宋体" w:cs="宋体"/>
          <w:lang w:val="zh-CN"/>
        </w:rPr>
        <w:t>（</w:t>
      </w:r>
      <w:r>
        <w:rPr>
          <w:rFonts w:hint="eastAsia" w:ascii="宋体" w:hAnsi="宋体" w:eastAsia="宋体" w:cs="宋体"/>
          <w:lang w:val="en-US" w:eastAsia="zh-CN"/>
        </w:rPr>
        <w:t>7</w:t>
      </w:r>
      <w:r>
        <w:rPr>
          <w:rFonts w:hint="eastAsia" w:ascii="宋体" w:hAnsi="宋体" w:eastAsia="宋体" w:cs="宋体"/>
          <w:lang w:val="zh-CN"/>
        </w:rPr>
        <w:t>）采购供应商廉洁自律承诺书</w:t>
      </w:r>
      <w:r>
        <w:rPr>
          <w:rFonts w:hint="eastAsia" w:ascii="宋体" w:hAnsi="宋体" w:eastAsia="宋体" w:cs="宋体"/>
        </w:rPr>
        <w:t>………………………………………………… （页码）</w:t>
      </w:r>
    </w:p>
    <w:p w14:paraId="4693CFD8">
      <w:pPr>
        <w:spacing w:line="360" w:lineRule="auto"/>
        <w:ind w:right="-510" w:rightChars="-243"/>
        <w:rPr>
          <w:rFonts w:ascii="宋体" w:hAnsi="宋体" w:cs="宋体"/>
          <w:sz w:val="24"/>
        </w:rPr>
      </w:pP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w:t>
      </w:r>
      <w:r>
        <w:rPr>
          <w:rFonts w:hint="eastAsia" w:ascii="宋体" w:hAnsi="宋体" w:cs="宋体"/>
          <w:sz w:val="24"/>
          <w:lang w:val="zh-CN"/>
        </w:rPr>
        <w:t>主要业绩证明…………………………………………………</w:t>
      </w:r>
      <w:r>
        <w:rPr>
          <w:rFonts w:hint="eastAsia" w:ascii="宋体" w:hAnsi="宋体" w:cs="宋体"/>
          <w:sz w:val="24"/>
        </w:rPr>
        <w:t>…………</w:t>
      </w:r>
      <w:r>
        <w:rPr>
          <w:rFonts w:hint="eastAsia" w:ascii="宋体" w:hAnsi="宋体" w:cs="宋体"/>
          <w:sz w:val="24"/>
          <w:lang w:val="zh-CN"/>
        </w:rPr>
        <w:t>…</w:t>
      </w:r>
      <w:r>
        <w:rPr>
          <w:rFonts w:hint="eastAsia" w:ascii="宋体" w:hAnsi="宋体" w:cs="宋体"/>
        </w:rPr>
        <w:t>……</w:t>
      </w:r>
      <w:r>
        <w:rPr>
          <w:rFonts w:hint="eastAsia" w:ascii="宋体" w:hAnsi="宋体" w:cs="宋体"/>
          <w:sz w:val="24"/>
        </w:rPr>
        <w:t>（页码）</w:t>
      </w:r>
    </w:p>
    <w:p w14:paraId="612FCC5C">
      <w:pPr>
        <w:spacing w:line="360" w:lineRule="auto"/>
        <w:ind w:right="-510" w:rightChars="-243"/>
        <w:outlineLvl w:val="0"/>
        <w:rPr>
          <w:rFonts w:ascii="宋体" w:hAnsi="宋体" w:cs="宋体"/>
          <w:kern w:val="0"/>
          <w:sz w:val="24"/>
        </w:rPr>
      </w:pPr>
      <w:r>
        <w:rPr>
          <w:rFonts w:hint="eastAsia" w:ascii="宋体" w:hAnsi="宋体" w:cs="宋体"/>
          <w:kern w:val="0"/>
          <w:sz w:val="24"/>
        </w:rPr>
        <w:t>（</w:t>
      </w:r>
      <w:r>
        <w:rPr>
          <w:rFonts w:hint="eastAsia" w:ascii="宋体" w:hAnsi="宋体" w:cs="宋体"/>
          <w:kern w:val="0"/>
          <w:sz w:val="24"/>
          <w:lang w:val="en-US" w:eastAsia="zh-CN"/>
        </w:rPr>
        <w:t>9</w:t>
      </w:r>
      <w:r>
        <w:rPr>
          <w:rFonts w:hint="eastAsia" w:ascii="宋体" w:hAnsi="宋体" w:cs="宋体"/>
          <w:kern w:val="0"/>
          <w:sz w:val="24"/>
        </w:rPr>
        <w:t>）技术解决方案…………………………</w:t>
      </w:r>
      <w:r>
        <w:rPr>
          <w:rFonts w:hint="eastAsia" w:ascii="宋体" w:hAnsi="宋体" w:eastAsia="宋体" w:cs="宋体"/>
        </w:rPr>
        <w:t>……………………………………………</w:t>
      </w:r>
      <w:r>
        <w:rPr>
          <w:rFonts w:hint="eastAsia" w:ascii="宋体" w:hAnsi="宋体" w:cs="宋体"/>
          <w:kern w:val="0"/>
          <w:sz w:val="24"/>
        </w:rPr>
        <w:t>（页码）</w:t>
      </w:r>
    </w:p>
    <w:p w14:paraId="6E64110B">
      <w:pPr>
        <w:spacing w:line="360" w:lineRule="auto"/>
        <w:ind w:right="-510" w:rightChars="-243"/>
        <w:outlineLvl w:val="0"/>
        <w:rPr>
          <w:rFonts w:ascii="宋体" w:hAnsi="宋体" w:cs="宋体"/>
          <w:kern w:val="0"/>
          <w:sz w:val="24"/>
        </w:rPr>
      </w:pPr>
      <w:r>
        <w:rPr>
          <w:rFonts w:hint="eastAsia" w:ascii="宋体" w:hAnsi="宋体" w:cs="宋体"/>
          <w:kern w:val="0"/>
          <w:sz w:val="24"/>
        </w:rPr>
        <w:t>（</w:t>
      </w:r>
      <w:r>
        <w:rPr>
          <w:rFonts w:hint="eastAsia" w:ascii="宋体" w:hAnsi="宋体" w:cs="宋体"/>
          <w:kern w:val="0"/>
          <w:sz w:val="24"/>
          <w:lang w:val="en-US" w:eastAsia="zh-CN"/>
        </w:rPr>
        <w:t>10</w:t>
      </w:r>
      <w:r>
        <w:rPr>
          <w:rFonts w:hint="eastAsia" w:ascii="宋体" w:hAnsi="宋体" w:cs="宋体"/>
          <w:kern w:val="0"/>
          <w:sz w:val="24"/>
        </w:rPr>
        <w:t>）组织实施方案…………………………</w:t>
      </w:r>
      <w:r>
        <w:rPr>
          <w:rFonts w:hint="eastAsia" w:ascii="宋体" w:hAnsi="宋体" w:cs="宋体"/>
        </w:rPr>
        <w:t>……………………………………</w:t>
      </w:r>
      <w:r>
        <w:rPr>
          <w:rFonts w:hint="eastAsia" w:ascii="宋体" w:hAnsi="宋体" w:cs="宋体"/>
          <w:kern w:val="0"/>
          <w:sz w:val="24"/>
        </w:rPr>
        <w:t>…</w:t>
      </w:r>
      <w:r>
        <w:rPr>
          <w:rFonts w:hint="eastAsia" w:ascii="宋体" w:hAnsi="宋体" w:cs="宋体"/>
        </w:rPr>
        <w:t>……</w:t>
      </w:r>
      <w:r>
        <w:rPr>
          <w:rFonts w:hint="eastAsia" w:ascii="宋体" w:hAnsi="宋体" w:cs="宋体"/>
          <w:kern w:val="0"/>
          <w:sz w:val="24"/>
        </w:rPr>
        <w:t>（页码）</w:t>
      </w:r>
    </w:p>
    <w:p w14:paraId="09FF3DE9">
      <w:pPr>
        <w:spacing w:line="360" w:lineRule="auto"/>
        <w:ind w:right="-510" w:rightChars="-243"/>
        <w:rPr>
          <w:rFonts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1</w:t>
      </w:r>
      <w:r>
        <w:rPr>
          <w:rFonts w:hint="eastAsia" w:ascii="宋体" w:hAnsi="宋体" w:cs="宋体"/>
          <w:kern w:val="0"/>
          <w:sz w:val="24"/>
        </w:rPr>
        <w:t>）售后服务方案…………………………………</w:t>
      </w:r>
      <w:r>
        <w:rPr>
          <w:rFonts w:hint="eastAsia" w:ascii="宋体" w:hAnsi="宋体" w:cs="宋体"/>
        </w:rPr>
        <w:t>……………………………………</w:t>
      </w:r>
      <w:r>
        <w:rPr>
          <w:rFonts w:hint="eastAsia" w:ascii="宋体" w:hAnsi="宋体" w:cs="宋体"/>
          <w:kern w:val="0"/>
          <w:sz w:val="24"/>
        </w:rPr>
        <w:t>（页码）</w:t>
      </w:r>
    </w:p>
    <w:p w14:paraId="38CED4FE">
      <w:pPr>
        <w:spacing w:line="360" w:lineRule="auto"/>
        <w:ind w:right="-510" w:rightChars="-243"/>
        <w:rPr>
          <w:rFonts w:ascii="宋体" w:hAnsi="宋体" w:cs="宋体"/>
          <w:sz w:val="24"/>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）供应商售后服务能力证明材料………………………………………………（页码）</w:t>
      </w:r>
    </w:p>
    <w:p w14:paraId="07CB7BF8">
      <w:pPr>
        <w:spacing w:line="360" w:lineRule="auto"/>
        <w:ind w:right="-510" w:rightChars="-243"/>
        <w:rPr>
          <w:rFonts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3</w:t>
      </w:r>
      <w:r>
        <w:rPr>
          <w:rFonts w:hint="eastAsia" w:ascii="宋体" w:hAnsi="宋体" w:cs="宋体"/>
          <w:kern w:val="0"/>
          <w:sz w:val="24"/>
        </w:rPr>
        <w:t>）项目小组人员名单……………………………</w:t>
      </w:r>
      <w:r>
        <w:rPr>
          <w:rFonts w:hint="eastAsia" w:ascii="宋体" w:hAnsi="宋体" w:cs="宋体"/>
        </w:rPr>
        <w:t>……………………………………</w:t>
      </w:r>
      <w:r>
        <w:rPr>
          <w:rFonts w:hint="eastAsia" w:ascii="宋体" w:hAnsi="宋体" w:cs="宋体"/>
          <w:kern w:val="0"/>
          <w:sz w:val="24"/>
        </w:rPr>
        <w:t>（页码）</w:t>
      </w:r>
    </w:p>
    <w:p w14:paraId="1C8A70C8">
      <w:pPr>
        <w:spacing w:line="360" w:lineRule="auto"/>
        <w:ind w:right="-510" w:rightChars="-243"/>
        <w:rPr>
          <w:rFonts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4</w:t>
      </w:r>
      <w:r>
        <w:rPr>
          <w:rFonts w:hint="eastAsia" w:ascii="宋体" w:hAnsi="宋体" w:cs="宋体"/>
          <w:kern w:val="0"/>
          <w:sz w:val="24"/>
        </w:rPr>
        <w:t>）</w:t>
      </w:r>
      <w:r>
        <w:rPr>
          <w:rFonts w:hint="eastAsia" w:ascii="宋体" w:hAnsi="宋体" w:cs="宋体"/>
          <w:kern w:val="0"/>
          <w:sz w:val="24"/>
          <w:lang w:val="zh-CN"/>
        </w:rPr>
        <w:t>优惠条件及特殊承诺…………………………</w:t>
      </w:r>
      <w:r>
        <w:rPr>
          <w:rFonts w:hint="eastAsia" w:ascii="宋体" w:hAnsi="宋体" w:cs="宋体"/>
        </w:rPr>
        <w:t>…………………………</w:t>
      </w:r>
      <w:r>
        <w:rPr>
          <w:rFonts w:hint="eastAsia" w:ascii="宋体" w:hAnsi="宋体" w:cs="宋体"/>
          <w:kern w:val="0"/>
          <w:sz w:val="24"/>
        </w:rPr>
        <w:t>…………（页码）</w:t>
      </w:r>
    </w:p>
    <w:p w14:paraId="121E3BD9">
      <w:pPr>
        <w:spacing w:line="360" w:lineRule="auto"/>
        <w:ind w:right="-510" w:rightChars="-243"/>
        <w:rPr>
          <w:rFonts w:ascii="宋体" w:hAnsi="宋体" w:cs="宋体"/>
          <w:strike/>
          <w:kern w:val="0"/>
          <w:sz w:val="24"/>
        </w:rPr>
      </w:pPr>
      <w:r>
        <w:rPr>
          <w:rFonts w:hint="eastAsia" w:ascii="宋体" w:hAnsi="宋体" w:cs="宋体"/>
          <w:strike/>
          <w:kern w:val="0"/>
          <w:sz w:val="24"/>
        </w:rPr>
        <w:t>（1</w:t>
      </w:r>
      <w:r>
        <w:rPr>
          <w:rFonts w:hint="eastAsia" w:ascii="宋体" w:hAnsi="宋体" w:cs="宋体"/>
          <w:strike/>
          <w:kern w:val="0"/>
          <w:sz w:val="24"/>
          <w:lang w:val="en-US" w:eastAsia="zh-CN"/>
        </w:rPr>
        <w:t>5</w:t>
      </w:r>
      <w:r>
        <w:rPr>
          <w:rFonts w:hint="eastAsia" w:ascii="宋体" w:hAnsi="宋体" w:cs="宋体"/>
          <w:strike/>
          <w:kern w:val="0"/>
          <w:sz w:val="24"/>
        </w:rPr>
        <w:t>）</w:t>
      </w:r>
      <w:r>
        <w:rPr>
          <w:rFonts w:hint="eastAsia" w:ascii="宋体" w:hAnsi="宋体" w:cs="宋体"/>
          <w:strike/>
          <w:kern w:val="0"/>
          <w:sz w:val="24"/>
          <w:lang w:val="zh-CN"/>
        </w:rPr>
        <w:t>培训计划………………………………………………</w:t>
      </w:r>
      <w:r>
        <w:rPr>
          <w:rFonts w:hint="eastAsia" w:ascii="宋体" w:hAnsi="宋体" w:cs="宋体"/>
          <w:strike/>
          <w:kern w:val="0"/>
          <w:sz w:val="24"/>
        </w:rPr>
        <w:t>………………………（页码）</w:t>
      </w:r>
    </w:p>
    <w:p w14:paraId="2197D9DC">
      <w:pPr>
        <w:spacing w:line="360" w:lineRule="auto"/>
        <w:ind w:right="-510" w:rightChars="-243"/>
        <w:rPr>
          <w:rFonts w:ascii="宋体" w:hAnsi="宋体" w:cs="宋体"/>
          <w:strike/>
          <w:kern w:val="0"/>
          <w:sz w:val="24"/>
        </w:rPr>
      </w:pPr>
      <w:r>
        <w:rPr>
          <w:rFonts w:hint="eastAsia" w:ascii="宋体" w:hAnsi="宋体" w:cs="宋体"/>
          <w:strike/>
          <w:kern w:val="0"/>
          <w:sz w:val="24"/>
        </w:rPr>
        <w:t>（1</w:t>
      </w:r>
      <w:r>
        <w:rPr>
          <w:rFonts w:hint="eastAsia" w:ascii="宋体" w:hAnsi="宋体" w:cs="宋体"/>
          <w:strike/>
          <w:kern w:val="0"/>
          <w:sz w:val="24"/>
          <w:lang w:val="en-US" w:eastAsia="zh-CN"/>
        </w:rPr>
        <w:t>6</w:t>
      </w:r>
      <w:r>
        <w:rPr>
          <w:rFonts w:hint="eastAsia" w:ascii="宋体" w:hAnsi="宋体" w:cs="宋体"/>
          <w:strike/>
          <w:kern w:val="0"/>
          <w:sz w:val="24"/>
        </w:rPr>
        <w:t>）</w:t>
      </w:r>
      <w:r>
        <w:rPr>
          <w:rFonts w:hint="eastAsia" w:ascii="宋体" w:hAnsi="宋体" w:cs="宋体"/>
          <w:strike/>
          <w:kern w:val="0"/>
          <w:sz w:val="24"/>
          <w:lang w:val="zh-CN"/>
        </w:rPr>
        <w:t>验收方案………………………………………</w:t>
      </w:r>
      <w:r>
        <w:rPr>
          <w:rFonts w:hint="eastAsia" w:ascii="宋体" w:hAnsi="宋体" w:cs="宋体"/>
          <w:strike/>
        </w:rPr>
        <w:t>……………………………………</w:t>
      </w:r>
      <w:r>
        <w:rPr>
          <w:rFonts w:hint="eastAsia" w:ascii="宋体" w:hAnsi="宋体" w:cs="宋体"/>
          <w:strike/>
          <w:kern w:val="0"/>
          <w:sz w:val="24"/>
        </w:rPr>
        <w:t>（页码）</w:t>
      </w:r>
    </w:p>
    <w:p w14:paraId="6783CD92">
      <w:pPr>
        <w:spacing w:line="360" w:lineRule="auto"/>
        <w:ind w:right="-368" w:rightChars="-175"/>
        <w:rPr>
          <w:rFonts w:ascii="宋体" w:hAnsi="宋体" w:cs="宋体"/>
          <w:b/>
          <w:bCs/>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w:t>
      </w:r>
      <w:r>
        <w:rPr>
          <w:rFonts w:hint="eastAsia" w:ascii="宋体" w:hAnsi="宋体" w:cs="宋体"/>
          <w:kern w:val="0"/>
          <w:sz w:val="24"/>
          <w:lang w:val="zh-CN"/>
        </w:rPr>
        <w:t>评分标准和相对应标项相关要求制作</w:t>
      </w:r>
      <w:r>
        <w:rPr>
          <w:rFonts w:hint="eastAsia" w:ascii="宋体" w:hAnsi="宋体" w:eastAsia="宋体" w:cs="宋体"/>
        </w:rPr>
        <w:t>……</w:t>
      </w:r>
      <w:r>
        <w:rPr>
          <w:rFonts w:hint="eastAsia" w:ascii="宋体" w:hAnsi="宋体" w:cs="宋体"/>
        </w:rPr>
        <w:t>…</w:t>
      </w:r>
      <w:r>
        <w:rPr>
          <w:rFonts w:hint="eastAsia" w:ascii="宋体" w:hAnsi="宋体" w:eastAsia="宋体" w:cs="宋体"/>
        </w:rPr>
        <w:t>………</w:t>
      </w:r>
      <w:r>
        <w:rPr>
          <w:rFonts w:hint="eastAsia" w:ascii="宋体" w:hAnsi="宋体" w:cs="宋体"/>
        </w:rPr>
        <w:t>…</w:t>
      </w:r>
      <w:r>
        <w:rPr>
          <w:rFonts w:hint="eastAsia" w:ascii="宋体" w:hAnsi="宋体" w:eastAsia="宋体" w:cs="宋体"/>
        </w:rPr>
        <w:t>………</w:t>
      </w:r>
      <w:r>
        <w:rPr>
          <w:rFonts w:hint="eastAsia" w:ascii="宋体" w:hAnsi="宋体" w:cs="宋体"/>
        </w:rPr>
        <w:t>…</w:t>
      </w:r>
      <w:r>
        <w:rPr>
          <w:rFonts w:hint="eastAsia" w:ascii="宋体" w:hAnsi="宋体" w:eastAsia="宋体" w:cs="宋体"/>
        </w:rPr>
        <w:t>………</w:t>
      </w:r>
      <w:r>
        <w:rPr>
          <w:rFonts w:hint="eastAsia" w:ascii="宋体" w:hAnsi="宋体" w:cs="宋体"/>
        </w:rPr>
        <w:t>…</w:t>
      </w:r>
      <w:r>
        <w:rPr>
          <w:rFonts w:hint="eastAsia" w:ascii="宋体" w:hAnsi="宋体" w:eastAsia="宋体" w:cs="宋体"/>
        </w:rPr>
        <w:t>……</w:t>
      </w:r>
      <w:r>
        <w:rPr>
          <w:rFonts w:hint="eastAsia" w:ascii="宋体" w:hAnsi="宋体" w:cs="宋体"/>
          <w:kern w:val="0"/>
          <w:sz w:val="24"/>
        </w:rPr>
        <w:t>（页码）</w:t>
      </w:r>
    </w:p>
    <w:p w14:paraId="0068A929">
      <w:pPr>
        <w:spacing w:line="360" w:lineRule="auto"/>
        <w:ind w:right="-368" w:rightChars="-175"/>
        <w:rPr>
          <w:rFonts w:ascii="宋体" w:hAnsi="宋体" w:cs="宋体"/>
          <w:b/>
          <w:bCs/>
          <w:sz w:val="24"/>
        </w:rPr>
      </w:pPr>
      <w:r>
        <w:rPr>
          <w:rFonts w:hint="eastAsia" w:ascii="宋体" w:hAnsi="宋体" w:cs="宋体"/>
          <w:kern w:val="0"/>
          <w:sz w:val="24"/>
        </w:rPr>
        <w:t>（1</w:t>
      </w:r>
      <w:r>
        <w:rPr>
          <w:rFonts w:hint="eastAsia" w:ascii="宋体" w:hAnsi="宋体" w:cs="宋体"/>
          <w:kern w:val="0"/>
          <w:sz w:val="24"/>
          <w:lang w:val="en-US" w:eastAsia="zh-CN"/>
        </w:rPr>
        <w:t>8</w:t>
      </w:r>
      <w:r>
        <w:rPr>
          <w:rFonts w:hint="eastAsia" w:ascii="宋体" w:hAnsi="宋体" w:cs="宋体"/>
          <w:kern w:val="0"/>
          <w:sz w:val="24"/>
        </w:rPr>
        <w:t>）</w:t>
      </w:r>
      <w:r>
        <w:rPr>
          <w:rFonts w:hint="eastAsia" w:ascii="宋体" w:hAnsi="宋体" w:cs="宋体"/>
          <w:kern w:val="0"/>
          <w:sz w:val="24"/>
          <w:lang w:val="zh-CN"/>
        </w:rPr>
        <w:t>认为需要的其他商务技术文件或说明…</w:t>
      </w:r>
      <w:r>
        <w:rPr>
          <w:rFonts w:hint="eastAsia" w:ascii="宋体" w:hAnsi="宋体" w:eastAsia="宋体" w:cs="宋体"/>
        </w:rPr>
        <w:t>……………………………</w:t>
      </w:r>
      <w:r>
        <w:rPr>
          <w:rFonts w:hint="eastAsia" w:ascii="宋体" w:hAnsi="宋体" w:cs="宋体"/>
        </w:rPr>
        <w:t>…</w:t>
      </w:r>
      <w:r>
        <w:rPr>
          <w:rFonts w:hint="eastAsia" w:ascii="宋体" w:hAnsi="宋体" w:eastAsia="宋体" w:cs="宋体"/>
        </w:rPr>
        <w:t>…</w:t>
      </w:r>
      <w:r>
        <w:rPr>
          <w:rFonts w:hint="eastAsia" w:ascii="宋体" w:hAnsi="宋体" w:cs="宋体"/>
        </w:rPr>
        <w:t>…</w:t>
      </w:r>
      <w:r>
        <w:rPr>
          <w:rFonts w:hint="eastAsia" w:ascii="宋体" w:hAnsi="宋体" w:eastAsia="宋体" w:cs="宋体"/>
        </w:rPr>
        <w:t>…</w:t>
      </w:r>
      <w:r>
        <w:rPr>
          <w:rFonts w:hint="eastAsia" w:ascii="宋体" w:hAnsi="宋体" w:cs="宋体"/>
        </w:rPr>
        <w:t>…</w:t>
      </w:r>
      <w:r>
        <w:rPr>
          <w:rFonts w:hint="eastAsia" w:ascii="宋体" w:hAnsi="宋体" w:cs="宋体"/>
          <w:kern w:val="0"/>
          <w:sz w:val="24"/>
        </w:rPr>
        <w:t>（页码）</w:t>
      </w:r>
    </w:p>
    <w:p w14:paraId="01109D8F">
      <w:pPr>
        <w:snapToGrid w:val="0"/>
        <w:spacing w:line="360" w:lineRule="auto"/>
        <w:jc w:val="center"/>
        <w:rPr>
          <w:rFonts w:ascii="宋体" w:hAnsi="宋体" w:cs="宋体"/>
          <w:b/>
          <w:kern w:val="0"/>
          <w:sz w:val="32"/>
          <w:szCs w:val="32"/>
          <w:lang w:val="zh-CN"/>
        </w:rPr>
      </w:pPr>
    </w:p>
    <w:p w14:paraId="2EA34EC7">
      <w:pPr>
        <w:snapToGrid w:val="0"/>
        <w:spacing w:line="360" w:lineRule="auto"/>
        <w:jc w:val="center"/>
        <w:rPr>
          <w:rFonts w:ascii="宋体" w:hAnsi="宋体" w:cs="宋体"/>
          <w:b/>
          <w:kern w:val="0"/>
          <w:sz w:val="32"/>
          <w:szCs w:val="32"/>
          <w:lang w:val="zh-CN"/>
        </w:rPr>
      </w:pPr>
    </w:p>
    <w:p w14:paraId="09D2F768">
      <w:pPr>
        <w:pStyle w:val="76"/>
        <w:rPr>
          <w:rFonts w:ascii="宋体" w:hAnsi="宋体" w:eastAsia="宋体" w:cs="宋体"/>
          <w:color w:val="auto"/>
          <w:lang w:val="zh-CN"/>
        </w:rPr>
      </w:pPr>
    </w:p>
    <w:p w14:paraId="08B44AC4">
      <w:pPr>
        <w:pStyle w:val="77"/>
        <w:rPr>
          <w:rFonts w:eastAsia="宋体" w:cs="宋体"/>
          <w:lang w:val="zh-CN"/>
        </w:rPr>
      </w:pPr>
    </w:p>
    <w:p w14:paraId="1D16D9EE">
      <w:pPr>
        <w:rPr>
          <w:rFonts w:ascii="宋体" w:hAnsi="宋体" w:cs="宋体"/>
          <w:lang w:val="zh-CN"/>
        </w:rPr>
      </w:pPr>
    </w:p>
    <w:p w14:paraId="49FB3ADE">
      <w:pPr>
        <w:snapToGrid w:val="0"/>
        <w:spacing w:line="360" w:lineRule="auto"/>
        <w:jc w:val="center"/>
        <w:rPr>
          <w:rFonts w:ascii="宋体" w:hAnsi="宋体" w:cs="宋体"/>
          <w:b/>
          <w:kern w:val="0"/>
          <w:sz w:val="32"/>
          <w:szCs w:val="32"/>
          <w:lang w:val="zh-CN"/>
        </w:rPr>
      </w:pPr>
    </w:p>
    <w:p w14:paraId="26E2DB7F">
      <w:pPr>
        <w:snapToGrid w:val="0"/>
        <w:spacing w:line="360" w:lineRule="auto"/>
        <w:jc w:val="center"/>
        <w:rPr>
          <w:rFonts w:ascii="宋体" w:hAnsi="宋体" w:cs="宋体"/>
          <w:b/>
          <w:kern w:val="0"/>
          <w:sz w:val="32"/>
          <w:szCs w:val="32"/>
          <w:lang w:val="zh-CN"/>
        </w:rPr>
      </w:pPr>
    </w:p>
    <w:p w14:paraId="669857A9">
      <w:pPr>
        <w:spacing w:line="360" w:lineRule="auto"/>
        <w:jc w:val="center"/>
        <w:rPr>
          <w:rFonts w:hint="eastAsia" w:ascii="宋体" w:hAnsi="宋体" w:eastAsia="宋体" w:cs="宋体"/>
          <w:spacing w:val="6"/>
          <w:sz w:val="32"/>
          <w:szCs w:val="32"/>
          <w:highlight w:val="none"/>
        </w:rPr>
      </w:pPr>
      <w:r>
        <w:rPr>
          <w:rFonts w:hint="eastAsia" w:ascii="宋体" w:hAnsi="宋体" w:eastAsia="宋体" w:cs="宋体"/>
          <w:b/>
          <w:bCs/>
          <w:spacing w:val="6"/>
          <w:sz w:val="32"/>
          <w:szCs w:val="32"/>
          <w:highlight w:val="none"/>
        </w:rPr>
        <w:t>一、评分对应表</w:t>
      </w:r>
    </w:p>
    <w:p w14:paraId="61A86EF4">
      <w:pPr>
        <w:pStyle w:val="18"/>
        <w:snapToGrid w:val="0"/>
        <w:rPr>
          <w:rFonts w:hint="eastAsia" w:ascii="宋体" w:hAnsi="宋体" w:eastAsia="宋体" w:cs="宋体"/>
          <w:sz w:val="30"/>
          <w:szCs w:val="30"/>
          <w:highlight w:val="none"/>
          <w:u w:val="single"/>
        </w:rPr>
      </w:pPr>
      <w:r>
        <w:rPr>
          <w:rFonts w:hint="eastAsia" w:ascii="宋体" w:hAnsi="宋体" w:eastAsia="宋体" w:cs="宋体"/>
          <w:sz w:val="30"/>
          <w:szCs w:val="30"/>
          <w:highlight w:val="none"/>
        </w:rPr>
        <w:t xml:space="preserve"> </w:t>
      </w:r>
    </w:p>
    <w:tbl>
      <w:tblPr>
        <w:tblStyle w:val="63"/>
        <w:tblW w:w="9072"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969"/>
        <w:gridCol w:w="2977"/>
        <w:gridCol w:w="2126"/>
      </w:tblGrid>
      <w:tr w14:paraId="37953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3969" w:type="dxa"/>
            <w:tcBorders>
              <w:top w:val="single" w:color="auto" w:sz="4" w:space="0"/>
              <w:left w:val="single" w:color="auto" w:sz="4" w:space="0"/>
              <w:bottom w:val="single" w:color="auto" w:sz="4" w:space="0"/>
              <w:right w:val="single" w:color="auto" w:sz="4" w:space="0"/>
            </w:tcBorders>
            <w:noWrap w:val="0"/>
            <w:vAlign w:val="center"/>
          </w:tcPr>
          <w:p w14:paraId="11BACC27">
            <w:pPr>
              <w:snapToGrid w:val="0"/>
              <w:spacing w:before="120" w:beforeLines="50"/>
              <w:jc w:val="center"/>
              <w:rPr>
                <w:rFonts w:hint="eastAsia" w:ascii="宋体" w:hAnsi="宋体" w:eastAsia="宋体" w:cs="宋体"/>
                <w:sz w:val="24"/>
                <w:highlight w:val="none"/>
              </w:rPr>
            </w:pPr>
            <w:r>
              <w:rPr>
                <w:rFonts w:hint="eastAsia" w:ascii="宋体" w:hAnsi="宋体" w:eastAsia="宋体" w:cs="宋体"/>
                <w:sz w:val="24"/>
                <w:highlight w:val="none"/>
              </w:rPr>
              <w:t>评分项目</w:t>
            </w:r>
          </w:p>
        </w:tc>
        <w:tc>
          <w:tcPr>
            <w:tcW w:w="2977" w:type="dxa"/>
            <w:tcBorders>
              <w:top w:val="single" w:color="auto" w:sz="4" w:space="0"/>
              <w:left w:val="single" w:color="auto" w:sz="4" w:space="0"/>
              <w:bottom w:val="single" w:color="auto" w:sz="4" w:space="0"/>
              <w:right w:val="single" w:color="auto" w:sz="4" w:space="0"/>
            </w:tcBorders>
            <w:noWrap w:val="0"/>
            <w:vAlign w:val="center"/>
          </w:tcPr>
          <w:p w14:paraId="15993812">
            <w:pPr>
              <w:snapToGrid w:val="0"/>
              <w:spacing w:before="120" w:beforeLines="50"/>
              <w:jc w:val="center"/>
              <w:rPr>
                <w:rFonts w:hint="eastAsia" w:ascii="宋体" w:hAnsi="宋体" w:eastAsia="宋体" w:cs="宋体"/>
                <w:sz w:val="24"/>
                <w:highlight w:val="none"/>
              </w:rPr>
            </w:pPr>
            <w:r>
              <w:rPr>
                <w:rFonts w:hint="eastAsia" w:ascii="宋体" w:hAnsi="宋体" w:eastAsia="宋体" w:cs="宋体"/>
                <w:sz w:val="24"/>
                <w:highlight w:val="none"/>
              </w:rPr>
              <w:t>投标文件对应资料</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84F128E">
            <w:pPr>
              <w:snapToGrid w:val="0"/>
              <w:spacing w:before="120" w:beforeLines="50"/>
              <w:jc w:val="center"/>
              <w:rPr>
                <w:rFonts w:hint="eastAsia" w:ascii="宋体" w:hAnsi="宋体" w:eastAsia="宋体" w:cs="宋体"/>
                <w:sz w:val="24"/>
                <w:highlight w:val="none"/>
              </w:rPr>
            </w:pPr>
            <w:r>
              <w:rPr>
                <w:rFonts w:hint="eastAsia" w:ascii="宋体" w:hAnsi="宋体" w:eastAsia="宋体" w:cs="宋体"/>
                <w:sz w:val="24"/>
                <w:highlight w:val="none"/>
              </w:rPr>
              <w:t>投标文件页码</w:t>
            </w:r>
          </w:p>
        </w:tc>
      </w:tr>
      <w:tr w14:paraId="70451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7256B271">
            <w:pPr>
              <w:snapToGrid w:val="0"/>
              <w:rPr>
                <w:rFonts w:hint="eastAsia" w:ascii="宋体" w:hAnsi="宋体" w:eastAsia="宋体" w:cs="宋体"/>
                <w:sz w:val="24"/>
                <w:highlight w:val="none"/>
              </w:rPr>
            </w:pPr>
            <w:r>
              <w:rPr>
                <w:rFonts w:hint="eastAsia" w:ascii="宋体" w:hAnsi="宋体" w:eastAsia="宋体" w:cs="宋体"/>
                <w:sz w:val="24"/>
                <w:highlight w:val="none"/>
              </w:rPr>
              <w:t>对应第</w:t>
            </w:r>
            <w:r>
              <w:rPr>
                <w:rFonts w:hint="eastAsia" w:ascii="宋体" w:hAnsi="宋体" w:eastAsia="宋体" w:cs="宋体"/>
                <w:sz w:val="24"/>
                <w:highlight w:val="none"/>
                <w:lang w:eastAsia="zh-CN"/>
              </w:rPr>
              <w:t>五</w:t>
            </w:r>
            <w:r>
              <w:rPr>
                <w:rFonts w:hint="eastAsia" w:ascii="宋体" w:hAnsi="宋体" w:eastAsia="宋体" w:cs="宋体"/>
                <w:sz w:val="24"/>
                <w:highlight w:val="none"/>
              </w:rPr>
              <w:t>部分评标方法及标准（报价除外）</w:t>
            </w:r>
          </w:p>
        </w:tc>
        <w:tc>
          <w:tcPr>
            <w:tcW w:w="2977" w:type="dxa"/>
            <w:tcBorders>
              <w:top w:val="single" w:color="auto" w:sz="4" w:space="0"/>
              <w:left w:val="single" w:color="auto" w:sz="4" w:space="0"/>
              <w:bottom w:val="single" w:color="auto" w:sz="4" w:space="0"/>
              <w:right w:val="single" w:color="auto" w:sz="4" w:space="0"/>
            </w:tcBorders>
            <w:noWrap w:val="0"/>
            <w:vAlign w:val="top"/>
          </w:tcPr>
          <w:p w14:paraId="2796B601">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66B8E98A">
            <w:pPr>
              <w:snapToGrid w:val="0"/>
              <w:spacing w:before="120" w:beforeLines="50"/>
              <w:rPr>
                <w:rFonts w:hint="eastAsia" w:ascii="宋体" w:hAnsi="宋体" w:eastAsia="宋体" w:cs="宋体"/>
                <w:sz w:val="24"/>
                <w:highlight w:val="none"/>
              </w:rPr>
            </w:pPr>
          </w:p>
        </w:tc>
      </w:tr>
      <w:tr w14:paraId="2E8266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center"/>
          </w:tcPr>
          <w:p w14:paraId="4B1096B3">
            <w:pPr>
              <w:snapToGrid w:val="0"/>
              <w:rPr>
                <w:rFonts w:hint="eastAsia" w:ascii="宋体" w:hAnsi="宋体" w:eastAsia="宋体" w:cs="宋体"/>
                <w:sz w:val="24"/>
                <w:highlight w:val="none"/>
              </w:rPr>
            </w:pPr>
            <w:r>
              <w:rPr>
                <w:rFonts w:hint="eastAsia" w:ascii="宋体" w:hAnsi="宋体" w:eastAsia="宋体" w:cs="宋体"/>
                <w:sz w:val="24"/>
                <w:highlight w:val="none"/>
              </w:rPr>
              <w:t>……</w:t>
            </w:r>
          </w:p>
        </w:tc>
        <w:tc>
          <w:tcPr>
            <w:tcW w:w="2977" w:type="dxa"/>
            <w:tcBorders>
              <w:top w:val="single" w:color="auto" w:sz="4" w:space="0"/>
              <w:left w:val="single" w:color="auto" w:sz="4" w:space="0"/>
              <w:bottom w:val="single" w:color="auto" w:sz="4" w:space="0"/>
              <w:right w:val="single" w:color="auto" w:sz="4" w:space="0"/>
            </w:tcBorders>
            <w:noWrap w:val="0"/>
            <w:vAlign w:val="top"/>
          </w:tcPr>
          <w:p w14:paraId="20EBF16E">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455EBFC2">
            <w:pPr>
              <w:snapToGrid w:val="0"/>
              <w:spacing w:before="120" w:beforeLines="50"/>
              <w:ind w:left="43"/>
              <w:rPr>
                <w:rFonts w:hint="eastAsia" w:ascii="宋体" w:hAnsi="宋体" w:eastAsia="宋体" w:cs="宋体"/>
                <w:sz w:val="24"/>
                <w:highlight w:val="none"/>
              </w:rPr>
            </w:pPr>
          </w:p>
        </w:tc>
      </w:tr>
      <w:tr w14:paraId="592815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28404180">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244D1128">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047DAC77">
            <w:pPr>
              <w:snapToGrid w:val="0"/>
              <w:spacing w:before="120" w:beforeLines="50"/>
              <w:ind w:left="43"/>
              <w:rPr>
                <w:rFonts w:hint="eastAsia" w:ascii="宋体" w:hAnsi="宋体" w:eastAsia="宋体" w:cs="宋体"/>
                <w:sz w:val="24"/>
                <w:highlight w:val="none"/>
              </w:rPr>
            </w:pPr>
          </w:p>
        </w:tc>
      </w:tr>
      <w:tr w14:paraId="1F1C5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180C5702">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493B79F2">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10608BAB">
            <w:pPr>
              <w:snapToGrid w:val="0"/>
              <w:spacing w:before="120" w:beforeLines="50"/>
              <w:ind w:left="43"/>
              <w:rPr>
                <w:rFonts w:hint="eastAsia" w:ascii="宋体" w:hAnsi="宋体" w:eastAsia="宋体" w:cs="宋体"/>
                <w:sz w:val="24"/>
                <w:highlight w:val="none"/>
              </w:rPr>
            </w:pPr>
          </w:p>
        </w:tc>
      </w:tr>
      <w:tr w14:paraId="40CB9E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1C247BCF">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49F48C61">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03D38CDE">
            <w:pPr>
              <w:snapToGrid w:val="0"/>
              <w:spacing w:before="120" w:beforeLines="50"/>
              <w:rPr>
                <w:rFonts w:hint="eastAsia" w:ascii="宋体" w:hAnsi="宋体" w:eastAsia="宋体" w:cs="宋体"/>
                <w:sz w:val="24"/>
                <w:highlight w:val="none"/>
              </w:rPr>
            </w:pPr>
          </w:p>
        </w:tc>
      </w:tr>
      <w:tr w14:paraId="3D38C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5F1959D4">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58FBA9EC">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46850CCC">
            <w:pPr>
              <w:snapToGrid w:val="0"/>
              <w:spacing w:before="120" w:beforeLines="50"/>
              <w:rPr>
                <w:rFonts w:hint="eastAsia" w:ascii="宋体" w:hAnsi="宋体" w:eastAsia="宋体" w:cs="宋体"/>
                <w:sz w:val="24"/>
                <w:highlight w:val="none"/>
              </w:rPr>
            </w:pPr>
          </w:p>
        </w:tc>
      </w:tr>
      <w:tr w14:paraId="7F152B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09826212">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720DEF90">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7BAA3BBA">
            <w:pPr>
              <w:snapToGrid w:val="0"/>
              <w:spacing w:before="120" w:beforeLines="50"/>
              <w:rPr>
                <w:rFonts w:hint="eastAsia" w:ascii="宋体" w:hAnsi="宋体" w:eastAsia="宋体" w:cs="宋体"/>
                <w:sz w:val="24"/>
                <w:highlight w:val="none"/>
              </w:rPr>
            </w:pPr>
          </w:p>
        </w:tc>
      </w:tr>
      <w:tr w14:paraId="13153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5BFE955C">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4648893B">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4BA69C61">
            <w:pPr>
              <w:snapToGrid w:val="0"/>
              <w:spacing w:before="120" w:beforeLines="50"/>
              <w:rPr>
                <w:rFonts w:hint="eastAsia" w:ascii="宋体" w:hAnsi="宋体" w:eastAsia="宋体" w:cs="宋体"/>
                <w:sz w:val="24"/>
                <w:highlight w:val="none"/>
              </w:rPr>
            </w:pPr>
          </w:p>
        </w:tc>
      </w:tr>
      <w:tr w14:paraId="36161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969" w:type="dxa"/>
            <w:tcBorders>
              <w:top w:val="single" w:color="auto" w:sz="4" w:space="0"/>
              <w:left w:val="single" w:color="auto" w:sz="4" w:space="0"/>
              <w:bottom w:val="single" w:color="auto" w:sz="4" w:space="0"/>
              <w:right w:val="single" w:color="auto" w:sz="4" w:space="0"/>
            </w:tcBorders>
            <w:noWrap w:val="0"/>
            <w:vAlign w:val="top"/>
          </w:tcPr>
          <w:p w14:paraId="378304A9">
            <w:pPr>
              <w:snapToGrid w:val="0"/>
              <w:rPr>
                <w:rFonts w:hint="eastAsia" w:ascii="宋体" w:hAnsi="宋体" w:eastAsia="宋体" w:cs="宋体"/>
                <w:sz w:val="24"/>
                <w:highlight w:val="none"/>
              </w:rPr>
            </w:pPr>
          </w:p>
        </w:tc>
        <w:tc>
          <w:tcPr>
            <w:tcW w:w="2977" w:type="dxa"/>
            <w:tcBorders>
              <w:top w:val="single" w:color="auto" w:sz="4" w:space="0"/>
              <w:left w:val="single" w:color="auto" w:sz="4" w:space="0"/>
              <w:bottom w:val="single" w:color="auto" w:sz="4" w:space="0"/>
              <w:right w:val="single" w:color="auto" w:sz="4" w:space="0"/>
            </w:tcBorders>
            <w:noWrap w:val="0"/>
            <w:vAlign w:val="top"/>
          </w:tcPr>
          <w:p w14:paraId="49E79829">
            <w:pPr>
              <w:snapToGrid w:val="0"/>
              <w:spacing w:before="120" w:beforeLines="50"/>
              <w:rPr>
                <w:rFonts w:hint="eastAsia" w:ascii="宋体" w:hAnsi="宋体" w:eastAsia="宋体" w:cs="宋体"/>
                <w:sz w:val="24"/>
                <w:highlight w:val="none"/>
              </w:rPr>
            </w:pPr>
          </w:p>
        </w:tc>
        <w:tc>
          <w:tcPr>
            <w:tcW w:w="2126" w:type="dxa"/>
            <w:tcBorders>
              <w:top w:val="single" w:color="auto" w:sz="4" w:space="0"/>
              <w:left w:val="single" w:color="auto" w:sz="4" w:space="0"/>
              <w:bottom w:val="single" w:color="auto" w:sz="4" w:space="0"/>
              <w:right w:val="single" w:color="auto" w:sz="4" w:space="0"/>
            </w:tcBorders>
            <w:noWrap w:val="0"/>
            <w:vAlign w:val="top"/>
          </w:tcPr>
          <w:p w14:paraId="1C25B551">
            <w:pPr>
              <w:snapToGrid w:val="0"/>
              <w:spacing w:before="120" w:beforeLines="50"/>
              <w:rPr>
                <w:rFonts w:hint="eastAsia" w:ascii="宋体" w:hAnsi="宋体" w:eastAsia="宋体" w:cs="宋体"/>
                <w:sz w:val="24"/>
                <w:highlight w:val="none"/>
              </w:rPr>
            </w:pPr>
          </w:p>
        </w:tc>
      </w:tr>
    </w:tbl>
    <w:p w14:paraId="3BE3083C">
      <w:pPr>
        <w:snapToGrid w:val="0"/>
        <w:spacing w:line="360" w:lineRule="auto"/>
        <w:outlineLvl w:val="0"/>
        <w:rPr>
          <w:rFonts w:ascii="仿宋" w:hAnsi="仿宋" w:eastAsia="仿宋" w:cs="仿宋_GB2312"/>
          <w:b/>
          <w:sz w:val="24"/>
          <w:highlight w:val="none"/>
        </w:rPr>
      </w:pPr>
      <w:r>
        <w:rPr>
          <w:rFonts w:hint="eastAsia" w:ascii="宋体" w:hAnsi="宋体" w:eastAsia="宋体" w:cs="宋体"/>
          <w:b/>
          <w:sz w:val="24"/>
          <w:highlight w:val="none"/>
        </w:rPr>
        <w:t>注：如果本项目评标办法采用综合评</w:t>
      </w:r>
      <w:r>
        <w:rPr>
          <w:rFonts w:hint="eastAsia" w:ascii="宋体" w:hAnsi="宋体" w:cs="宋体"/>
          <w:b/>
          <w:sz w:val="24"/>
          <w:highlight w:val="none"/>
          <w:lang w:val="en-US" w:eastAsia="zh-CN"/>
        </w:rPr>
        <w:t>分</w:t>
      </w:r>
      <w:r>
        <w:rPr>
          <w:rFonts w:hint="eastAsia" w:ascii="宋体" w:hAnsi="宋体" w:eastAsia="宋体" w:cs="宋体"/>
          <w:b/>
          <w:sz w:val="24"/>
          <w:highlight w:val="none"/>
        </w:rPr>
        <w:t>法，需在商务技术文件中提供此评分对应表。</w:t>
      </w:r>
      <w:r>
        <w:rPr>
          <w:rFonts w:ascii="仿宋" w:hAnsi="仿宋" w:eastAsia="仿宋" w:cs="仿宋_GB2312"/>
          <w:b/>
          <w:sz w:val="24"/>
          <w:highlight w:val="none"/>
        </w:rPr>
        <w:t xml:space="preserve"> </w:t>
      </w:r>
    </w:p>
    <w:p w14:paraId="163B0206">
      <w:pPr>
        <w:snapToGrid w:val="0"/>
        <w:spacing w:line="336" w:lineRule="auto"/>
        <w:jc w:val="left"/>
        <w:rPr>
          <w:rFonts w:hint="eastAsia" w:ascii="宋体" w:hAnsi="宋体" w:cs="宋体"/>
          <w:sz w:val="24"/>
        </w:rPr>
      </w:pPr>
    </w:p>
    <w:p w14:paraId="2A79537A">
      <w:pPr>
        <w:snapToGrid w:val="0"/>
        <w:spacing w:line="336" w:lineRule="auto"/>
        <w:jc w:val="left"/>
        <w:rPr>
          <w:rFonts w:ascii="宋体" w:hAnsi="宋体" w:cs="宋体"/>
          <w:b/>
          <w:kern w:val="0"/>
          <w:sz w:val="32"/>
          <w:szCs w:val="32"/>
        </w:rPr>
      </w:pPr>
      <w:r>
        <w:rPr>
          <w:rFonts w:hint="eastAsia" w:ascii="宋体" w:hAnsi="宋体" w:cs="宋体"/>
          <w:sz w:val="24"/>
        </w:rPr>
        <w:t xml:space="preserve">供应商(电子印章)：　　　　　　　　　日期：  </w:t>
      </w:r>
    </w:p>
    <w:p w14:paraId="7282D34D">
      <w:pPr>
        <w:rPr>
          <w:rFonts w:ascii="仿宋" w:hAnsi="仿宋" w:eastAsia="仿宋" w:cs="仿宋_GB2312"/>
          <w:b/>
          <w:sz w:val="24"/>
          <w:highlight w:val="none"/>
        </w:rPr>
      </w:pPr>
    </w:p>
    <w:p w14:paraId="0C394920">
      <w:pPr>
        <w:rPr>
          <w:rFonts w:hint="eastAsia" w:ascii="宋体" w:hAnsi="宋体" w:cs="宋体"/>
          <w:b/>
          <w:kern w:val="0"/>
          <w:sz w:val="32"/>
          <w:szCs w:val="32"/>
        </w:rPr>
      </w:pPr>
      <w:r>
        <w:rPr>
          <w:rFonts w:hint="eastAsia" w:ascii="宋体" w:hAnsi="宋体" w:cs="宋体"/>
          <w:b/>
          <w:kern w:val="0"/>
          <w:sz w:val="32"/>
          <w:szCs w:val="32"/>
        </w:rPr>
        <w:br w:type="page"/>
      </w:r>
    </w:p>
    <w:p w14:paraId="5075E780">
      <w:pPr>
        <w:snapToGrid w:val="0"/>
        <w:spacing w:line="360" w:lineRule="auto"/>
        <w:jc w:val="center"/>
        <w:outlineLvl w:val="0"/>
        <w:rPr>
          <w:rFonts w:ascii="宋体" w:hAnsi="宋体" w:cs="宋体"/>
          <w:b/>
          <w:sz w:val="32"/>
          <w:szCs w:val="32"/>
        </w:rPr>
      </w:pPr>
      <w:r>
        <w:rPr>
          <w:rFonts w:hint="eastAsia" w:ascii="宋体" w:hAnsi="宋体" w:cs="宋体"/>
          <w:b/>
          <w:kern w:val="0"/>
          <w:sz w:val="32"/>
          <w:szCs w:val="32"/>
          <w:lang w:eastAsia="zh-CN"/>
        </w:rPr>
        <w:t>二</w:t>
      </w:r>
      <w:r>
        <w:rPr>
          <w:rFonts w:hint="eastAsia" w:ascii="宋体" w:hAnsi="宋体" w:cs="宋体"/>
          <w:b/>
          <w:kern w:val="0"/>
          <w:sz w:val="32"/>
          <w:szCs w:val="32"/>
        </w:rPr>
        <w:t>、投标</w:t>
      </w:r>
      <w:r>
        <w:rPr>
          <w:rFonts w:hint="eastAsia" w:ascii="宋体" w:hAnsi="宋体" w:cs="宋体"/>
          <w:b/>
          <w:sz w:val="32"/>
          <w:szCs w:val="32"/>
        </w:rPr>
        <w:t>函</w:t>
      </w:r>
    </w:p>
    <w:p w14:paraId="7C634E75">
      <w:pPr>
        <w:pStyle w:val="337"/>
        <w:spacing w:after="120" w:line="336" w:lineRule="auto"/>
        <w:ind w:firstLine="0" w:firstLineChars="0"/>
        <w:rPr>
          <w:rFonts w:ascii="宋体" w:hAnsi="宋体" w:cs="宋体"/>
          <w:szCs w:val="24"/>
        </w:rPr>
      </w:pPr>
      <w:r>
        <w:rPr>
          <w:rFonts w:hint="eastAsia" w:ascii="宋体" w:hAnsi="宋体" w:cs="宋体"/>
          <w:szCs w:val="24"/>
        </w:rPr>
        <w:t>致：</w:t>
      </w:r>
    </w:p>
    <w:p w14:paraId="2D9B20A7">
      <w:pPr>
        <w:pStyle w:val="337"/>
        <w:spacing w:after="120" w:line="336" w:lineRule="auto"/>
        <w:ind w:firstLine="480"/>
        <w:rPr>
          <w:rFonts w:ascii="宋体" w:hAnsi="宋体" w:cs="宋体"/>
          <w:szCs w:val="24"/>
        </w:rPr>
      </w:pPr>
      <w:r>
        <w:rPr>
          <w:rFonts w:hint="eastAsia" w:ascii="宋体" w:hAnsi="宋体" w:cs="宋体"/>
          <w:szCs w:val="24"/>
        </w:rPr>
        <w:t>根据贵方招标文件（</w:t>
      </w:r>
      <w:r>
        <w:rPr>
          <w:rFonts w:hint="eastAsia" w:ascii="宋体" w:hAnsi="宋体" w:cs="宋体"/>
          <w:b/>
          <w:szCs w:val="24"/>
          <w:u w:val="single"/>
        </w:rPr>
        <w:t>填写招标编号：</w:t>
      </w:r>
      <w:r>
        <w:rPr>
          <w:rFonts w:hint="eastAsia" w:ascii="宋体" w:hAnsi="宋体" w:cs="宋体"/>
          <w:szCs w:val="24"/>
        </w:rPr>
        <w:t>）的要求，正式授权</w:t>
      </w:r>
      <w:r>
        <w:rPr>
          <w:rFonts w:hint="eastAsia" w:ascii="宋体" w:hAnsi="宋体" w:cs="宋体"/>
          <w:b/>
          <w:szCs w:val="24"/>
          <w:u w:val="single"/>
        </w:rPr>
        <w:t>（全权代表姓名    、单位    、职务   ）</w:t>
      </w:r>
      <w:r>
        <w:rPr>
          <w:rFonts w:hint="eastAsia" w:ascii="宋体" w:hAnsi="宋体" w:cs="宋体"/>
          <w:szCs w:val="24"/>
        </w:rPr>
        <w:t>代表供应商</w:t>
      </w:r>
      <w:r>
        <w:rPr>
          <w:rFonts w:hint="eastAsia" w:ascii="宋体" w:hAnsi="宋体" w:cs="宋体"/>
          <w:szCs w:val="24"/>
          <w:u w:val="single"/>
        </w:rPr>
        <w:t>（</w:t>
      </w:r>
      <w:r>
        <w:rPr>
          <w:rFonts w:hint="eastAsia" w:ascii="宋体" w:hAnsi="宋体" w:cs="宋体"/>
          <w:b/>
          <w:szCs w:val="24"/>
          <w:u w:val="single"/>
        </w:rPr>
        <w:t xml:space="preserve">填写单位    、地址   </w:t>
      </w:r>
      <w:r>
        <w:rPr>
          <w:rFonts w:hint="eastAsia" w:ascii="宋体" w:hAnsi="宋体" w:cs="宋体"/>
          <w:szCs w:val="24"/>
          <w:u w:val="single"/>
        </w:rPr>
        <w:t>）</w:t>
      </w:r>
      <w:r>
        <w:rPr>
          <w:rFonts w:hint="eastAsia" w:ascii="宋体" w:hAnsi="宋体" w:cs="宋体"/>
          <w:szCs w:val="24"/>
        </w:rPr>
        <w:t>提交投标文件。</w:t>
      </w:r>
    </w:p>
    <w:p w14:paraId="134488A4">
      <w:pPr>
        <w:pStyle w:val="337"/>
        <w:spacing w:after="120" w:line="336" w:lineRule="auto"/>
        <w:ind w:firstLine="480"/>
        <w:rPr>
          <w:rFonts w:ascii="宋体" w:hAnsi="宋体" w:cs="宋体"/>
          <w:szCs w:val="24"/>
        </w:rPr>
      </w:pPr>
      <w:r>
        <w:rPr>
          <w:rFonts w:hint="eastAsia" w:ascii="宋体" w:hAnsi="宋体" w:cs="宋体"/>
          <w:szCs w:val="24"/>
        </w:rPr>
        <w:t>我方已完全明白招标文件的所有条款要求，兹声明同意如下：</w:t>
      </w:r>
    </w:p>
    <w:p w14:paraId="1685F922">
      <w:pPr>
        <w:pStyle w:val="14"/>
        <w:tabs>
          <w:tab w:val="clear" w:pos="1697"/>
        </w:tabs>
        <w:spacing w:after="120" w:line="336" w:lineRule="auto"/>
        <w:ind w:left="0" w:firstLine="480" w:firstLineChars="200"/>
        <w:rPr>
          <w:rFonts w:ascii="宋体" w:hAnsi="宋体" w:cs="宋体"/>
          <w:szCs w:val="24"/>
        </w:rPr>
      </w:pPr>
      <w:r>
        <w:rPr>
          <w:rFonts w:hint="eastAsia" w:ascii="宋体" w:hAnsi="宋体" w:cs="宋体"/>
          <w:szCs w:val="24"/>
        </w:rPr>
        <w:t>1.我方同意在供应商</w:t>
      </w:r>
      <w:r>
        <w:rPr>
          <w:rFonts w:hint="eastAsia" w:ascii="宋体" w:hAnsi="宋体" w:cs="宋体"/>
          <w:kern w:val="44"/>
          <w:szCs w:val="24"/>
        </w:rPr>
        <w:t>须知</w:t>
      </w:r>
      <w:r>
        <w:rPr>
          <w:rFonts w:hint="eastAsia" w:ascii="宋体" w:hAnsi="宋体" w:cs="宋体"/>
          <w:szCs w:val="24"/>
        </w:rPr>
        <w:t>规定的开标日期起遵守本投标文件中的承诺且在投标有效期满之前均具有约束力。</w:t>
      </w:r>
    </w:p>
    <w:p w14:paraId="627A5101">
      <w:pPr>
        <w:pStyle w:val="337"/>
        <w:spacing w:after="120" w:line="336" w:lineRule="auto"/>
        <w:ind w:firstLine="480"/>
        <w:rPr>
          <w:rFonts w:ascii="宋体" w:hAnsi="宋体" w:cs="宋体"/>
          <w:szCs w:val="24"/>
        </w:rPr>
      </w:pPr>
      <w:r>
        <w:rPr>
          <w:rFonts w:hint="eastAsia" w:ascii="宋体" w:hAnsi="宋体" w:cs="宋体"/>
          <w:szCs w:val="24"/>
        </w:rPr>
        <w:t>2.我方承诺已经具备本项目招标文件中要求的参加采购活动的供应商应当具备的条件。</w:t>
      </w:r>
    </w:p>
    <w:p w14:paraId="49FDBCB9">
      <w:pPr>
        <w:pStyle w:val="337"/>
        <w:spacing w:after="120" w:line="336" w:lineRule="auto"/>
        <w:ind w:firstLine="480"/>
        <w:rPr>
          <w:rFonts w:ascii="宋体" w:hAnsi="宋体" w:cs="宋体"/>
          <w:szCs w:val="24"/>
        </w:rPr>
      </w:pPr>
      <w:r>
        <w:rPr>
          <w:rFonts w:hint="eastAsia" w:ascii="宋体" w:hAnsi="宋体" w:cs="宋体"/>
          <w:szCs w:val="24"/>
        </w:rPr>
        <w:t>3.我方投标文件中填列的技术参数、配置、服务、数量等相关内容都是真实、准确的。保证在本次项目中所提供的资料全部真实和合法。同意向采购人或采购代理机构提供可能另外要求的与投标有关的任何数据或资料。</w:t>
      </w:r>
    </w:p>
    <w:p w14:paraId="209F7C72">
      <w:pPr>
        <w:pStyle w:val="337"/>
        <w:spacing w:after="120" w:line="336" w:lineRule="auto"/>
        <w:ind w:firstLine="480"/>
        <w:rPr>
          <w:rFonts w:ascii="宋体" w:hAnsi="宋体" w:cs="宋体"/>
          <w:szCs w:val="24"/>
        </w:rPr>
      </w:pPr>
      <w:r>
        <w:rPr>
          <w:rFonts w:hint="eastAsia" w:ascii="宋体" w:hAnsi="宋体" w:cs="宋体"/>
          <w:szCs w:val="24"/>
        </w:rPr>
        <w:t>4.我方理解贵方将不受所收到的最低报价的约束。</w:t>
      </w:r>
    </w:p>
    <w:p w14:paraId="2FB89224">
      <w:pPr>
        <w:pStyle w:val="14"/>
        <w:tabs>
          <w:tab w:val="clear" w:pos="1697"/>
        </w:tabs>
        <w:spacing w:after="120" w:line="336" w:lineRule="auto"/>
        <w:ind w:left="0" w:firstLine="480" w:firstLineChars="200"/>
        <w:rPr>
          <w:rFonts w:ascii="宋体" w:hAnsi="宋体" w:cs="宋体"/>
          <w:szCs w:val="24"/>
        </w:rPr>
      </w:pPr>
      <w:r>
        <w:rPr>
          <w:rFonts w:hint="eastAsia" w:ascii="宋体" w:hAnsi="宋体" w:cs="宋体"/>
          <w:szCs w:val="24"/>
        </w:rPr>
        <w:t>5.本投标自开标之日（投标截止之日）起</w:t>
      </w:r>
      <w:r>
        <w:rPr>
          <w:rFonts w:hint="eastAsia" w:ascii="宋体" w:hAnsi="宋体" w:cs="宋体"/>
          <w:szCs w:val="24"/>
          <w:u w:val="single"/>
        </w:rPr>
        <w:t xml:space="preserve">    </w:t>
      </w:r>
      <w:r>
        <w:rPr>
          <w:rFonts w:hint="eastAsia" w:ascii="宋体" w:hAnsi="宋体" w:cs="宋体"/>
          <w:szCs w:val="24"/>
        </w:rPr>
        <w:t>天内有效。</w:t>
      </w:r>
    </w:p>
    <w:p w14:paraId="7848DCC5">
      <w:pPr>
        <w:pStyle w:val="337"/>
        <w:spacing w:after="120" w:line="336" w:lineRule="auto"/>
        <w:ind w:firstLine="480"/>
        <w:rPr>
          <w:rFonts w:ascii="宋体" w:hAnsi="宋体" w:cs="宋体"/>
          <w:szCs w:val="24"/>
        </w:rPr>
      </w:pPr>
      <w:r>
        <w:rPr>
          <w:rFonts w:hint="eastAsia" w:ascii="宋体" w:hAnsi="宋体" w:cs="宋体"/>
          <w:szCs w:val="24"/>
        </w:rPr>
        <w:t>6.我方将严格遵守以下条款，即供应商有下列情形之一的，处以采购金额5‰以上10‰以下的罚款，列入不良行为记录名单，在一至三年内禁止参加本项目采购人（及其集团公司）发起的采购活动；构成犯罪的，依法追究刑事责任：</w:t>
      </w:r>
    </w:p>
    <w:p w14:paraId="5253D865">
      <w:pPr>
        <w:snapToGrid w:val="0"/>
        <w:spacing w:line="336" w:lineRule="auto"/>
        <w:ind w:firstLine="480" w:firstLineChars="200"/>
        <w:rPr>
          <w:rFonts w:ascii="宋体" w:hAnsi="宋体" w:cs="宋体"/>
          <w:sz w:val="24"/>
        </w:rPr>
      </w:pPr>
      <w:r>
        <w:rPr>
          <w:rFonts w:hint="eastAsia" w:ascii="宋体" w:hAnsi="宋体" w:cs="宋体"/>
          <w:sz w:val="24"/>
        </w:rPr>
        <w:t>a)提供虚假材料谋取中标、成交的；</w:t>
      </w:r>
    </w:p>
    <w:p w14:paraId="5ECFF868">
      <w:pPr>
        <w:snapToGrid w:val="0"/>
        <w:spacing w:line="336" w:lineRule="auto"/>
        <w:ind w:firstLine="480" w:firstLineChars="200"/>
        <w:rPr>
          <w:rFonts w:ascii="宋体" w:hAnsi="宋体" w:cs="宋体"/>
          <w:sz w:val="24"/>
        </w:rPr>
      </w:pPr>
      <w:r>
        <w:rPr>
          <w:rFonts w:hint="eastAsia" w:ascii="宋体" w:hAnsi="宋体" w:cs="宋体"/>
          <w:sz w:val="24"/>
        </w:rPr>
        <w:t>b)采取不正当手段诋毁、排挤其他供应商的；</w:t>
      </w:r>
    </w:p>
    <w:p w14:paraId="3ED897DB">
      <w:pPr>
        <w:snapToGrid w:val="0"/>
        <w:spacing w:line="336" w:lineRule="auto"/>
        <w:ind w:firstLine="480" w:firstLineChars="200"/>
        <w:rPr>
          <w:rFonts w:ascii="宋体" w:hAnsi="宋体" w:cs="宋体"/>
          <w:sz w:val="24"/>
        </w:rPr>
      </w:pPr>
      <w:r>
        <w:rPr>
          <w:rFonts w:hint="eastAsia" w:ascii="宋体" w:hAnsi="宋体" w:cs="宋体"/>
          <w:sz w:val="24"/>
        </w:rPr>
        <w:t>c)与采购人、其它供应商或者采购代理机构恶意串通的；</w:t>
      </w:r>
    </w:p>
    <w:p w14:paraId="7BD88044">
      <w:pPr>
        <w:snapToGrid w:val="0"/>
        <w:spacing w:line="336" w:lineRule="auto"/>
        <w:ind w:firstLine="480" w:firstLineChars="200"/>
        <w:rPr>
          <w:rFonts w:ascii="宋体" w:hAnsi="宋体" w:cs="宋体"/>
          <w:sz w:val="24"/>
        </w:rPr>
      </w:pPr>
      <w:r>
        <w:rPr>
          <w:rFonts w:hint="eastAsia" w:ascii="宋体" w:hAnsi="宋体" w:cs="宋体"/>
          <w:sz w:val="24"/>
        </w:rPr>
        <w:t>d)向采购人、采购代理机构行贿或者提供其他不正当利益的；</w:t>
      </w:r>
    </w:p>
    <w:p w14:paraId="282FBA63">
      <w:pPr>
        <w:snapToGrid w:val="0"/>
        <w:spacing w:line="336" w:lineRule="auto"/>
        <w:ind w:firstLine="480" w:firstLineChars="200"/>
        <w:rPr>
          <w:rFonts w:ascii="宋体" w:hAnsi="宋体" w:cs="宋体"/>
          <w:sz w:val="24"/>
        </w:rPr>
      </w:pPr>
      <w:r>
        <w:rPr>
          <w:rFonts w:hint="eastAsia" w:ascii="宋体" w:hAnsi="宋体" w:cs="宋体"/>
          <w:sz w:val="24"/>
        </w:rPr>
        <w:t>e)在招标采购过程中与采购人进行协商谈判的；</w:t>
      </w:r>
    </w:p>
    <w:p w14:paraId="78CB1B68">
      <w:pPr>
        <w:snapToGrid w:val="0"/>
        <w:spacing w:line="336" w:lineRule="auto"/>
        <w:ind w:firstLine="480" w:firstLineChars="200"/>
        <w:rPr>
          <w:rFonts w:ascii="宋体" w:hAnsi="宋体" w:cs="宋体"/>
          <w:sz w:val="24"/>
        </w:rPr>
      </w:pPr>
      <w:r>
        <w:rPr>
          <w:rFonts w:hint="eastAsia" w:ascii="宋体" w:hAnsi="宋体" w:cs="宋体"/>
          <w:sz w:val="24"/>
        </w:rPr>
        <w:t>f)拒绝有关部门监督检查或提供虚假情况的。</w:t>
      </w:r>
    </w:p>
    <w:p w14:paraId="7C20254C">
      <w:pPr>
        <w:snapToGrid w:val="0"/>
        <w:spacing w:line="336" w:lineRule="auto"/>
        <w:ind w:firstLine="480" w:firstLineChars="200"/>
        <w:rPr>
          <w:rFonts w:ascii="宋体" w:hAnsi="宋体" w:cs="宋体"/>
          <w:sz w:val="24"/>
        </w:rPr>
      </w:pPr>
      <w:r>
        <w:rPr>
          <w:rFonts w:hint="eastAsia" w:ascii="宋体" w:hAnsi="宋体" w:cs="宋体"/>
          <w:sz w:val="24"/>
        </w:rPr>
        <w:t>供应商有前款第a)至e)项情形之一的，中标、成交无效。</w:t>
      </w:r>
    </w:p>
    <w:p w14:paraId="5906EEFF">
      <w:pPr>
        <w:pStyle w:val="337"/>
        <w:spacing w:after="120" w:line="336" w:lineRule="auto"/>
        <w:ind w:firstLine="480"/>
        <w:rPr>
          <w:rFonts w:ascii="宋体" w:hAnsi="宋体" w:cs="宋体"/>
          <w:szCs w:val="24"/>
        </w:rPr>
      </w:pPr>
      <w:r>
        <w:rPr>
          <w:rFonts w:hint="eastAsia" w:ascii="宋体" w:hAnsi="宋体" w:cs="宋体"/>
          <w:szCs w:val="24"/>
        </w:rPr>
        <w:t>法定代表人或其授权代表(签字或盖章)：</w:t>
      </w:r>
    </w:p>
    <w:p w14:paraId="5626A798">
      <w:pPr>
        <w:snapToGrid w:val="0"/>
        <w:spacing w:line="336" w:lineRule="auto"/>
        <w:ind w:firstLine="480" w:firstLineChars="200"/>
        <w:jc w:val="left"/>
        <w:rPr>
          <w:rFonts w:ascii="宋体" w:hAnsi="宋体" w:cs="宋体"/>
          <w:b/>
          <w:kern w:val="0"/>
          <w:sz w:val="32"/>
          <w:szCs w:val="32"/>
        </w:rPr>
      </w:pPr>
      <w:r>
        <w:rPr>
          <w:rFonts w:hint="eastAsia" w:ascii="宋体" w:hAnsi="宋体" w:cs="宋体"/>
          <w:sz w:val="24"/>
        </w:rPr>
        <w:t xml:space="preserve">供应商(电子印章)：　　　　　　　　　日期：  </w:t>
      </w:r>
    </w:p>
    <w:p w14:paraId="24FB7A03">
      <w:pPr>
        <w:rPr>
          <w:rFonts w:hint="eastAsia" w:ascii="宋体" w:hAnsi="宋体" w:cs="宋体"/>
          <w:b/>
          <w:sz w:val="30"/>
          <w:szCs w:val="30"/>
        </w:rPr>
      </w:pPr>
      <w:r>
        <w:rPr>
          <w:rFonts w:hint="eastAsia" w:ascii="宋体" w:hAnsi="宋体" w:cs="宋体"/>
          <w:b/>
          <w:sz w:val="30"/>
          <w:szCs w:val="30"/>
        </w:rPr>
        <w:br w:type="page"/>
      </w:r>
    </w:p>
    <w:p w14:paraId="1CCBB720">
      <w:pPr>
        <w:widowControl/>
        <w:adjustRightInd/>
        <w:jc w:val="center"/>
        <w:rPr>
          <w:rFonts w:ascii="宋体" w:hAnsi="宋体" w:cs="宋体"/>
          <w:b/>
          <w:strike w:val="0"/>
          <w:dstrike w:val="0"/>
          <w:sz w:val="30"/>
          <w:szCs w:val="30"/>
        </w:rPr>
      </w:pPr>
      <w:r>
        <w:rPr>
          <w:rFonts w:hint="eastAsia" w:ascii="宋体" w:hAnsi="宋体" w:cs="宋体"/>
          <w:b/>
          <w:strike w:val="0"/>
          <w:dstrike w:val="0"/>
          <w:sz w:val="30"/>
          <w:szCs w:val="30"/>
          <w:lang w:eastAsia="zh-CN"/>
        </w:rPr>
        <w:t>三</w:t>
      </w:r>
      <w:r>
        <w:rPr>
          <w:rFonts w:hint="eastAsia" w:ascii="宋体" w:hAnsi="宋体" w:cs="宋体"/>
          <w:b/>
          <w:strike w:val="0"/>
          <w:dstrike w:val="0"/>
          <w:sz w:val="30"/>
          <w:szCs w:val="30"/>
        </w:rPr>
        <w:t xml:space="preserve">、法定代表人授权委托书（格式） </w:t>
      </w:r>
      <w:r>
        <w:rPr>
          <w:rFonts w:hint="eastAsia" w:ascii="宋体" w:hAnsi="宋体" w:cs="宋体"/>
          <w:b/>
          <w:strike w:val="0"/>
          <w:dstrike w:val="0"/>
          <w:kern w:val="0"/>
          <w:sz w:val="32"/>
          <w:szCs w:val="32"/>
          <w:lang w:val="zh-CN"/>
        </w:rPr>
        <w:t>（适用于非联合体投标）</w:t>
      </w:r>
    </w:p>
    <w:p w14:paraId="71967273">
      <w:pPr>
        <w:jc w:val="center"/>
        <w:rPr>
          <w:rFonts w:ascii="宋体" w:hAnsi="宋体" w:cs="宋体"/>
          <w:b/>
          <w:strike w:val="0"/>
          <w:dstrike w:val="0"/>
          <w:sz w:val="24"/>
        </w:rPr>
      </w:pPr>
    </w:p>
    <w:p w14:paraId="10991911">
      <w:pPr>
        <w:snapToGrid w:val="0"/>
        <w:spacing w:line="560" w:lineRule="exact"/>
        <w:ind w:firstLine="480" w:firstLineChars="200"/>
        <w:rPr>
          <w:rFonts w:ascii="宋体" w:hAnsi="宋体" w:cs="宋体"/>
          <w:strike w:val="0"/>
          <w:dstrike w:val="0"/>
          <w:sz w:val="24"/>
        </w:rPr>
      </w:pPr>
      <w:r>
        <w:rPr>
          <w:rFonts w:hint="eastAsia" w:ascii="宋体" w:hAnsi="宋体" w:cs="宋体"/>
          <w:strike w:val="0"/>
          <w:dstrike w:val="0"/>
          <w:sz w:val="24"/>
        </w:rPr>
        <w:t>本授权委托书声明：我</w:t>
      </w:r>
      <w:r>
        <w:rPr>
          <w:rFonts w:hint="eastAsia" w:ascii="宋体" w:hAnsi="宋体" w:cs="宋体"/>
          <w:strike w:val="0"/>
          <w:dstrike w:val="0"/>
          <w:sz w:val="24"/>
          <w:u w:val="single"/>
        </w:rPr>
        <w:t xml:space="preserve">         (填写姓名)</w:t>
      </w:r>
      <w:r>
        <w:rPr>
          <w:rFonts w:hint="eastAsia" w:ascii="宋体" w:hAnsi="宋体" w:cs="宋体"/>
          <w:strike w:val="0"/>
          <w:dstrike w:val="0"/>
          <w:sz w:val="24"/>
        </w:rPr>
        <w:t>系</w:t>
      </w:r>
      <w:r>
        <w:rPr>
          <w:rFonts w:hint="eastAsia" w:ascii="宋体" w:hAnsi="宋体" w:cs="宋体"/>
          <w:strike w:val="0"/>
          <w:dstrike w:val="0"/>
          <w:sz w:val="24"/>
          <w:u w:val="single"/>
        </w:rPr>
        <w:t xml:space="preserve">                   （填写供应商单位全称）</w:t>
      </w:r>
      <w:r>
        <w:rPr>
          <w:rFonts w:hint="eastAsia" w:ascii="宋体" w:hAnsi="宋体" w:cs="宋体"/>
          <w:strike w:val="0"/>
          <w:dstrike w:val="0"/>
          <w:sz w:val="24"/>
        </w:rPr>
        <w:t>的法定代表人，现授权委托</w:t>
      </w:r>
      <w:r>
        <w:rPr>
          <w:rFonts w:hint="eastAsia" w:ascii="宋体" w:hAnsi="宋体" w:cs="宋体"/>
          <w:strike w:val="0"/>
          <w:dstrike w:val="0"/>
          <w:sz w:val="24"/>
          <w:u w:val="single"/>
        </w:rPr>
        <w:t xml:space="preserve">                  （填写单位全称）</w:t>
      </w:r>
      <w:r>
        <w:rPr>
          <w:rFonts w:hint="eastAsia" w:ascii="宋体" w:hAnsi="宋体" w:cs="宋体"/>
          <w:strike w:val="0"/>
          <w:dstrike w:val="0"/>
          <w:sz w:val="24"/>
        </w:rPr>
        <w:t>的（填写姓名）为我公司授权代表，</w:t>
      </w:r>
      <w:r>
        <w:rPr>
          <w:rFonts w:hint="eastAsia" w:ascii="宋体" w:hAnsi="宋体" w:cs="宋体"/>
          <w:strike w:val="0"/>
          <w:dstrike w:val="0"/>
          <w:sz w:val="24"/>
          <w:u w:val="single"/>
        </w:rPr>
        <w:t>（填写身份证号码：                       ）</w:t>
      </w:r>
      <w:r>
        <w:rPr>
          <w:rFonts w:hint="eastAsia" w:ascii="宋体" w:hAnsi="宋体" w:cs="宋体"/>
          <w:strike w:val="0"/>
          <w:dstrike w:val="0"/>
          <w:sz w:val="24"/>
        </w:rPr>
        <w:t>。以本公司的名义参加组织的投标活动。授权代表在开标、评标、合同谈判过程中所签署的一切文件和处理与之有关的一切事务，我均予以承认。</w:t>
      </w:r>
    </w:p>
    <w:p w14:paraId="67697FDB">
      <w:pPr>
        <w:snapToGrid w:val="0"/>
        <w:spacing w:line="560" w:lineRule="exact"/>
        <w:ind w:firstLine="480" w:firstLineChars="200"/>
        <w:jc w:val="left"/>
        <w:rPr>
          <w:rFonts w:ascii="宋体" w:hAnsi="宋体" w:cs="宋体"/>
          <w:strike w:val="0"/>
          <w:dstrike w:val="0"/>
          <w:sz w:val="24"/>
        </w:rPr>
      </w:pPr>
      <w:r>
        <w:rPr>
          <w:rFonts w:hint="eastAsia" w:ascii="宋体" w:hAnsi="宋体" w:cs="宋体"/>
          <w:strike w:val="0"/>
          <w:dstrike w:val="0"/>
          <w:sz w:val="24"/>
        </w:rPr>
        <w:t>在撤销授权的书面通知以前，本授权书一直有效。全权代表在授权书有效期内签署的所有文件不因授权的撤销而失效。</w:t>
      </w:r>
    </w:p>
    <w:p w14:paraId="1B738760">
      <w:pPr>
        <w:spacing w:line="560" w:lineRule="exact"/>
        <w:ind w:firstLine="480" w:firstLineChars="200"/>
        <w:rPr>
          <w:rFonts w:ascii="宋体" w:hAnsi="宋体" w:cs="宋体"/>
          <w:strike w:val="0"/>
          <w:dstrike w:val="0"/>
          <w:sz w:val="24"/>
        </w:rPr>
      </w:pPr>
      <w:r>
        <w:rPr>
          <w:rFonts w:hint="eastAsia" w:ascii="宋体" w:hAnsi="宋体" w:cs="宋体"/>
          <w:strike w:val="0"/>
          <w:dstrike w:val="0"/>
          <w:sz w:val="24"/>
        </w:rPr>
        <w:t>授权代表无转委托权。特此委托。</w:t>
      </w:r>
    </w:p>
    <w:p w14:paraId="49E1DCF7">
      <w:pPr>
        <w:snapToGrid w:val="0"/>
        <w:spacing w:line="600" w:lineRule="exact"/>
        <w:jc w:val="left"/>
        <w:rPr>
          <w:rFonts w:ascii="宋体" w:hAnsi="宋体" w:cs="宋体"/>
          <w:strike w:val="0"/>
          <w:dstrike w:val="0"/>
          <w:sz w:val="24"/>
        </w:rPr>
      </w:pPr>
    </w:p>
    <w:p w14:paraId="37675D3C">
      <w:pPr>
        <w:spacing w:line="360" w:lineRule="exact"/>
        <w:rPr>
          <w:rFonts w:ascii="宋体" w:hAnsi="宋体" w:cs="宋体"/>
          <w:strike w:val="0"/>
          <w:dstrike w:val="0"/>
          <w:sz w:val="24"/>
        </w:rPr>
      </w:pPr>
      <w:r>
        <w:rPr>
          <w:rFonts w:hint="eastAsia" w:ascii="宋体" w:hAnsi="宋体" w:cs="宋体"/>
          <w:strike w:val="0"/>
          <w:dstrike w:val="0"/>
          <w:sz w:val="24"/>
        </w:rPr>
        <w:t>授权代表姓名：              性别：               年龄：</w:t>
      </w:r>
    </w:p>
    <w:p w14:paraId="72D22EF0">
      <w:pPr>
        <w:spacing w:line="360" w:lineRule="exact"/>
        <w:rPr>
          <w:rFonts w:ascii="宋体" w:hAnsi="宋体" w:cs="宋体"/>
          <w:strike w:val="0"/>
          <w:dstrike w:val="0"/>
          <w:sz w:val="24"/>
        </w:rPr>
      </w:pPr>
    </w:p>
    <w:p w14:paraId="7C2727FE">
      <w:pPr>
        <w:spacing w:line="360" w:lineRule="exact"/>
        <w:rPr>
          <w:rFonts w:ascii="宋体" w:hAnsi="宋体" w:cs="宋体"/>
          <w:strike w:val="0"/>
          <w:dstrike w:val="0"/>
          <w:sz w:val="24"/>
        </w:rPr>
      </w:pPr>
      <w:r>
        <w:rPr>
          <w:rFonts w:hint="eastAsia" w:ascii="宋体" w:hAnsi="宋体" w:cs="宋体"/>
          <w:strike w:val="0"/>
          <w:dstrike w:val="0"/>
          <w:sz w:val="24"/>
        </w:rPr>
        <w:t>单位：                      部门：               职务：</w:t>
      </w:r>
    </w:p>
    <w:p w14:paraId="19144492">
      <w:pPr>
        <w:spacing w:line="360" w:lineRule="exact"/>
        <w:rPr>
          <w:rFonts w:ascii="宋体" w:hAnsi="宋体" w:cs="宋体"/>
          <w:strike w:val="0"/>
          <w:dstrike w:val="0"/>
          <w:sz w:val="24"/>
        </w:rPr>
      </w:pPr>
    </w:p>
    <w:p w14:paraId="7A786756">
      <w:pPr>
        <w:widowControl/>
        <w:snapToGrid w:val="0"/>
        <w:spacing w:line="440" w:lineRule="exact"/>
        <w:rPr>
          <w:rFonts w:ascii="宋体" w:hAnsi="宋体" w:cs="宋体"/>
          <w:strike w:val="0"/>
          <w:dstrike w:val="0"/>
          <w:sz w:val="24"/>
        </w:rPr>
      </w:pPr>
      <w:r>
        <w:rPr>
          <w:rFonts w:hint="eastAsia" w:ascii="宋体" w:hAnsi="宋体" w:cs="宋体"/>
          <w:strike w:val="0"/>
          <w:dstrike w:val="0"/>
          <w:kern w:val="0"/>
          <w:sz w:val="24"/>
        </w:rPr>
        <w:t>办公地址：                  联系电话：           传真：</w:t>
      </w:r>
    </w:p>
    <w:p w14:paraId="6E155F72">
      <w:pPr>
        <w:spacing w:line="360" w:lineRule="exact"/>
        <w:rPr>
          <w:rFonts w:ascii="宋体" w:hAnsi="宋体" w:cs="宋体"/>
          <w:strike w:val="0"/>
          <w:dstrike w:val="0"/>
          <w:sz w:val="24"/>
        </w:rPr>
      </w:pPr>
    </w:p>
    <w:p w14:paraId="42F514BD">
      <w:pPr>
        <w:spacing w:line="360" w:lineRule="exact"/>
        <w:rPr>
          <w:rFonts w:ascii="宋体" w:hAnsi="宋体" w:cs="宋体"/>
          <w:strike w:val="0"/>
          <w:dstrike w:val="0"/>
          <w:sz w:val="24"/>
        </w:rPr>
      </w:pPr>
    </w:p>
    <w:p w14:paraId="4CD72E00">
      <w:pPr>
        <w:spacing w:line="360" w:lineRule="exact"/>
        <w:rPr>
          <w:rFonts w:ascii="宋体" w:hAnsi="宋体" w:cs="宋体"/>
          <w:strike w:val="0"/>
          <w:dstrike w:val="0"/>
          <w:sz w:val="24"/>
        </w:rPr>
      </w:pPr>
      <w:r>
        <w:rPr>
          <w:rFonts w:hint="eastAsia" w:ascii="宋体" w:hAnsi="宋体" w:cs="宋体"/>
          <w:strike w:val="0"/>
          <w:dstrike w:val="0"/>
          <w:sz w:val="24"/>
        </w:rPr>
        <w:t>供应商（电子印章）：</w:t>
      </w:r>
    </w:p>
    <w:p w14:paraId="73F20773">
      <w:pPr>
        <w:spacing w:line="360" w:lineRule="exact"/>
        <w:rPr>
          <w:rFonts w:ascii="宋体" w:hAnsi="宋体" w:cs="宋体"/>
          <w:strike w:val="0"/>
          <w:dstrike w:val="0"/>
          <w:sz w:val="24"/>
        </w:rPr>
      </w:pPr>
    </w:p>
    <w:p w14:paraId="70EC259C">
      <w:pPr>
        <w:spacing w:line="360" w:lineRule="exact"/>
        <w:rPr>
          <w:rFonts w:ascii="宋体" w:hAnsi="宋体" w:cs="宋体"/>
          <w:strike w:val="0"/>
          <w:dstrike w:val="0"/>
          <w:sz w:val="24"/>
        </w:rPr>
      </w:pPr>
    </w:p>
    <w:p w14:paraId="0033135D">
      <w:pPr>
        <w:spacing w:line="360" w:lineRule="exact"/>
        <w:rPr>
          <w:rFonts w:ascii="宋体" w:hAnsi="宋体" w:cs="宋体"/>
          <w:strike w:val="0"/>
          <w:dstrike w:val="0"/>
          <w:sz w:val="24"/>
        </w:rPr>
      </w:pPr>
      <w:r>
        <w:rPr>
          <w:rFonts w:hint="eastAsia" w:ascii="宋体" w:hAnsi="宋体" w:cs="宋体"/>
          <w:strike w:val="0"/>
          <w:dstrike w:val="0"/>
          <w:sz w:val="24"/>
        </w:rPr>
        <w:t>法定代表人（签字或盖章）：</w:t>
      </w:r>
    </w:p>
    <w:p w14:paraId="3053C9FB">
      <w:pPr>
        <w:spacing w:line="360" w:lineRule="exact"/>
        <w:rPr>
          <w:rFonts w:ascii="宋体" w:hAnsi="宋体" w:cs="宋体"/>
          <w:strike w:val="0"/>
          <w:dstrike w:val="0"/>
          <w:sz w:val="24"/>
        </w:rPr>
      </w:pPr>
    </w:p>
    <w:p w14:paraId="63F4AC55">
      <w:pPr>
        <w:spacing w:line="360" w:lineRule="exact"/>
        <w:rPr>
          <w:rFonts w:ascii="宋体" w:hAnsi="宋体" w:cs="宋体"/>
          <w:strike w:val="0"/>
          <w:dstrike w:val="0"/>
          <w:sz w:val="24"/>
        </w:rPr>
      </w:pPr>
    </w:p>
    <w:p w14:paraId="5BAF62A8">
      <w:pPr>
        <w:ind w:firstLine="5280" w:firstLineChars="2200"/>
        <w:jc w:val="left"/>
        <w:rPr>
          <w:rFonts w:ascii="宋体" w:hAnsi="宋体" w:cs="宋体"/>
          <w:strike w:val="0"/>
          <w:dstrike w:val="0"/>
          <w:sz w:val="24"/>
        </w:rPr>
      </w:pPr>
      <w:r>
        <w:rPr>
          <w:rFonts w:hint="eastAsia" w:ascii="宋体" w:hAnsi="宋体" w:cs="宋体"/>
          <w:strike w:val="0"/>
          <w:dstrike w:val="0"/>
          <w:sz w:val="24"/>
        </w:rPr>
        <w:t>日期：    年   月   日</w:t>
      </w:r>
    </w:p>
    <w:p w14:paraId="64338C87">
      <w:pPr>
        <w:ind w:firstLine="4920" w:firstLineChars="2050"/>
        <w:jc w:val="left"/>
        <w:rPr>
          <w:rFonts w:ascii="宋体" w:hAnsi="宋体" w:cs="宋体"/>
          <w:strike w:val="0"/>
          <w:dstrike w:val="0"/>
          <w:sz w:val="24"/>
        </w:rPr>
      </w:pPr>
    </w:p>
    <w:p w14:paraId="7905F8FC">
      <w:pPr>
        <w:spacing w:line="800" w:lineRule="exact"/>
        <w:rPr>
          <w:rFonts w:ascii="宋体" w:hAnsi="宋体" w:cs="宋体"/>
          <w:b/>
          <w:sz w:val="24"/>
        </w:rPr>
      </w:pPr>
    </w:p>
    <w:p w14:paraId="35F004D3">
      <w:pPr>
        <w:pageBreakBefore/>
        <w:spacing w:line="800" w:lineRule="exact"/>
        <w:jc w:val="center"/>
        <w:rPr>
          <w:rFonts w:ascii="宋体" w:hAnsi="宋体" w:cs="宋体"/>
          <w:b/>
          <w:strike/>
          <w:sz w:val="30"/>
          <w:szCs w:val="30"/>
        </w:rPr>
      </w:pPr>
      <w:r>
        <w:rPr>
          <w:rFonts w:hint="eastAsia" w:ascii="宋体" w:hAnsi="宋体" w:cs="宋体"/>
          <w:b/>
          <w:strike/>
          <w:sz w:val="30"/>
          <w:szCs w:val="30"/>
        </w:rPr>
        <w:t xml:space="preserve">法定代表人授权委托书（格式） </w:t>
      </w:r>
      <w:r>
        <w:rPr>
          <w:rFonts w:hint="eastAsia" w:ascii="宋体" w:hAnsi="宋体" w:cs="宋体"/>
          <w:b/>
          <w:strike/>
          <w:kern w:val="0"/>
          <w:sz w:val="32"/>
          <w:szCs w:val="32"/>
          <w:lang w:val="zh-CN"/>
        </w:rPr>
        <w:t>（适用于联合体投标）</w:t>
      </w:r>
    </w:p>
    <w:p w14:paraId="0971C745">
      <w:pPr>
        <w:jc w:val="center"/>
        <w:rPr>
          <w:rFonts w:ascii="宋体" w:hAnsi="宋体" w:cs="宋体"/>
          <w:b/>
          <w:strike/>
          <w:sz w:val="24"/>
        </w:rPr>
      </w:pPr>
    </w:p>
    <w:p w14:paraId="14CC8D74">
      <w:pPr>
        <w:snapToGrid w:val="0"/>
        <w:spacing w:line="560" w:lineRule="exact"/>
        <w:ind w:firstLine="480" w:firstLineChars="200"/>
        <w:rPr>
          <w:rFonts w:ascii="宋体" w:hAnsi="宋体" w:cs="宋体"/>
          <w:strike/>
          <w:sz w:val="24"/>
        </w:rPr>
      </w:pPr>
      <w:r>
        <w:rPr>
          <w:rFonts w:hint="eastAsia" w:ascii="宋体" w:hAnsi="宋体" w:cs="宋体"/>
          <w:strike/>
          <w:sz w:val="24"/>
        </w:rPr>
        <w:t>本授权委托书声明：</w:t>
      </w:r>
    </w:p>
    <w:p w14:paraId="4FD8081F">
      <w:pPr>
        <w:snapToGrid w:val="0"/>
        <w:spacing w:line="560" w:lineRule="exact"/>
        <w:ind w:firstLine="480" w:firstLineChars="200"/>
        <w:rPr>
          <w:rFonts w:ascii="宋体" w:hAnsi="宋体" w:cs="宋体"/>
          <w:strike/>
          <w:sz w:val="24"/>
        </w:rPr>
      </w:pPr>
      <w:r>
        <w:rPr>
          <w:rFonts w:hint="eastAsia" w:ascii="宋体" w:hAnsi="宋体" w:cs="宋体"/>
          <w:strike/>
          <w:sz w:val="24"/>
        </w:rPr>
        <w:t>现授权委托</w:t>
      </w:r>
      <w:r>
        <w:rPr>
          <w:rFonts w:hint="eastAsia" w:ascii="宋体" w:hAnsi="宋体" w:cs="宋体"/>
          <w:strike/>
          <w:sz w:val="24"/>
          <w:u w:val="single"/>
        </w:rPr>
        <w:t xml:space="preserve">                  （填写单位全称）</w:t>
      </w:r>
      <w:r>
        <w:rPr>
          <w:rFonts w:hint="eastAsia" w:ascii="宋体" w:hAnsi="宋体" w:cs="宋体"/>
          <w:strike/>
          <w:sz w:val="24"/>
        </w:rPr>
        <w:t>的（填写姓名）为我方授权代表，</w:t>
      </w:r>
      <w:r>
        <w:rPr>
          <w:rFonts w:hint="eastAsia" w:ascii="宋体" w:hAnsi="宋体" w:cs="宋体"/>
          <w:strike/>
          <w:sz w:val="24"/>
          <w:u w:val="single"/>
        </w:rPr>
        <w:t>（填写身份证号码：                       ）</w:t>
      </w:r>
      <w:r>
        <w:rPr>
          <w:rFonts w:hint="eastAsia" w:ascii="宋体" w:hAnsi="宋体" w:cs="宋体"/>
          <w:strike/>
          <w:sz w:val="24"/>
        </w:rPr>
        <w:t>。以我方的名义参加组织的投标活动。授权代表在开标、评标、合同谈判过程中所签署的一切文件和处理与之有关的一切事务，我均予以承认。</w:t>
      </w:r>
    </w:p>
    <w:p w14:paraId="3985932A">
      <w:pPr>
        <w:snapToGrid w:val="0"/>
        <w:spacing w:line="560" w:lineRule="exact"/>
        <w:ind w:firstLine="480" w:firstLineChars="200"/>
        <w:jc w:val="left"/>
        <w:rPr>
          <w:rFonts w:ascii="宋体" w:hAnsi="宋体" w:cs="宋体"/>
          <w:strike/>
          <w:sz w:val="24"/>
        </w:rPr>
      </w:pPr>
      <w:r>
        <w:rPr>
          <w:rFonts w:hint="eastAsia" w:ascii="宋体" w:hAnsi="宋体" w:cs="宋体"/>
          <w:strike/>
          <w:sz w:val="24"/>
        </w:rPr>
        <w:t>在撤销授权的书面通知以前，本授权书一直有效。全权代表在授权书有效期内签署的所有文件不因授权的撤销而失效。</w:t>
      </w:r>
    </w:p>
    <w:p w14:paraId="1BA9F5DB">
      <w:pPr>
        <w:spacing w:line="560" w:lineRule="exact"/>
        <w:ind w:firstLine="480" w:firstLineChars="200"/>
        <w:rPr>
          <w:rFonts w:ascii="宋体" w:hAnsi="宋体" w:cs="宋体"/>
          <w:strike/>
          <w:sz w:val="24"/>
        </w:rPr>
      </w:pPr>
      <w:r>
        <w:rPr>
          <w:rFonts w:hint="eastAsia" w:ascii="宋体" w:hAnsi="宋体" w:cs="宋体"/>
          <w:strike/>
          <w:sz w:val="24"/>
        </w:rPr>
        <w:t>授权代表无转委托权。特此委托。</w:t>
      </w:r>
    </w:p>
    <w:p w14:paraId="78C1771F">
      <w:pPr>
        <w:snapToGrid w:val="0"/>
        <w:spacing w:line="600" w:lineRule="exact"/>
        <w:jc w:val="left"/>
        <w:rPr>
          <w:rFonts w:ascii="宋体" w:hAnsi="宋体" w:cs="宋体"/>
          <w:strike/>
          <w:sz w:val="24"/>
        </w:rPr>
      </w:pPr>
    </w:p>
    <w:p w14:paraId="599EBF87">
      <w:pPr>
        <w:spacing w:line="360" w:lineRule="exact"/>
        <w:rPr>
          <w:rFonts w:ascii="宋体" w:hAnsi="宋体" w:cs="宋体"/>
          <w:strike/>
          <w:sz w:val="24"/>
        </w:rPr>
      </w:pPr>
      <w:r>
        <w:rPr>
          <w:rFonts w:hint="eastAsia" w:ascii="宋体" w:hAnsi="宋体" w:cs="宋体"/>
          <w:strike/>
          <w:sz w:val="24"/>
        </w:rPr>
        <w:t>授权代表姓名：              性别：               年龄：</w:t>
      </w:r>
    </w:p>
    <w:p w14:paraId="47DBA12D">
      <w:pPr>
        <w:spacing w:line="360" w:lineRule="exact"/>
        <w:rPr>
          <w:rFonts w:ascii="宋体" w:hAnsi="宋体" w:cs="宋体"/>
          <w:strike/>
          <w:sz w:val="24"/>
        </w:rPr>
      </w:pPr>
    </w:p>
    <w:p w14:paraId="54828C0E">
      <w:pPr>
        <w:spacing w:line="360" w:lineRule="exact"/>
        <w:rPr>
          <w:rFonts w:ascii="宋体" w:hAnsi="宋体" w:cs="宋体"/>
          <w:strike/>
          <w:sz w:val="24"/>
        </w:rPr>
      </w:pPr>
      <w:r>
        <w:rPr>
          <w:rFonts w:hint="eastAsia" w:ascii="宋体" w:hAnsi="宋体" w:cs="宋体"/>
          <w:strike/>
          <w:sz w:val="24"/>
        </w:rPr>
        <w:t>单位：                      部门：               职务：</w:t>
      </w:r>
    </w:p>
    <w:p w14:paraId="52D5C55F">
      <w:pPr>
        <w:spacing w:line="360" w:lineRule="exact"/>
        <w:rPr>
          <w:rFonts w:ascii="宋体" w:hAnsi="宋体" w:cs="宋体"/>
          <w:strike/>
          <w:sz w:val="24"/>
        </w:rPr>
      </w:pPr>
    </w:p>
    <w:p w14:paraId="248D6076">
      <w:pPr>
        <w:widowControl/>
        <w:snapToGrid w:val="0"/>
        <w:spacing w:line="440" w:lineRule="exact"/>
        <w:rPr>
          <w:rFonts w:ascii="宋体" w:hAnsi="宋体" w:cs="宋体"/>
          <w:strike/>
          <w:sz w:val="24"/>
        </w:rPr>
      </w:pPr>
      <w:r>
        <w:rPr>
          <w:rFonts w:hint="eastAsia" w:ascii="宋体" w:hAnsi="宋体" w:cs="宋体"/>
          <w:strike/>
          <w:kern w:val="0"/>
          <w:sz w:val="24"/>
        </w:rPr>
        <w:t>办公地址：                  联系电话：           传真：</w:t>
      </w:r>
    </w:p>
    <w:p w14:paraId="69377986">
      <w:pPr>
        <w:spacing w:line="360" w:lineRule="exact"/>
        <w:rPr>
          <w:rFonts w:ascii="宋体" w:hAnsi="宋体" w:cs="宋体"/>
          <w:strike/>
          <w:sz w:val="24"/>
        </w:rPr>
      </w:pPr>
    </w:p>
    <w:p w14:paraId="2CFDEC99">
      <w:pPr>
        <w:spacing w:line="360" w:lineRule="exact"/>
        <w:rPr>
          <w:rFonts w:ascii="宋体" w:hAnsi="宋体" w:cs="宋体"/>
          <w:strike/>
          <w:sz w:val="24"/>
        </w:rPr>
      </w:pPr>
    </w:p>
    <w:p w14:paraId="2BA9CB2E">
      <w:pPr>
        <w:jc w:val="center"/>
        <w:rPr>
          <w:rFonts w:ascii="宋体" w:hAnsi="宋体" w:cs="宋体"/>
          <w:b/>
          <w:strike/>
          <w:kern w:val="0"/>
          <w:sz w:val="32"/>
          <w:szCs w:val="32"/>
        </w:rPr>
      </w:pPr>
    </w:p>
    <w:p w14:paraId="2C6EC573">
      <w:pPr>
        <w:rPr>
          <w:rFonts w:ascii="宋体" w:hAnsi="宋体" w:cs="宋体"/>
          <w:strike/>
        </w:rPr>
      </w:pPr>
    </w:p>
    <w:p w14:paraId="29535F3C">
      <w:pPr>
        <w:snapToGrid w:val="0"/>
        <w:spacing w:line="360" w:lineRule="auto"/>
        <w:ind w:firstLine="5040" w:firstLineChars="2100"/>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2BF02004">
      <w:pPr>
        <w:snapToGrid w:val="0"/>
        <w:spacing w:line="360" w:lineRule="auto"/>
        <w:ind w:firstLine="5040" w:firstLineChars="2100"/>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2ECDCA2A">
      <w:pPr>
        <w:snapToGrid w:val="0"/>
        <w:spacing w:line="360" w:lineRule="auto"/>
        <w:ind w:firstLine="5760" w:firstLineChars="2400"/>
        <w:rPr>
          <w:rFonts w:ascii="宋体" w:hAnsi="宋体" w:cs="宋体"/>
          <w:strike/>
        </w:rPr>
      </w:pPr>
      <w:r>
        <w:rPr>
          <w:rFonts w:hint="eastAsia" w:ascii="宋体" w:hAnsi="宋体" w:cs="宋体"/>
          <w:strike/>
          <w:kern w:val="0"/>
          <w:sz w:val="24"/>
          <w:lang w:val="zh-CN"/>
        </w:rPr>
        <w:t>……</w:t>
      </w:r>
    </w:p>
    <w:p w14:paraId="1E9315F9">
      <w:pPr>
        <w:snapToGrid w:val="0"/>
        <w:spacing w:line="360" w:lineRule="auto"/>
        <w:rPr>
          <w:rFonts w:ascii="宋体" w:hAnsi="宋体" w:cs="宋体"/>
          <w:strike/>
          <w:kern w:val="0"/>
          <w:sz w:val="24"/>
          <w:lang w:val="zh-CN"/>
        </w:rPr>
      </w:pPr>
      <w:r>
        <w:rPr>
          <w:rFonts w:hint="eastAsia" w:ascii="宋体" w:hAnsi="宋体" w:cs="宋体"/>
          <w:strike/>
          <w:kern w:val="0"/>
          <w:sz w:val="24"/>
          <w:lang w:val="zh-CN"/>
        </w:rPr>
        <w:t xml:space="preserve">                                               日期：   年   月   日</w:t>
      </w:r>
    </w:p>
    <w:p w14:paraId="72303431">
      <w:pPr>
        <w:autoSpaceDE w:val="0"/>
        <w:autoSpaceDN w:val="0"/>
        <w:spacing w:line="360" w:lineRule="auto"/>
        <w:jc w:val="center"/>
        <w:rPr>
          <w:rFonts w:ascii="宋体" w:hAnsi="宋体" w:cs="宋体"/>
          <w:b/>
          <w:kern w:val="0"/>
          <w:sz w:val="32"/>
          <w:szCs w:val="32"/>
          <w:lang w:val="zh-CN"/>
        </w:rPr>
      </w:pPr>
    </w:p>
    <w:p w14:paraId="78D8D613">
      <w:pPr>
        <w:spacing w:line="800" w:lineRule="exact"/>
        <w:rPr>
          <w:rFonts w:ascii="宋体" w:hAnsi="宋体" w:cs="宋体"/>
          <w:b/>
          <w:sz w:val="24"/>
        </w:rPr>
      </w:pPr>
    </w:p>
    <w:p w14:paraId="62E746C0">
      <w:pPr>
        <w:pStyle w:val="76"/>
        <w:rPr>
          <w:rFonts w:ascii="宋体" w:hAnsi="宋体" w:eastAsia="宋体" w:cs="宋体"/>
          <w:color w:val="auto"/>
        </w:rPr>
      </w:pPr>
    </w:p>
    <w:p w14:paraId="1D5FE960">
      <w:pPr>
        <w:spacing w:line="800" w:lineRule="exact"/>
        <w:jc w:val="center"/>
        <w:rPr>
          <w:rFonts w:ascii="宋体" w:hAnsi="宋体" w:cs="宋体"/>
          <w:b/>
          <w:sz w:val="30"/>
          <w:szCs w:val="30"/>
        </w:rPr>
      </w:pPr>
      <w:r>
        <w:rPr>
          <w:rFonts w:hint="eastAsia" w:ascii="宋体" w:hAnsi="宋体" w:cs="宋体"/>
          <w:b/>
          <w:sz w:val="30"/>
          <w:szCs w:val="30"/>
          <w:lang w:eastAsia="zh-CN"/>
        </w:rPr>
        <w:t>四</w:t>
      </w:r>
      <w:r>
        <w:rPr>
          <w:rFonts w:hint="eastAsia" w:ascii="宋体" w:hAnsi="宋体" w:cs="宋体"/>
          <w:b/>
          <w:sz w:val="30"/>
          <w:szCs w:val="30"/>
        </w:rPr>
        <w:t>、法定代表人及其授权代表身份证复印件（正反面）</w:t>
      </w:r>
    </w:p>
    <w:p w14:paraId="1240BB69">
      <w:pPr>
        <w:rPr>
          <w:rFonts w:ascii="宋体" w:hAnsi="宋体" w:cs="宋体"/>
          <w:b/>
          <w:sz w:val="24"/>
        </w:rPr>
      </w:pPr>
    </w:p>
    <w:p w14:paraId="722DAC7F">
      <w:pPr>
        <w:rPr>
          <w:rFonts w:ascii="宋体" w:hAnsi="宋体" w:cs="宋体"/>
          <w:b/>
          <w:sz w:val="24"/>
        </w:rPr>
      </w:pPr>
    </w:p>
    <w:p w14:paraId="03617DAE">
      <w:pPr>
        <w:pStyle w:val="76"/>
        <w:rPr>
          <w:rFonts w:ascii="宋体" w:hAnsi="宋体" w:eastAsia="宋体" w:cs="宋体"/>
          <w:color w:val="auto"/>
        </w:rPr>
      </w:pPr>
    </w:p>
    <w:p w14:paraId="6DEC5A25">
      <w:pPr>
        <w:pStyle w:val="77"/>
      </w:pPr>
    </w:p>
    <w:p w14:paraId="01D836F8">
      <w:pPr>
        <w:spacing w:line="800" w:lineRule="exact"/>
        <w:jc w:val="center"/>
        <w:rPr>
          <w:rFonts w:ascii="宋体" w:hAnsi="宋体" w:cs="宋体"/>
          <w:b/>
          <w:sz w:val="30"/>
          <w:szCs w:val="30"/>
        </w:rPr>
      </w:pPr>
      <w:r>
        <w:rPr>
          <w:rFonts w:hint="eastAsia" w:ascii="宋体" w:hAnsi="宋体" w:cs="宋体"/>
          <w:b/>
          <w:sz w:val="30"/>
          <w:szCs w:val="30"/>
          <w:lang w:eastAsia="zh-CN"/>
        </w:rPr>
        <w:t>五</w:t>
      </w:r>
      <w:r>
        <w:rPr>
          <w:rFonts w:hint="eastAsia" w:ascii="宋体" w:hAnsi="宋体" w:cs="宋体"/>
          <w:b/>
          <w:sz w:val="30"/>
          <w:szCs w:val="30"/>
        </w:rPr>
        <w:t>、法定代表人身份证明书(格式)</w:t>
      </w:r>
    </w:p>
    <w:p w14:paraId="63120804">
      <w:pPr>
        <w:spacing w:line="440" w:lineRule="exact"/>
        <w:rPr>
          <w:rFonts w:ascii="宋体" w:hAnsi="宋体" w:cs="宋体"/>
          <w:sz w:val="24"/>
        </w:rPr>
      </w:pPr>
      <w:r>
        <w:rPr>
          <w:rFonts w:hint="eastAsia" w:ascii="宋体" w:hAnsi="宋体" w:cs="宋体"/>
          <w:sz w:val="24"/>
        </w:rPr>
        <w:t>供 应 商：</w:t>
      </w:r>
    </w:p>
    <w:p w14:paraId="5C3EE95A">
      <w:pPr>
        <w:spacing w:line="440" w:lineRule="exact"/>
        <w:rPr>
          <w:rFonts w:ascii="宋体" w:hAnsi="宋体" w:cs="宋体"/>
          <w:sz w:val="24"/>
        </w:rPr>
      </w:pPr>
      <w:r>
        <w:rPr>
          <w:rFonts w:hint="eastAsia" w:ascii="宋体" w:hAnsi="宋体" w:cs="宋体"/>
          <w:sz w:val="24"/>
        </w:rPr>
        <w:t>地    址：</w:t>
      </w:r>
    </w:p>
    <w:p w14:paraId="6D572F3E">
      <w:pPr>
        <w:spacing w:line="440" w:lineRule="exact"/>
        <w:ind w:right="281" w:rightChars="134"/>
        <w:rPr>
          <w:rFonts w:ascii="宋体" w:hAnsi="宋体" w:cs="宋体"/>
          <w:sz w:val="24"/>
          <w:u w:val="single"/>
        </w:rPr>
      </w:pPr>
      <w:r>
        <w:rPr>
          <w:rFonts w:hint="eastAsia" w:ascii="宋体" w:hAnsi="宋体" w:cs="宋体"/>
          <w:sz w:val="24"/>
        </w:rPr>
        <w:t>姓    名：</w:t>
      </w:r>
    </w:p>
    <w:p w14:paraId="4520B479">
      <w:pPr>
        <w:spacing w:line="440" w:lineRule="exact"/>
        <w:ind w:right="281" w:rightChars="134"/>
        <w:rPr>
          <w:rFonts w:ascii="宋体" w:hAnsi="宋体" w:cs="宋体"/>
          <w:sz w:val="24"/>
          <w:u w:val="single"/>
        </w:rPr>
      </w:pPr>
      <w:r>
        <w:rPr>
          <w:rFonts w:hint="eastAsia" w:ascii="宋体" w:hAnsi="宋体" w:cs="宋体"/>
          <w:sz w:val="24"/>
        </w:rPr>
        <w:t>身份证号码：</w:t>
      </w:r>
    </w:p>
    <w:p w14:paraId="2C463E70">
      <w:pPr>
        <w:spacing w:line="440" w:lineRule="exact"/>
        <w:ind w:right="281" w:rightChars="134"/>
        <w:rPr>
          <w:rFonts w:ascii="宋体" w:hAnsi="宋体" w:cs="宋体"/>
          <w:sz w:val="24"/>
        </w:rPr>
      </w:pPr>
      <w:r>
        <w:rPr>
          <w:rFonts w:hint="eastAsia" w:ascii="宋体" w:hAnsi="宋体" w:cs="宋体"/>
          <w:sz w:val="24"/>
        </w:rPr>
        <w:t>职   务：</w:t>
      </w:r>
    </w:p>
    <w:p w14:paraId="3E82E0FA">
      <w:pPr>
        <w:spacing w:line="440" w:lineRule="exact"/>
        <w:rPr>
          <w:rFonts w:ascii="宋体" w:hAnsi="宋体" w:cs="宋体"/>
          <w:sz w:val="24"/>
        </w:rPr>
      </w:pPr>
      <w:r>
        <w:rPr>
          <w:rFonts w:hint="eastAsia" w:ascii="宋体" w:hAnsi="宋体" w:cs="宋体"/>
          <w:sz w:val="24"/>
        </w:rPr>
        <w:t>系</w:t>
      </w:r>
      <w:r>
        <w:rPr>
          <w:rFonts w:hint="eastAsia" w:ascii="宋体" w:hAnsi="宋体" w:cs="宋体"/>
          <w:sz w:val="24"/>
          <w:u w:val="single"/>
        </w:rPr>
        <w:t xml:space="preserve">                           （填写供应商名称）</w:t>
      </w:r>
      <w:r>
        <w:rPr>
          <w:rFonts w:hint="eastAsia" w:ascii="宋体" w:hAnsi="宋体" w:cs="宋体"/>
          <w:sz w:val="24"/>
        </w:rPr>
        <w:t>的法定代表人。</w:t>
      </w:r>
    </w:p>
    <w:p w14:paraId="5A134CF6">
      <w:pPr>
        <w:spacing w:line="440" w:lineRule="exact"/>
        <w:rPr>
          <w:rFonts w:ascii="宋体" w:hAnsi="宋体" w:cs="宋体"/>
          <w:sz w:val="24"/>
        </w:rPr>
      </w:pPr>
      <w:r>
        <w:rPr>
          <w:rFonts w:hint="eastAsia" w:ascii="宋体" w:hAnsi="宋体" w:cs="宋体"/>
          <w:sz w:val="24"/>
        </w:rPr>
        <w:t>特此证明。</w:t>
      </w:r>
    </w:p>
    <w:p w14:paraId="66A5DE98">
      <w:pPr>
        <w:spacing w:line="440" w:lineRule="exact"/>
        <w:rPr>
          <w:rFonts w:ascii="宋体" w:hAnsi="宋体" w:cs="宋体"/>
          <w:sz w:val="24"/>
        </w:rPr>
      </w:pPr>
    </w:p>
    <w:p w14:paraId="3A818CFD">
      <w:pPr>
        <w:spacing w:line="440" w:lineRule="exact"/>
        <w:rPr>
          <w:rFonts w:ascii="宋体" w:hAnsi="宋体" w:cs="宋体"/>
          <w:sz w:val="24"/>
        </w:rPr>
      </w:pPr>
      <w:r>
        <w:rPr>
          <w:rFonts w:hint="eastAsia" w:ascii="宋体" w:hAnsi="宋体" w:cs="宋体"/>
          <w:sz w:val="24"/>
        </w:rPr>
        <w:t>供应商名称（电子印章）：</w:t>
      </w:r>
    </w:p>
    <w:p w14:paraId="08451A2A">
      <w:pPr>
        <w:spacing w:line="440" w:lineRule="exact"/>
        <w:ind w:right="480"/>
        <w:rPr>
          <w:rFonts w:ascii="宋体" w:hAnsi="宋体" w:cs="宋体"/>
          <w:sz w:val="24"/>
        </w:rPr>
      </w:pPr>
    </w:p>
    <w:p w14:paraId="38517659">
      <w:pPr>
        <w:spacing w:line="440" w:lineRule="exact"/>
        <w:ind w:right="720"/>
        <w:jc w:val="right"/>
        <w:rPr>
          <w:rFonts w:ascii="宋体" w:hAnsi="宋体" w:cs="宋体"/>
          <w:sz w:val="24"/>
        </w:rPr>
      </w:pPr>
      <w:r>
        <w:rPr>
          <w:rFonts w:hint="eastAsia" w:ascii="宋体" w:hAnsi="宋体" w:cs="宋体"/>
          <w:sz w:val="24"/>
        </w:rPr>
        <w:t>年   月   日</w:t>
      </w:r>
    </w:p>
    <w:p w14:paraId="0763B754">
      <w:pPr>
        <w:jc w:val="center"/>
        <w:rPr>
          <w:rFonts w:ascii="宋体" w:hAnsi="宋体" w:cs="宋体"/>
          <w:b/>
          <w:kern w:val="0"/>
          <w:sz w:val="32"/>
          <w:szCs w:val="32"/>
        </w:rPr>
      </w:pPr>
    </w:p>
    <w:p w14:paraId="51CFD3E2">
      <w:pPr>
        <w:pStyle w:val="76"/>
        <w:rPr>
          <w:rFonts w:ascii="宋体" w:hAnsi="宋体" w:eastAsia="宋体" w:cs="宋体"/>
          <w:color w:val="auto"/>
        </w:rPr>
      </w:pPr>
    </w:p>
    <w:p w14:paraId="15364DC9">
      <w:pPr>
        <w:pStyle w:val="77"/>
        <w:rPr>
          <w:rFonts w:eastAsia="宋体" w:cs="宋体"/>
        </w:rPr>
      </w:pPr>
    </w:p>
    <w:p w14:paraId="566E65EE">
      <w:pPr>
        <w:jc w:val="center"/>
        <w:rPr>
          <w:rFonts w:ascii="宋体" w:hAnsi="宋体" w:cs="宋体"/>
          <w:b/>
          <w:kern w:val="0"/>
          <w:sz w:val="32"/>
          <w:szCs w:val="32"/>
        </w:rPr>
      </w:pPr>
    </w:p>
    <w:p w14:paraId="2E48E824">
      <w:pPr>
        <w:jc w:val="center"/>
        <w:rPr>
          <w:rFonts w:ascii="宋体" w:hAnsi="宋体" w:cs="宋体"/>
          <w:b/>
          <w:kern w:val="0"/>
          <w:sz w:val="32"/>
          <w:szCs w:val="32"/>
        </w:rPr>
      </w:pPr>
      <w:r>
        <w:rPr>
          <w:rFonts w:hint="eastAsia" w:ascii="宋体" w:hAnsi="宋体" w:cs="宋体"/>
          <w:b/>
          <w:kern w:val="0"/>
          <w:sz w:val="32"/>
          <w:szCs w:val="32"/>
          <w:lang w:eastAsia="zh-CN"/>
        </w:rPr>
        <w:t>六</w:t>
      </w:r>
      <w:r>
        <w:rPr>
          <w:rFonts w:hint="eastAsia" w:ascii="宋体" w:hAnsi="宋体" w:cs="宋体"/>
          <w:b/>
          <w:kern w:val="0"/>
          <w:sz w:val="32"/>
          <w:szCs w:val="32"/>
        </w:rPr>
        <w:t>、商务技术偏离表</w:t>
      </w:r>
    </w:p>
    <w:tbl>
      <w:tblPr>
        <w:tblStyle w:val="64"/>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75913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19F68AD6">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序号</w:t>
            </w:r>
          </w:p>
        </w:tc>
        <w:tc>
          <w:tcPr>
            <w:tcW w:w="3683" w:type="dxa"/>
            <w:vAlign w:val="center"/>
          </w:tcPr>
          <w:p w14:paraId="6AF91122">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招标文件章节及具体内容</w:t>
            </w:r>
          </w:p>
        </w:tc>
        <w:tc>
          <w:tcPr>
            <w:tcW w:w="3546" w:type="dxa"/>
            <w:vAlign w:val="center"/>
          </w:tcPr>
          <w:p w14:paraId="6E8BAE05">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投标文件章节及具体内容</w:t>
            </w:r>
          </w:p>
        </w:tc>
        <w:tc>
          <w:tcPr>
            <w:tcW w:w="1276" w:type="dxa"/>
            <w:vAlign w:val="center"/>
          </w:tcPr>
          <w:p w14:paraId="1A1F64AB">
            <w:pPr>
              <w:autoSpaceDE w:val="0"/>
              <w:autoSpaceDN w:val="0"/>
              <w:spacing w:line="240" w:lineRule="atLeast"/>
              <w:jc w:val="center"/>
              <w:textAlignment w:val="center"/>
              <w:rPr>
                <w:rFonts w:ascii="宋体" w:hAnsi="宋体" w:cs="宋体"/>
                <w:b/>
                <w:bCs/>
                <w:sz w:val="24"/>
              </w:rPr>
            </w:pPr>
            <w:r>
              <w:rPr>
                <w:rFonts w:hint="eastAsia" w:ascii="宋体" w:hAnsi="宋体" w:cs="宋体"/>
                <w:b/>
                <w:bCs/>
                <w:sz w:val="24"/>
              </w:rPr>
              <w:t>偏离说明</w:t>
            </w:r>
          </w:p>
        </w:tc>
      </w:tr>
      <w:tr w14:paraId="7447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7B5283AC">
            <w:pPr>
              <w:autoSpaceDE w:val="0"/>
              <w:autoSpaceDN w:val="0"/>
              <w:spacing w:line="240" w:lineRule="atLeast"/>
              <w:jc w:val="center"/>
              <w:textAlignment w:val="center"/>
              <w:rPr>
                <w:rFonts w:ascii="宋体" w:hAnsi="宋体" w:cs="宋体"/>
                <w:kern w:val="0"/>
                <w:sz w:val="24"/>
              </w:rPr>
            </w:pPr>
            <w:r>
              <w:rPr>
                <w:rFonts w:hint="eastAsia" w:ascii="宋体" w:hAnsi="宋体" w:cs="宋体"/>
                <w:kern w:val="0"/>
                <w:sz w:val="24"/>
              </w:rPr>
              <w:t>1</w:t>
            </w:r>
          </w:p>
        </w:tc>
        <w:tc>
          <w:tcPr>
            <w:tcW w:w="3683" w:type="dxa"/>
            <w:vAlign w:val="center"/>
          </w:tcPr>
          <w:p w14:paraId="47E6BEC8">
            <w:pPr>
              <w:keepNext/>
              <w:keepLines/>
              <w:tabs>
                <w:tab w:val="left" w:pos="432"/>
              </w:tabs>
              <w:spacing w:line="240" w:lineRule="atLeast"/>
              <w:jc w:val="center"/>
              <w:textAlignment w:val="center"/>
              <w:outlineLvl w:val="0"/>
              <w:rPr>
                <w:rFonts w:ascii="宋体" w:hAnsi="宋体" w:cs="宋体"/>
                <w:b/>
                <w:kern w:val="0"/>
                <w:sz w:val="32"/>
                <w:szCs w:val="32"/>
              </w:rPr>
            </w:pPr>
          </w:p>
        </w:tc>
        <w:tc>
          <w:tcPr>
            <w:tcW w:w="3546" w:type="dxa"/>
            <w:vAlign w:val="center"/>
          </w:tcPr>
          <w:p w14:paraId="3F80E558">
            <w:pPr>
              <w:keepNext/>
              <w:keepLines/>
              <w:tabs>
                <w:tab w:val="left" w:pos="432"/>
              </w:tabs>
              <w:spacing w:line="240" w:lineRule="atLeast"/>
              <w:jc w:val="center"/>
              <w:textAlignment w:val="center"/>
              <w:outlineLvl w:val="0"/>
              <w:rPr>
                <w:rFonts w:ascii="宋体" w:hAnsi="宋体" w:cs="宋体"/>
                <w:b/>
                <w:kern w:val="0"/>
                <w:sz w:val="32"/>
                <w:szCs w:val="32"/>
              </w:rPr>
            </w:pPr>
          </w:p>
        </w:tc>
        <w:tc>
          <w:tcPr>
            <w:tcW w:w="1276" w:type="dxa"/>
            <w:vAlign w:val="center"/>
          </w:tcPr>
          <w:p w14:paraId="6AB2B637">
            <w:pPr>
              <w:keepNext/>
              <w:keepLines/>
              <w:tabs>
                <w:tab w:val="left" w:pos="432"/>
              </w:tabs>
              <w:spacing w:line="240" w:lineRule="atLeast"/>
              <w:jc w:val="center"/>
              <w:textAlignment w:val="center"/>
              <w:outlineLvl w:val="0"/>
              <w:rPr>
                <w:rFonts w:ascii="宋体" w:hAnsi="宋体" w:cs="宋体"/>
                <w:b/>
                <w:kern w:val="0"/>
                <w:sz w:val="32"/>
                <w:szCs w:val="32"/>
              </w:rPr>
            </w:pPr>
          </w:p>
        </w:tc>
      </w:tr>
      <w:tr w14:paraId="1ED8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9EE8C88">
            <w:pPr>
              <w:spacing w:line="240" w:lineRule="atLeast"/>
              <w:jc w:val="center"/>
              <w:textAlignment w:val="center"/>
              <w:rPr>
                <w:rFonts w:ascii="宋体" w:hAnsi="宋体" w:cs="宋体"/>
                <w:kern w:val="0"/>
                <w:sz w:val="24"/>
              </w:rPr>
            </w:pPr>
            <w:r>
              <w:rPr>
                <w:rFonts w:hint="eastAsia" w:ascii="宋体" w:hAnsi="宋体" w:cs="宋体"/>
                <w:kern w:val="0"/>
                <w:sz w:val="24"/>
              </w:rPr>
              <w:t>2</w:t>
            </w:r>
          </w:p>
        </w:tc>
        <w:tc>
          <w:tcPr>
            <w:tcW w:w="3683" w:type="dxa"/>
            <w:vAlign w:val="center"/>
          </w:tcPr>
          <w:p w14:paraId="22330264">
            <w:pPr>
              <w:keepNext/>
              <w:keepLines/>
              <w:tabs>
                <w:tab w:val="left" w:pos="432"/>
              </w:tabs>
              <w:spacing w:line="240" w:lineRule="atLeast"/>
              <w:jc w:val="center"/>
              <w:textAlignment w:val="center"/>
              <w:outlineLvl w:val="0"/>
              <w:rPr>
                <w:rFonts w:ascii="宋体" w:hAnsi="宋体" w:cs="宋体"/>
                <w:b/>
                <w:kern w:val="0"/>
                <w:sz w:val="32"/>
                <w:szCs w:val="32"/>
              </w:rPr>
            </w:pPr>
          </w:p>
        </w:tc>
        <w:tc>
          <w:tcPr>
            <w:tcW w:w="3546" w:type="dxa"/>
            <w:vAlign w:val="center"/>
          </w:tcPr>
          <w:p w14:paraId="31FF7404">
            <w:pPr>
              <w:keepNext/>
              <w:keepLines/>
              <w:tabs>
                <w:tab w:val="left" w:pos="432"/>
              </w:tabs>
              <w:spacing w:line="240" w:lineRule="atLeast"/>
              <w:jc w:val="center"/>
              <w:textAlignment w:val="center"/>
              <w:outlineLvl w:val="0"/>
              <w:rPr>
                <w:rFonts w:ascii="宋体" w:hAnsi="宋体" w:cs="宋体"/>
                <w:b/>
                <w:kern w:val="0"/>
                <w:sz w:val="32"/>
                <w:szCs w:val="32"/>
              </w:rPr>
            </w:pPr>
          </w:p>
        </w:tc>
        <w:tc>
          <w:tcPr>
            <w:tcW w:w="1276" w:type="dxa"/>
            <w:vAlign w:val="center"/>
          </w:tcPr>
          <w:p w14:paraId="02FBCD70">
            <w:pPr>
              <w:keepNext/>
              <w:keepLines/>
              <w:tabs>
                <w:tab w:val="left" w:pos="432"/>
              </w:tabs>
              <w:spacing w:line="240" w:lineRule="atLeast"/>
              <w:jc w:val="center"/>
              <w:textAlignment w:val="center"/>
              <w:outlineLvl w:val="0"/>
              <w:rPr>
                <w:rFonts w:ascii="宋体" w:hAnsi="宋体" w:cs="宋体"/>
                <w:b/>
                <w:kern w:val="0"/>
                <w:sz w:val="32"/>
                <w:szCs w:val="32"/>
              </w:rPr>
            </w:pPr>
          </w:p>
        </w:tc>
      </w:tr>
      <w:tr w14:paraId="7271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5C23DADB">
            <w:pPr>
              <w:spacing w:line="240" w:lineRule="atLeast"/>
              <w:jc w:val="center"/>
              <w:textAlignment w:val="center"/>
              <w:rPr>
                <w:rFonts w:ascii="宋体" w:hAnsi="宋体" w:cs="宋体"/>
                <w:kern w:val="0"/>
                <w:sz w:val="24"/>
              </w:rPr>
            </w:pPr>
            <w:r>
              <w:rPr>
                <w:rFonts w:hint="eastAsia" w:ascii="宋体" w:hAnsi="宋体" w:cs="宋体"/>
                <w:kern w:val="0"/>
                <w:sz w:val="24"/>
              </w:rPr>
              <w:t>……</w:t>
            </w:r>
          </w:p>
        </w:tc>
        <w:tc>
          <w:tcPr>
            <w:tcW w:w="3683" w:type="dxa"/>
            <w:vAlign w:val="center"/>
          </w:tcPr>
          <w:p w14:paraId="08B1C530">
            <w:pPr>
              <w:keepNext/>
              <w:keepLines/>
              <w:tabs>
                <w:tab w:val="left" w:pos="432"/>
              </w:tabs>
              <w:spacing w:line="240" w:lineRule="atLeast"/>
              <w:jc w:val="center"/>
              <w:textAlignment w:val="center"/>
              <w:outlineLvl w:val="0"/>
              <w:rPr>
                <w:rFonts w:ascii="宋体" w:hAnsi="宋体" w:cs="宋体"/>
                <w:b/>
                <w:kern w:val="0"/>
                <w:sz w:val="32"/>
                <w:szCs w:val="32"/>
              </w:rPr>
            </w:pPr>
          </w:p>
        </w:tc>
        <w:tc>
          <w:tcPr>
            <w:tcW w:w="3546" w:type="dxa"/>
            <w:vAlign w:val="center"/>
          </w:tcPr>
          <w:p w14:paraId="1D84B5A2">
            <w:pPr>
              <w:keepNext/>
              <w:keepLines/>
              <w:tabs>
                <w:tab w:val="left" w:pos="432"/>
              </w:tabs>
              <w:spacing w:line="240" w:lineRule="atLeast"/>
              <w:jc w:val="center"/>
              <w:textAlignment w:val="center"/>
              <w:outlineLvl w:val="0"/>
              <w:rPr>
                <w:rFonts w:ascii="宋体" w:hAnsi="宋体" w:cs="宋体"/>
                <w:b/>
                <w:kern w:val="0"/>
                <w:sz w:val="32"/>
                <w:szCs w:val="32"/>
              </w:rPr>
            </w:pPr>
          </w:p>
        </w:tc>
        <w:tc>
          <w:tcPr>
            <w:tcW w:w="1276" w:type="dxa"/>
            <w:vAlign w:val="center"/>
          </w:tcPr>
          <w:p w14:paraId="67BAB738">
            <w:pPr>
              <w:keepNext/>
              <w:keepLines/>
              <w:tabs>
                <w:tab w:val="left" w:pos="432"/>
              </w:tabs>
              <w:spacing w:line="240" w:lineRule="atLeast"/>
              <w:jc w:val="center"/>
              <w:textAlignment w:val="center"/>
              <w:outlineLvl w:val="0"/>
              <w:rPr>
                <w:rFonts w:ascii="宋体" w:hAnsi="宋体" w:cs="宋体"/>
                <w:b/>
                <w:kern w:val="0"/>
                <w:sz w:val="32"/>
                <w:szCs w:val="32"/>
              </w:rPr>
            </w:pPr>
          </w:p>
        </w:tc>
      </w:tr>
    </w:tbl>
    <w:p w14:paraId="3F74C228">
      <w:pPr>
        <w:jc w:val="left"/>
        <w:rPr>
          <w:rFonts w:ascii="宋体" w:hAnsi="宋体" w:cs="宋体"/>
          <w:kern w:val="0"/>
          <w:sz w:val="24"/>
        </w:rPr>
      </w:pPr>
      <w:r>
        <w:rPr>
          <w:rFonts w:hint="eastAsia" w:ascii="宋体" w:hAnsi="宋体" w:cs="宋体"/>
          <w:kern w:val="0"/>
          <w:sz w:val="24"/>
        </w:rPr>
        <w:t>供应商保证：除商务技术偏离表列出的偏离外，供应商响应招标文件的全部要求</w:t>
      </w:r>
    </w:p>
    <w:p w14:paraId="404FC397">
      <w:pPr>
        <w:jc w:val="center"/>
        <w:rPr>
          <w:rFonts w:ascii="宋体" w:hAnsi="宋体" w:cs="宋体"/>
          <w:b/>
          <w:kern w:val="0"/>
          <w:sz w:val="32"/>
          <w:szCs w:val="32"/>
        </w:rPr>
      </w:pPr>
    </w:p>
    <w:p w14:paraId="2F5AE3B2">
      <w:pPr>
        <w:spacing w:line="360" w:lineRule="auto"/>
        <w:ind w:right="420"/>
        <w:rPr>
          <w:rFonts w:ascii="宋体" w:hAnsi="宋体" w:cs="宋体"/>
          <w:sz w:val="24"/>
        </w:rPr>
      </w:pPr>
      <w:r>
        <w:rPr>
          <w:rFonts w:hint="eastAsia" w:ascii="宋体" w:hAnsi="宋体" w:cs="宋体"/>
          <w:sz w:val="24"/>
        </w:rPr>
        <w:t>注：按本格式和要求提供。</w:t>
      </w:r>
    </w:p>
    <w:p w14:paraId="474F3D23">
      <w:pPr>
        <w:ind w:firstLine="1911" w:firstLineChars="595"/>
        <w:rPr>
          <w:rFonts w:ascii="宋体" w:hAnsi="宋体" w:cs="宋体"/>
          <w:b/>
          <w:bCs/>
          <w:sz w:val="32"/>
          <w:szCs w:val="32"/>
        </w:rPr>
      </w:pPr>
    </w:p>
    <w:p w14:paraId="07C6E59F">
      <w:pPr>
        <w:pStyle w:val="76"/>
        <w:ind w:firstLine="1428"/>
        <w:rPr>
          <w:rFonts w:ascii="宋体" w:hAnsi="宋体" w:eastAsia="宋体" w:cs="宋体"/>
          <w:color w:val="auto"/>
        </w:rPr>
      </w:pPr>
    </w:p>
    <w:p w14:paraId="30D3673A">
      <w:pPr>
        <w:widowControl/>
        <w:adjustRightInd/>
        <w:jc w:val="center"/>
        <w:rPr>
          <w:rFonts w:ascii="宋体" w:hAnsi="宋体" w:cs="宋体"/>
          <w:b/>
          <w:kern w:val="0"/>
          <w:sz w:val="32"/>
          <w:szCs w:val="32"/>
        </w:rPr>
      </w:pPr>
      <w:r>
        <w:rPr>
          <w:rFonts w:hint="eastAsia" w:ascii="宋体" w:hAnsi="宋体" w:cs="宋体"/>
          <w:b/>
          <w:bCs/>
          <w:sz w:val="32"/>
          <w:szCs w:val="32"/>
          <w:lang w:eastAsia="zh-CN"/>
        </w:rPr>
        <w:t>七</w:t>
      </w:r>
      <w:r>
        <w:rPr>
          <w:rFonts w:hint="eastAsia" w:ascii="宋体" w:hAnsi="宋体" w:cs="宋体"/>
          <w:b/>
          <w:kern w:val="0"/>
          <w:sz w:val="32"/>
          <w:szCs w:val="32"/>
        </w:rPr>
        <w:t>、</w:t>
      </w:r>
      <w:r>
        <w:rPr>
          <w:rFonts w:hint="eastAsia" w:ascii="宋体" w:hAnsi="宋体" w:cs="宋体"/>
          <w:b/>
          <w:kern w:val="0"/>
          <w:sz w:val="32"/>
          <w:szCs w:val="32"/>
          <w:lang w:val="zh-CN"/>
        </w:rPr>
        <w:t>采购供应商廉洁自律承诺书</w:t>
      </w:r>
    </w:p>
    <w:p w14:paraId="27293BF8">
      <w:pPr>
        <w:snapToGrid w:val="0"/>
        <w:spacing w:line="360" w:lineRule="auto"/>
        <w:rPr>
          <w:rFonts w:ascii="宋体" w:hAnsi="宋体" w:cs="宋体"/>
          <w:sz w:val="24"/>
        </w:rPr>
      </w:pPr>
    </w:p>
    <w:p w14:paraId="3D065CBF">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14:paraId="780F52F9">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w:t>
      </w:r>
      <w:r>
        <w:rPr>
          <w:rFonts w:hint="eastAsia" w:ascii="宋体" w:hAnsi="宋体" w:cs="宋体"/>
          <w:kern w:val="0"/>
          <w:sz w:val="24"/>
        </w:rPr>
        <w:t>单位</w:t>
      </w:r>
      <w:r>
        <w:rPr>
          <w:rFonts w:hint="eastAsia" w:ascii="宋体" w:hAnsi="宋体" w:cs="宋体"/>
          <w:kern w:val="0"/>
          <w:sz w:val="24"/>
          <w:lang w:val="zh-CN"/>
        </w:rPr>
        <w:t>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w:t>
      </w:r>
      <w:r>
        <w:rPr>
          <w:rFonts w:hint="eastAsia" w:ascii="宋体" w:hAnsi="宋体" w:cs="宋体"/>
          <w:kern w:val="0"/>
          <w:sz w:val="24"/>
        </w:rPr>
        <w:t>单位</w:t>
      </w:r>
      <w:r>
        <w:rPr>
          <w:rFonts w:hint="eastAsia" w:ascii="宋体" w:hAnsi="宋体" w:cs="宋体"/>
          <w:kern w:val="0"/>
          <w:sz w:val="24"/>
          <w:lang w:val="zh-CN"/>
        </w:rPr>
        <w:t>将严格遵守国家法律法规要求，并郑重承诺：</w:t>
      </w:r>
    </w:p>
    <w:p w14:paraId="70CEC697">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14:paraId="4C10E8E1">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14:paraId="79922860">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14:paraId="70020216">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14:paraId="175771F9">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五、不为项目有关人员个人装修住房、婚丧嫁娶、配偶子女工作安排等提供好处；</w:t>
      </w:r>
    </w:p>
    <w:p w14:paraId="47950B6A">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招标投标法》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14:paraId="0465C503">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w:t>
      </w:r>
      <w:r>
        <w:rPr>
          <w:rFonts w:hint="eastAsia" w:ascii="宋体" w:hAnsi="宋体" w:cs="宋体"/>
          <w:kern w:val="0"/>
          <w:sz w:val="24"/>
        </w:rPr>
        <w:t>单位</w:t>
      </w:r>
      <w:r>
        <w:rPr>
          <w:rFonts w:hint="eastAsia" w:ascii="宋体" w:hAnsi="宋体" w:cs="宋体"/>
          <w:kern w:val="0"/>
          <w:sz w:val="24"/>
          <w:lang w:val="zh-CN"/>
        </w:rPr>
        <w:t>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w:t>
      </w:r>
      <w:r>
        <w:rPr>
          <w:rFonts w:hint="eastAsia" w:ascii="宋体" w:hAnsi="宋体" w:cs="宋体"/>
          <w:kern w:val="0"/>
          <w:sz w:val="24"/>
        </w:rPr>
        <w:t>项目所在行业主管部门（如有）</w:t>
      </w:r>
      <w:r>
        <w:rPr>
          <w:rFonts w:hint="eastAsia" w:ascii="宋体" w:hAnsi="宋体" w:cs="宋体"/>
          <w:kern w:val="0"/>
          <w:sz w:val="24"/>
          <w:lang w:val="zh-CN"/>
        </w:rPr>
        <w:t>。由此引起的相应损失均由我单位承担。</w:t>
      </w:r>
    </w:p>
    <w:p w14:paraId="6F594272">
      <w:pPr>
        <w:autoSpaceDE w:val="0"/>
        <w:autoSpaceDN w:val="0"/>
        <w:spacing w:line="360" w:lineRule="auto"/>
        <w:ind w:left="2" w:leftChars="1" w:right="1120" w:firstLine="4560" w:firstLineChars="1900"/>
        <w:jc w:val="left"/>
        <w:rPr>
          <w:rFonts w:hint="eastAsia" w:ascii="宋体" w:hAnsi="宋体" w:cs="宋体"/>
          <w:kern w:val="0"/>
          <w:sz w:val="24"/>
          <w:lang w:val="zh-CN"/>
        </w:rPr>
      </w:pPr>
    </w:p>
    <w:p w14:paraId="27ECC511">
      <w:pPr>
        <w:autoSpaceDE w:val="0"/>
        <w:autoSpaceDN w:val="0"/>
        <w:spacing w:line="360" w:lineRule="auto"/>
        <w:ind w:left="2" w:leftChars="1" w:right="1120" w:firstLine="4560" w:firstLineChars="1900"/>
        <w:jc w:val="left"/>
        <w:rPr>
          <w:rFonts w:ascii="宋体" w:hAnsi="宋体" w:cs="宋体"/>
          <w:kern w:val="0"/>
          <w:sz w:val="24"/>
          <w:lang w:val="zh-CN"/>
        </w:rPr>
      </w:pPr>
      <w:r>
        <w:rPr>
          <w:rFonts w:hint="eastAsia" w:ascii="宋体" w:hAnsi="宋体" w:cs="宋体"/>
          <w:kern w:val="0"/>
          <w:sz w:val="24"/>
          <w:lang w:val="zh-CN"/>
        </w:rPr>
        <w:t>供应商名称（</w:t>
      </w:r>
      <w:r>
        <w:rPr>
          <w:rFonts w:hint="eastAsia" w:ascii="宋体" w:hAnsi="宋体" w:cs="宋体"/>
          <w:sz w:val="24"/>
        </w:rPr>
        <w:t>电子印章</w:t>
      </w:r>
      <w:r>
        <w:rPr>
          <w:rFonts w:hint="eastAsia" w:ascii="宋体" w:hAnsi="宋体" w:cs="宋体"/>
          <w:kern w:val="0"/>
          <w:sz w:val="24"/>
          <w:lang w:val="zh-CN"/>
        </w:rPr>
        <w:t xml:space="preserve">）：       </w:t>
      </w:r>
    </w:p>
    <w:p w14:paraId="64F2C7B7">
      <w:pPr>
        <w:spacing w:line="360" w:lineRule="auto"/>
        <w:ind w:left="4620" w:leftChars="2200"/>
        <w:rPr>
          <w:rFonts w:ascii="宋体" w:hAnsi="宋体" w:cs="宋体"/>
          <w:sz w:val="24"/>
        </w:rPr>
      </w:pPr>
      <w:r>
        <w:rPr>
          <w:rFonts w:hint="eastAsia" w:ascii="宋体" w:hAnsi="宋体" w:cs="宋体"/>
          <w:kern w:val="0"/>
          <w:sz w:val="24"/>
          <w:lang w:val="zh-CN"/>
        </w:rPr>
        <w:t>日期</w:t>
      </w:r>
      <w:r>
        <w:rPr>
          <w:rFonts w:hint="eastAsia" w:ascii="宋体" w:hAnsi="宋体" w:cs="宋体"/>
          <w:kern w:val="0"/>
          <w:sz w:val="24"/>
        </w:rPr>
        <w:t>：</w:t>
      </w:r>
      <w:r>
        <w:rPr>
          <w:rFonts w:hint="eastAsia" w:ascii="宋体" w:hAnsi="宋体" w:cs="宋体"/>
          <w:kern w:val="0"/>
          <w:sz w:val="24"/>
          <w:lang w:val="zh-CN"/>
        </w:rPr>
        <w:t xml:space="preserve">   年   月   日</w:t>
      </w:r>
    </w:p>
    <w:p w14:paraId="10ACBAC7">
      <w:pPr>
        <w:spacing w:line="360" w:lineRule="auto"/>
        <w:ind w:right="420"/>
        <w:rPr>
          <w:rFonts w:ascii="宋体" w:hAnsi="宋体" w:cs="宋体"/>
          <w:sz w:val="24"/>
        </w:rPr>
      </w:pPr>
      <w:r>
        <w:rPr>
          <w:rFonts w:hint="eastAsia" w:ascii="宋体" w:hAnsi="宋体" w:cs="宋体"/>
          <w:sz w:val="24"/>
        </w:rPr>
        <w:t>注：按本格式和要求提供。</w:t>
      </w:r>
    </w:p>
    <w:p w14:paraId="25E0850A">
      <w:pPr>
        <w:rPr>
          <w:rFonts w:ascii="宋体" w:hAnsi="宋体" w:cs="宋体"/>
          <w:b/>
          <w:sz w:val="32"/>
          <w:szCs w:val="32"/>
        </w:rPr>
      </w:pPr>
      <w:r>
        <w:rPr>
          <w:rFonts w:hint="eastAsia" w:ascii="宋体" w:hAnsi="宋体" w:cs="宋体"/>
          <w:b/>
          <w:sz w:val="32"/>
          <w:szCs w:val="32"/>
        </w:rPr>
        <w:br w:type="page"/>
      </w:r>
    </w:p>
    <w:p w14:paraId="21F4C2A9">
      <w:pPr>
        <w:spacing w:line="360" w:lineRule="auto"/>
        <w:jc w:val="center"/>
        <w:rPr>
          <w:rFonts w:ascii="宋体" w:hAnsi="宋体" w:cs="宋体"/>
          <w:b/>
          <w:bCs/>
          <w:sz w:val="32"/>
          <w:szCs w:val="32"/>
        </w:rPr>
      </w:pPr>
      <w:r>
        <w:rPr>
          <w:rFonts w:hint="eastAsia" w:ascii="宋体" w:hAnsi="宋体" w:cs="宋体"/>
          <w:b/>
          <w:sz w:val="32"/>
          <w:szCs w:val="32"/>
          <w:lang w:eastAsia="zh-CN"/>
        </w:rPr>
        <w:t>八</w:t>
      </w:r>
      <w:r>
        <w:rPr>
          <w:rFonts w:hint="eastAsia" w:ascii="宋体" w:hAnsi="宋体" w:cs="宋体"/>
          <w:b/>
          <w:sz w:val="32"/>
          <w:szCs w:val="32"/>
        </w:rPr>
        <w:t>、</w:t>
      </w:r>
      <w:r>
        <w:rPr>
          <w:rFonts w:hint="eastAsia" w:ascii="宋体" w:hAnsi="宋体" w:cs="宋体"/>
          <w:b/>
          <w:kern w:val="0"/>
          <w:sz w:val="32"/>
          <w:szCs w:val="32"/>
          <w:lang w:val="zh-CN"/>
        </w:rPr>
        <w:t>主要业绩证明</w:t>
      </w:r>
    </w:p>
    <w:p w14:paraId="4D243524">
      <w:pPr>
        <w:autoSpaceDE w:val="0"/>
        <w:autoSpaceDN w:val="0"/>
        <w:spacing w:line="360" w:lineRule="auto"/>
        <w:ind w:firstLine="120"/>
        <w:rPr>
          <w:rFonts w:ascii="宋体" w:hAnsi="宋体" w:cs="宋体"/>
          <w:b/>
          <w:sz w:val="24"/>
        </w:rPr>
      </w:pPr>
      <w:r>
        <w:rPr>
          <w:rFonts w:hint="eastAsia" w:ascii="宋体" w:hAnsi="宋体" w:cs="宋体"/>
          <w:b/>
          <w:sz w:val="24"/>
        </w:rPr>
        <w:t>附表 :相关项目建设业绩一览表</w:t>
      </w:r>
    </w:p>
    <w:tbl>
      <w:tblPr>
        <w:tblStyle w:val="63"/>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0BB9A8A3">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74BD74B3">
            <w:pPr>
              <w:autoSpaceDE w:val="0"/>
              <w:autoSpaceDN w:val="0"/>
              <w:spacing w:line="360" w:lineRule="auto"/>
              <w:jc w:val="center"/>
              <w:rPr>
                <w:rFonts w:ascii="宋体" w:hAnsi="宋体" w:cs="宋体"/>
                <w:sz w:val="24"/>
              </w:rPr>
            </w:pPr>
            <w:r>
              <w:rPr>
                <w:rFonts w:hint="eastAsia" w:ascii="宋体" w:hAnsi="宋体" w:cs="宋体"/>
                <w:sz w:val="24"/>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67D42335">
            <w:pPr>
              <w:autoSpaceDE w:val="0"/>
              <w:autoSpaceDN w:val="0"/>
              <w:spacing w:line="360" w:lineRule="auto"/>
              <w:jc w:val="center"/>
              <w:rPr>
                <w:rFonts w:ascii="宋体" w:hAnsi="宋体" w:cs="宋体"/>
                <w:sz w:val="24"/>
              </w:rPr>
            </w:pPr>
            <w:r>
              <w:rPr>
                <w:rFonts w:hint="eastAsia" w:ascii="宋体" w:hAnsi="宋体" w:cs="宋体"/>
                <w:sz w:val="24"/>
              </w:rPr>
              <w:t>项目</w:t>
            </w:r>
          </w:p>
          <w:p w14:paraId="5CC6E5B8">
            <w:pPr>
              <w:autoSpaceDE w:val="0"/>
              <w:autoSpaceDN w:val="0"/>
              <w:spacing w:line="360" w:lineRule="auto"/>
              <w:jc w:val="center"/>
              <w:rPr>
                <w:rFonts w:ascii="宋体" w:hAnsi="宋体" w:cs="宋体"/>
                <w:sz w:val="24"/>
              </w:rPr>
            </w:pPr>
            <w:r>
              <w:rPr>
                <w:rFonts w:hint="eastAsia" w:ascii="宋体" w:hAnsi="宋体" w:cs="宋体"/>
                <w:sz w:val="24"/>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7EE99FE5">
            <w:pPr>
              <w:autoSpaceDE w:val="0"/>
              <w:autoSpaceDN w:val="0"/>
              <w:spacing w:line="360" w:lineRule="auto"/>
              <w:jc w:val="center"/>
              <w:rPr>
                <w:rFonts w:ascii="宋体" w:hAnsi="宋体" w:cs="宋体"/>
                <w:sz w:val="24"/>
              </w:rPr>
            </w:pPr>
            <w:r>
              <w:rPr>
                <w:rFonts w:hint="eastAsia" w:ascii="宋体" w:hAnsi="宋体" w:cs="宋体"/>
                <w:sz w:val="24"/>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582D759B">
            <w:pPr>
              <w:autoSpaceDE w:val="0"/>
              <w:autoSpaceDN w:val="0"/>
              <w:spacing w:line="360" w:lineRule="auto"/>
              <w:jc w:val="center"/>
              <w:rPr>
                <w:rFonts w:ascii="宋体" w:hAnsi="宋体" w:cs="宋体"/>
                <w:sz w:val="24"/>
              </w:rPr>
            </w:pPr>
            <w:r>
              <w:rPr>
                <w:rFonts w:hint="eastAsia" w:ascii="宋体" w:hAnsi="宋体" w:cs="宋体"/>
                <w:sz w:val="24"/>
              </w:rPr>
              <w:t>合同</w:t>
            </w:r>
          </w:p>
          <w:p w14:paraId="7E7402F1">
            <w:pPr>
              <w:autoSpaceDE w:val="0"/>
              <w:autoSpaceDN w:val="0"/>
              <w:spacing w:line="360" w:lineRule="auto"/>
              <w:jc w:val="center"/>
              <w:rPr>
                <w:rFonts w:ascii="宋体" w:hAnsi="宋体" w:cs="宋体"/>
                <w:sz w:val="24"/>
              </w:rPr>
            </w:pPr>
            <w:r>
              <w:rPr>
                <w:rFonts w:hint="eastAsia" w:ascii="宋体" w:hAnsi="宋体" w:cs="宋体"/>
                <w:sz w:val="24"/>
              </w:rPr>
              <w:t>金额</w:t>
            </w:r>
          </w:p>
          <w:p w14:paraId="35E16248">
            <w:pPr>
              <w:autoSpaceDE w:val="0"/>
              <w:autoSpaceDN w:val="0"/>
              <w:spacing w:line="360" w:lineRule="auto"/>
              <w:jc w:val="center"/>
              <w:rPr>
                <w:rFonts w:ascii="宋体" w:hAnsi="宋体" w:cs="宋体"/>
                <w:sz w:val="24"/>
              </w:rPr>
            </w:pPr>
            <w:r>
              <w:rPr>
                <w:rFonts w:hint="eastAsia" w:ascii="宋体" w:hAnsi="宋体" w:cs="宋体"/>
                <w:sz w:val="24"/>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4747AB26">
            <w:pPr>
              <w:autoSpaceDE w:val="0"/>
              <w:autoSpaceDN w:val="0"/>
              <w:spacing w:line="360" w:lineRule="auto"/>
              <w:jc w:val="center"/>
              <w:rPr>
                <w:rFonts w:ascii="宋体" w:hAnsi="宋体" w:cs="宋体"/>
                <w:sz w:val="24"/>
              </w:rPr>
            </w:pPr>
            <w:r>
              <w:rPr>
                <w:rFonts w:hint="eastAsia" w:ascii="宋体" w:hAnsi="宋体" w:cs="宋体"/>
                <w:sz w:val="24"/>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FBF9106">
            <w:pPr>
              <w:autoSpaceDE w:val="0"/>
              <w:autoSpaceDN w:val="0"/>
              <w:spacing w:line="360" w:lineRule="auto"/>
              <w:jc w:val="center"/>
              <w:rPr>
                <w:rFonts w:ascii="宋体" w:hAnsi="宋体" w:cs="宋体"/>
                <w:sz w:val="24"/>
              </w:rPr>
            </w:pPr>
            <w:r>
              <w:rPr>
                <w:rFonts w:hint="eastAsia" w:ascii="宋体" w:hAnsi="宋体" w:cs="宋体"/>
                <w:sz w:val="24"/>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A3F0D1C">
            <w:pPr>
              <w:autoSpaceDE w:val="0"/>
              <w:autoSpaceDN w:val="0"/>
              <w:spacing w:line="360" w:lineRule="auto"/>
              <w:jc w:val="center"/>
              <w:rPr>
                <w:rFonts w:ascii="宋体" w:hAnsi="宋体" w:cs="宋体"/>
                <w:sz w:val="24"/>
              </w:rPr>
            </w:pPr>
            <w:r>
              <w:rPr>
                <w:rFonts w:hint="eastAsia" w:ascii="宋体" w:hAnsi="宋体" w:cs="宋体"/>
                <w:sz w:val="24"/>
              </w:rPr>
              <w:t>所在页码</w:t>
            </w:r>
          </w:p>
        </w:tc>
      </w:tr>
      <w:tr w14:paraId="234BCC65">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09AB9272">
            <w:pPr>
              <w:keepNext/>
              <w:keepLines/>
              <w:tabs>
                <w:tab w:val="left" w:pos="432"/>
              </w:tabs>
              <w:autoSpaceDE w:val="0"/>
              <w:autoSpaceDN w:val="0"/>
              <w:spacing w:line="360" w:lineRule="auto"/>
              <w:ind w:hanging="432"/>
              <w:jc w:val="center"/>
              <w:outlineLvl w:val="0"/>
              <w:rPr>
                <w:rFonts w:ascii="宋体" w:hAnsi="宋体" w:cs="宋体"/>
                <w:sz w:val="24"/>
              </w:rPr>
            </w:pPr>
          </w:p>
        </w:tc>
        <w:tc>
          <w:tcPr>
            <w:tcW w:w="951" w:type="dxa"/>
            <w:tcBorders>
              <w:top w:val="single" w:color="auto" w:sz="6" w:space="0"/>
              <w:left w:val="single" w:color="auto" w:sz="6" w:space="0"/>
              <w:bottom w:val="single" w:color="auto" w:sz="6" w:space="0"/>
              <w:right w:val="single" w:color="auto" w:sz="6" w:space="0"/>
            </w:tcBorders>
            <w:vAlign w:val="center"/>
          </w:tcPr>
          <w:p w14:paraId="682A25B0">
            <w:pPr>
              <w:keepNext/>
              <w:keepLines/>
              <w:tabs>
                <w:tab w:val="left" w:pos="432"/>
              </w:tabs>
              <w:autoSpaceDE w:val="0"/>
              <w:autoSpaceDN w:val="0"/>
              <w:spacing w:line="360" w:lineRule="auto"/>
              <w:ind w:hanging="432"/>
              <w:jc w:val="center"/>
              <w:outlineLvl w:val="0"/>
              <w:rPr>
                <w:rFonts w:ascii="宋体" w:hAnsi="宋体" w:cs="宋体"/>
                <w:sz w:val="24"/>
              </w:rPr>
            </w:pPr>
          </w:p>
        </w:tc>
        <w:tc>
          <w:tcPr>
            <w:tcW w:w="1356" w:type="dxa"/>
            <w:tcBorders>
              <w:top w:val="single" w:color="auto" w:sz="6" w:space="0"/>
              <w:left w:val="single" w:color="auto" w:sz="6" w:space="0"/>
              <w:bottom w:val="single" w:color="auto" w:sz="6" w:space="0"/>
              <w:right w:val="single" w:color="auto" w:sz="6" w:space="0"/>
            </w:tcBorders>
            <w:vAlign w:val="center"/>
          </w:tcPr>
          <w:p w14:paraId="31B68B55">
            <w:pPr>
              <w:keepNext/>
              <w:keepLines/>
              <w:tabs>
                <w:tab w:val="left" w:pos="432"/>
              </w:tabs>
              <w:autoSpaceDE w:val="0"/>
              <w:autoSpaceDN w:val="0"/>
              <w:spacing w:line="360" w:lineRule="auto"/>
              <w:ind w:hanging="432"/>
              <w:jc w:val="center"/>
              <w:outlineLvl w:val="0"/>
              <w:rPr>
                <w:rFonts w:ascii="宋体" w:hAnsi="宋体" w:cs="宋体"/>
                <w:sz w:val="24"/>
              </w:rPr>
            </w:pPr>
          </w:p>
        </w:tc>
        <w:tc>
          <w:tcPr>
            <w:tcW w:w="1143" w:type="dxa"/>
            <w:tcBorders>
              <w:top w:val="single" w:color="auto" w:sz="6" w:space="0"/>
              <w:left w:val="single" w:color="auto" w:sz="6" w:space="0"/>
              <w:bottom w:val="single" w:color="auto" w:sz="6" w:space="0"/>
              <w:right w:val="single" w:color="auto" w:sz="6" w:space="0"/>
            </w:tcBorders>
            <w:vAlign w:val="center"/>
          </w:tcPr>
          <w:p w14:paraId="587F3FD6">
            <w:pPr>
              <w:keepNext/>
              <w:keepLines/>
              <w:tabs>
                <w:tab w:val="left" w:pos="432"/>
              </w:tabs>
              <w:autoSpaceDE w:val="0"/>
              <w:autoSpaceDN w:val="0"/>
              <w:spacing w:line="360" w:lineRule="auto"/>
              <w:ind w:hanging="432"/>
              <w:jc w:val="center"/>
              <w:outlineLvl w:val="0"/>
              <w:rPr>
                <w:rFonts w:ascii="宋体" w:hAnsi="宋体" w:cs="宋体"/>
                <w:sz w:val="24"/>
              </w:rPr>
            </w:pPr>
          </w:p>
        </w:tc>
        <w:tc>
          <w:tcPr>
            <w:tcW w:w="1155" w:type="dxa"/>
            <w:tcBorders>
              <w:top w:val="single" w:color="auto" w:sz="6" w:space="0"/>
              <w:left w:val="single" w:color="auto" w:sz="6" w:space="0"/>
              <w:bottom w:val="single" w:color="auto" w:sz="6" w:space="0"/>
              <w:right w:val="single" w:color="auto" w:sz="6" w:space="0"/>
            </w:tcBorders>
            <w:vAlign w:val="center"/>
          </w:tcPr>
          <w:p w14:paraId="1185A7C6">
            <w:pPr>
              <w:keepNext/>
              <w:keepLines/>
              <w:tabs>
                <w:tab w:val="left" w:pos="432"/>
              </w:tabs>
              <w:autoSpaceDE w:val="0"/>
              <w:autoSpaceDN w:val="0"/>
              <w:spacing w:line="360" w:lineRule="auto"/>
              <w:ind w:hanging="432"/>
              <w:jc w:val="center"/>
              <w:outlineLvl w:val="0"/>
              <w:rPr>
                <w:rFonts w:ascii="宋体" w:hAnsi="宋体" w:cs="宋体"/>
                <w:sz w:val="24"/>
              </w:rPr>
            </w:pPr>
          </w:p>
        </w:tc>
        <w:tc>
          <w:tcPr>
            <w:tcW w:w="1515" w:type="dxa"/>
            <w:tcBorders>
              <w:top w:val="single" w:color="auto" w:sz="6" w:space="0"/>
              <w:left w:val="single" w:color="auto" w:sz="6" w:space="0"/>
              <w:bottom w:val="single" w:color="auto" w:sz="6" w:space="0"/>
              <w:right w:val="single" w:color="auto" w:sz="6" w:space="0"/>
            </w:tcBorders>
            <w:vAlign w:val="center"/>
          </w:tcPr>
          <w:p w14:paraId="7E0F5B3A">
            <w:pPr>
              <w:keepNext/>
              <w:keepLines/>
              <w:tabs>
                <w:tab w:val="left" w:pos="432"/>
              </w:tabs>
              <w:autoSpaceDE w:val="0"/>
              <w:autoSpaceDN w:val="0"/>
              <w:spacing w:line="360" w:lineRule="auto"/>
              <w:ind w:hanging="432"/>
              <w:jc w:val="center"/>
              <w:outlineLvl w:val="0"/>
              <w:rPr>
                <w:rFonts w:ascii="宋体" w:hAnsi="宋体" w:cs="宋体"/>
                <w:sz w:val="24"/>
              </w:rPr>
            </w:pPr>
          </w:p>
        </w:tc>
        <w:tc>
          <w:tcPr>
            <w:tcW w:w="1215" w:type="dxa"/>
            <w:tcBorders>
              <w:top w:val="single" w:color="auto" w:sz="6" w:space="0"/>
              <w:left w:val="single" w:color="auto" w:sz="6" w:space="0"/>
              <w:bottom w:val="single" w:color="auto" w:sz="6" w:space="0"/>
              <w:right w:val="single" w:color="auto" w:sz="6" w:space="0"/>
            </w:tcBorders>
            <w:vAlign w:val="center"/>
          </w:tcPr>
          <w:p w14:paraId="543873E5">
            <w:pPr>
              <w:keepNext/>
              <w:keepLines/>
              <w:tabs>
                <w:tab w:val="left" w:pos="432"/>
              </w:tabs>
              <w:autoSpaceDE w:val="0"/>
              <w:autoSpaceDN w:val="0"/>
              <w:spacing w:line="360" w:lineRule="auto"/>
              <w:ind w:hanging="432"/>
              <w:jc w:val="center"/>
              <w:outlineLvl w:val="0"/>
              <w:rPr>
                <w:rFonts w:ascii="宋体" w:hAnsi="宋体" w:cs="宋体"/>
                <w:sz w:val="24"/>
              </w:rPr>
            </w:pPr>
          </w:p>
        </w:tc>
      </w:tr>
      <w:tr w14:paraId="4EBC4A76">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0A16E15A">
            <w:pPr>
              <w:keepNext/>
              <w:keepLines/>
              <w:tabs>
                <w:tab w:val="left" w:pos="432"/>
              </w:tabs>
              <w:autoSpaceDE w:val="0"/>
              <w:autoSpaceDN w:val="0"/>
              <w:spacing w:line="360" w:lineRule="auto"/>
              <w:ind w:hanging="432"/>
              <w:jc w:val="center"/>
              <w:outlineLvl w:val="0"/>
              <w:rPr>
                <w:rFonts w:ascii="宋体" w:hAnsi="宋体" w:cs="宋体"/>
                <w:sz w:val="24"/>
              </w:rPr>
            </w:pPr>
          </w:p>
        </w:tc>
        <w:tc>
          <w:tcPr>
            <w:tcW w:w="951" w:type="dxa"/>
            <w:tcBorders>
              <w:top w:val="single" w:color="auto" w:sz="6" w:space="0"/>
              <w:left w:val="single" w:color="auto" w:sz="6" w:space="0"/>
              <w:bottom w:val="single" w:color="auto" w:sz="6" w:space="0"/>
              <w:right w:val="single" w:color="auto" w:sz="6" w:space="0"/>
            </w:tcBorders>
            <w:vAlign w:val="center"/>
          </w:tcPr>
          <w:p w14:paraId="2C6ED06D">
            <w:pPr>
              <w:keepNext/>
              <w:keepLines/>
              <w:tabs>
                <w:tab w:val="left" w:pos="432"/>
              </w:tabs>
              <w:autoSpaceDE w:val="0"/>
              <w:autoSpaceDN w:val="0"/>
              <w:spacing w:line="360" w:lineRule="auto"/>
              <w:ind w:hanging="432"/>
              <w:jc w:val="center"/>
              <w:outlineLvl w:val="0"/>
              <w:rPr>
                <w:rFonts w:ascii="宋体" w:hAnsi="宋体" w:cs="宋体"/>
                <w:sz w:val="24"/>
              </w:rPr>
            </w:pPr>
          </w:p>
        </w:tc>
        <w:tc>
          <w:tcPr>
            <w:tcW w:w="1356" w:type="dxa"/>
            <w:tcBorders>
              <w:top w:val="single" w:color="auto" w:sz="6" w:space="0"/>
              <w:left w:val="single" w:color="auto" w:sz="6" w:space="0"/>
              <w:bottom w:val="single" w:color="auto" w:sz="6" w:space="0"/>
              <w:right w:val="single" w:color="auto" w:sz="6" w:space="0"/>
            </w:tcBorders>
            <w:vAlign w:val="center"/>
          </w:tcPr>
          <w:p w14:paraId="69BF1F92">
            <w:pPr>
              <w:keepNext/>
              <w:keepLines/>
              <w:tabs>
                <w:tab w:val="left" w:pos="432"/>
              </w:tabs>
              <w:autoSpaceDE w:val="0"/>
              <w:autoSpaceDN w:val="0"/>
              <w:spacing w:line="360" w:lineRule="auto"/>
              <w:ind w:hanging="432"/>
              <w:jc w:val="center"/>
              <w:outlineLvl w:val="0"/>
              <w:rPr>
                <w:rFonts w:ascii="宋体" w:hAnsi="宋体" w:cs="宋体"/>
                <w:sz w:val="24"/>
              </w:rPr>
            </w:pPr>
          </w:p>
        </w:tc>
        <w:tc>
          <w:tcPr>
            <w:tcW w:w="1143" w:type="dxa"/>
            <w:tcBorders>
              <w:top w:val="single" w:color="auto" w:sz="6" w:space="0"/>
              <w:left w:val="single" w:color="auto" w:sz="6" w:space="0"/>
              <w:bottom w:val="single" w:color="auto" w:sz="6" w:space="0"/>
              <w:right w:val="single" w:color="auto" w:sz="6" w:space="0"/>
            </w:tcBorders>
            <w:vAlign w:val="center"/>
          </w:tcPr>
          <w:p w14:paraId="6D0FDEBF">
            <w:pPr>
              <w:keepNext/>
              <w:keepLines/>
              <w:tabs>
                <w:tab w:val="left" w:pos="432"/>
              </w:tabs>
              <w:autoSpaceDE w:val="0"/>
              <w:autoSpaceDN w:val="0"/>
              <w:spacing w:line="360" w:lineRule="auto"/>
              <w:ind w:hanging="432"/>
              <w:jc w:val="center"/>
              <w:outlineLvl w:val="0"/>
              <w:rPr>
                <w:rFonts w:ascii="宋体" w:hAnsi="宋体" w:cs="宋体"/>
                <w:sz w:val="24"/>
              </w:rPr>
            </w:pPr>
          </w:p>
        </w:tc>
        <w:tc>
          <w:tcPr>
            <w:tcW w:w="1155" w:type="dxa"/>
            <w:tcBorders>
              <w:top w:val="single" w:color="auto" w:sz="6" w:space="0"/>
              <w:left w:val="single" w:color="auto" w:sz="6" w:space="0"/>
              <w:bottom w:val="single" w:color="auto" w:sz="6" w:space="0"/>
              <w:right w:val="single" w:color="auto" w:sz="6" w:space="0"/>
            </w:tcBorders>
            <w:vAlign w:val="center"/>
          </w:tcPr>
          <w:p w14:paraId="46758FB0">
            <w:pPr>
              <w:keepNext/>
              <w:keepLines/>
              <w:tabs>
                <w:tab w:val="left" w:pos="432"/>
              </w:tabs>
              <w:autoSpaceDE w:val="0"/>
              <w:autoSpaceDN w:val="0"/>
              <w:spacing w:line="360" w:lineRule="auto"/>
              <w:ind w:hanging="432"/>
              <w:jc w:val="center"/>
              <w:outlineLvl w:val="0"/>
              <w:rPr>
                <w:rFonts w:ascii="宋体" w:hAnsi="宋体" w:cs="宋体"/>
                <w:sz w:val="24"/>
              </w:rPr>
            </w:pPr>
          </w:p>
        </w:tc>
        <w:tc>
          <w:tcPr>
            <w:tcW w:w="1515" w:type="dxa"/>
            <w:tcBorders>
              <w:top w:val="single" w:color="auto" w:sz="6" w:space="0"/>
              <w:left w:val="single" w:color="auto" w:sz="6" w:space="0"/>
              <w:bottom w:val="single" w:color="auto" w:sz="6" w:space="0"/>
              <w:right w:val="single" w:color="auto" w:sz="6" w:space="0"/>
            </w:tcBorders>
            <w:vAlign w:val="center"/>
          </w:tcPr>
          <w:p w14:paraId="31EFC58E">
            <w:pPr>
              <w:keepNext/>
              <w:keepLines/>
              <w:tabs>
                <w:tab w:val="left" w:pos="432"/>
              </w:tabs>
              <w:autoSpaceDE w:val="0"/>
              <w:autoSpaceDN w:val="0"/>
              <w:spacing w:line="360" w:lineRule="auto"/>
              <w:ind w:hanging="432"/>
              <w:jc w:val="center"/>
              <w:outlineLvl w:val="0"/>
              <w:rPr>
                <w:rFonts w:ascii="宋体" w:hAnsi="宋体" w:cs="宋体"/>
                <w:sz w:val="24"/>
              </w:rPr>
            </w:pPr>
          </w:p>
        </w:tc>
        <w:tc>
          <w:tcPr>
            <w:tcW w:w="1215" w:type="dxa"/>
            <w:tcBorders>
              <w:top w:val="single" w:color="auto" w:sz="6" w:space="0"/>
              <w:left w:val="single" w:color="auto" w:sz="6" w:space="0"/>
              <w:bottom w:val="single" w:color="auto" w:sz="6" w:space="0"/>
              <w:right w:val="single" w:color="auto" w:sz="6" w:space="0"/>
            </w:tcBorders>
            <w:vAlign w:val="center"/>
          </w:tcPr>
          <w:p w14:paraId="748F47AB">
            <w:pPr>
              <w:keepNext/>
              <w:keepLines/>
              <w:tabs>
                <w:tab w:val="left" w:pos="432"/>
              </w:tabs>
              <w:autoSpaceDE w:val="0"/>
              <w:autoSpaceDN w:val="0"/>
              <w:spacing w:line="360" w:lineRule="auto"/>
              <w:ind w:hanging="432"/>
              <w:jc w:val="center"/>
              <w:outlineLvl w:val="0"/>
              <w:rPr>
                <w:rFonts w:ascii="宋体" w:hAnsi="宋体" w:cs="宋体"/>
                <w:sz w:val="24"/>
              </w:rPr>
            </w:pPr>
          </w:p>
        </w:tc>
      </w:tr>
      <w:tr w14:paraId="0B296497">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3166B4C5">
            <w:pPr>
              <w:keepNext/>
              <w:keepLines/>
              <w:tabs>
                <w:tab w:val="left" w:pos="432"/>
              </w:tabs>
              <w:autoSpaceDE w:val="0"/>
              <w:autoSpaceDN w:val="0"/>
              <w:spacing w:line="360" w:lineRule="auto"/>
              <w:ind w:hanging="432"/>
              <w:jc w:val="center"/>
              <w:outlineLvl w:val="0"/>
              <w:rPr>
                <w:rFonts w:ascii="宋体" w:hAnsi="宋体" w:cs="宋体"/>
                <w:sz w:val="24"/>
              </w:rPr>
            </w:pPr>
          </w:p>
        </w:tc>
        <w:tc>
          <w:tcPr>
            <w:tcW w:w="951" w:type="dxa"/>
            <w:tcBorders>
              <w:top w:val="single" w:color="auto" w:sz="6" w:space="0"/>
              <w:left w:val="single" w:color="auto" w:sz="6" w:space="0"/>
              <w:bottom w:val="single" w:color="auto" w:sz="6" w:space="0"/>
              <w:right w:val="single" w:color="auto" w:sz="6" w:space="0"/>
            </w:tcBorders>
            <w:vAlign w:val="center"/>
          </w:tcPr>
          <w:p w14:paraId="5B5913CC">
            <w:pPr>
              <w:keepNext/>
              <w:keepLines/>
              <w:tabs>
                <w:tab w:val="left" w:pos="432"/>
              </w:tabs>
              <w:autoSpaceDE w:val="0"/>
              <w:autoSpaceDN w:val="0"/>
              <w:spacing w:line="360" w:lineRule="auto"/>
              <w:ind w:hanging="432"/>
              <w:jc w:val="center"/>
              <w:outlineLvl w:val="0"/>
              <w:rPr>
                <w:rFonts w:ascii="宋体" w:hAnsi="宋体" w:cs="宋体"/>
                <w:sz w:val="24"/>
              </w:rPr>
            </w:pPr>
          </w:p>
        </w:tc>
        <w:tc>
          <w:tcPr>
            <w:tcW w:w="1356" w:type="dxa"/>
            <w:tcBorders>
              <w:top w:val="single" w:color="auto" w:sz="6" w:space="0"/>
              <w:left w:val="single" w:color="auto" w:sz="6" w:space="0"/>
              <w:bottom w:val="single" w:color="auto" w:sz="6" w:space="0"/>
              <w:right w:val="single" w:color="auto" w:sz="6" w:space="0"/>
            </w:tcBorders>
            <w:vAlign w:val="center"/>
          </w:tcPr>
          <w:p w14:paraId="0A759EBA">
            <w:pPr>
              <w:keepNext/>
              <w:keepLines/>
              <w:tabs>
                <w:tab w:val="left" w:pos="432"/>
              </w:tabs>
              <w:autoSpaceDE w:val="0"/>
              <w:autoSpaceDN w:val="0"/>
              <w:spacing w:line="360" w:lineRule="auto"/>
              <w:ind w:hanging="432"/>
              <w:jc w:val="center"/>
              <w:outlineLvl w:val="0"/>
              <w:rPr>
                <w:rFonts w:ascii="宋体" w:hAnsi="宋体" w:cs="宋体"/>
                <w:sz w:val="24"/>
              </w:rPr>
            </w:pPr>
          </w:p>
        </w:tc>
        <w:tc>
          <w:tcPr>
            <w:tcW w:w="1143" w:type="dxa"/>
            <w:tcBorders>
              <w:top w:val="single" w:color="auto" w:sz="6" w:space="0"/>
              <w:left w:val="single" w:color="auto" w:sz="6" w:space="0"/>
              <w:bottom w:val="single" w:color="auto" w:sz="6" w:space="0"/>
              <w:right w:val="single" w:color="auto" w:sz="6" w:space="0"/>
            </w:tcBorders>
            <w:vAlign w:val="center"/>
          </w:tcPr>
          <w:p w14:paraId="731A7574">
            <w:pPr>
              <w:keepNext/>
              <w:keepLines/>
              <w:tabs>
                <w:tab w:val="left" w:pos="432"/>
              </w:tabs>
              <w:autoSpaceDE w:val="0"/>
              <w:autoSpaceDN w:val="0"/>
              <w:spacing w:line="360" w:lineRule="auto"/>
              <w:ind w:hanging="432"/>
              <w:jc w:val="center"/>
              <w:outlineLvl w:val="0"/>
              <w:rPr>
                <w:rFonts w:ascii="宋体" w:hAnsi="宋体" w:cs="宋体"/>
                <w:sz w:val="24"/>
              </w:rPr>
            </w:pPr>
          </w:p>
        </w:tc>
        <w:tc>
          <w:tcPr>
            <w:tcW w:w="1155" w:type="dxa"/>
            <w:tcBorders>
              <w:top w:val="single" w:color="auto" w:sz="6" w:space="0"/>
              <w:left w:val="single" w:color="auto" w:sz="6" w:space="0"/>
              <w:bottom w:val="single" w:color="auto" w:sz="6" w:space="0"/>
              <w:right w:val="single" w:color="auto" w:sz="6" w:space="0"/>
            </w:tcBorders>
            <w:vAlign w:val="center"/>
          </w:tcPr>
          <w:p w14:paraId="55FD7425">
            <w:pPr>
              <w:keepNext/>
              <w:keepLines/>
              <w:tabs>
                <w:tab w:val="left" w:pos="432"/>
              </w:tabs>
              <w:autoSpaceDE w:val="0"/>
              <w:autoSpaceDN w:val="0"/>
              <w:spacing w:line="360" w:lineRule="auto"/>
              <w:ind w:hanging="432"/>
              <w:jc w:val="center"/>
              <w:outlineLvl w:val="0"/>
              <w:rPr>
                <w:rFonts w:ascii="宋体" w:hAnsi="宋体" w:cs="宋体"/>
                <w:sz w:val="24"/>
              </w:rPr>
            </w:pPr>
          </w:p>
        </w:tc>
        <w:tc>
          <w:tcPr>
            <w:tcW w:w="1515" w:type="dxa"/>
            <w:tcBorders>
              <w:top w:val="single" w:color="auto" w:sz="6" w:space="0"/>
              <w:left w:val="single" w:color="auto" w:sz="6" w:space="0"/>
              <w:bottom w:val="single" w:color="auto" w:sz="6" w:space="0"/>
              <w:right w:val="single" w:color="auto" w:sz="6" w:space="0"/>
            </w:tcBorders>
            <w:vAlign w:val="center"/>
          </w:tcPr>
          <w:p w14:paraId="28A3B262">
            <w:pPr>
              <w:keepNext/>
              <w:keepLines/>
              <w:tabs>
                <w:tab w:val="left" w:pos="432"/>
              </w:tabs>
              <w:autoSpaceDE w:val="0"/>
              <w:autoSpaceDN w:val="0"/>
              <w:spacing w:line="360" w:lineRule="auto"/>
              <w:ind w:hanging="432"/>
              <w:jc w:val="center"/>
              <w:outlineLvl w:val="0"/>
              <w:rPr>
                <w:rFonts w:ascii="宋体" w:hAnsi="宋体" w:cs="宋体"/>
                <w:sz w:val="24"/>
              </w:rPr>
            </w:pPr>
          </w:p>
        </w:tc>
        <w:tc>
          <w:tcPr>
            <w:tcW w:w="1215" w:type="dxa"/>
            <w:tcBorders>
              <w:top w:val="single" w:color="auto" w:sz="6" w:space="0"/>
              <w:left w:val="single" w:color="auto" w:sz="6" w:space="0"/>
              <w:bottom w:val="single" w:color="auto" w:sz="6" w:space="0"/>
              <w:right w:val="single" w:color="auto" w:sz="6" w:space="0"/>
            </w:tcBorders>
            <w:vAlign w:val="center"/>
          </w:tcPr>
          <w:p w14:paraId="47A1B5ED">
            <w:pPr>
              <w:keepNext/>
              <w:keepLines/>
              <w:tabs>
                <w:tab w:val="left" w:pos="432"/>
              </w:tabs>
              <w:autoSpaceDE w:val="0"/>
              <w:autoSpaceDN w:val="0"/>
              <w:spacing w:line="360" w:lineRule="auto"/>
              <w:ind w:hanging="432"/>
              <w:jc w:val="center"/>
              <w:outlineLvl w:val="0"/>
              <w:rPr>
                <w:rFonts w:ascii="宋体" w:hAnsi="宋体" w:cs="宋体"/>
                <w:sz w:val="24"/>
              </w:rPr>
            </w:pPr>
          </w:p>
        </w:tc>
      </w:tr>
    </w:tbl>
    <w:p w14:paraId="3789B0EF">
      <w:pPr>
        <w:autoSpaceDE w:val="0"/>
        <w:autoSpaceDN w:val="0"/>
        <w:spacing w:line="360" w:lineRule="auto"/>
        <w:rPr>
          <w:rFonts w:ascii="宋体" w:hAnsi="宋体" w:cs="宋体"/>
          <w:b/>
          <w:sz w:val="24"/>
        </w:rPr>
      </w:pPr>
      <w:r>
        <w:rPr>
          <w:rFonts w:hint="eastAsia" w:ascii="宋体" w:hAnsi="宋体" w:cs="宋体"/>
          <w:b/>
          <w:sz w:val="24"/>
        </w:rPr>
        <w:t>注：供应商可按上述的格式自行编制，须随表提交相应的合同复印件和用户单位验收证明并注明页码。</w:t>
      </w:r>
    </w:p>
    <w:p w14:paraId="06E66563">
      <w:pPr>
        <w:autoSpaceDE w:val="0"/>
        <w:autoSpaceDN w:val="0"/>
        <w:spacing w:line="360" w:lineRule="auto"/>
        <w:rPr>
          <w:rFonts w:ascii="宋体" w:hAnsi="宋体" w:cs="宋体"/>
          <w:b/>
          <w:sz w:val="24"/>
        </w:rPr>
      </w:pPr>
    </w:p>
    <w:p w14:paraId="301819C5">
      <w:pPr>
        <w:autoSpaceDE w:val="0"/>
        <w:autoSpaceDN w:val="0"/>
        <w:spacing w:line="360" w:lineRule="auto"/>
        <w:rPr>
          <w:rFonts w:ascii="宋体" w:hAnsi="宋体" w:cs="宋体"/>
          <w:sz w:val="24"/>
        </w:rPr>
      </w:pPr>
    </w:p>
    <w:p w14:paraId="396D85C9">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6F284C59">
      <w:pPr>
        <w:spacing w:line="336" w:lineRule="auto"/>
        <w:jc w:val="center"/>
        <w:rPr>
          <w:rFonts w:ascii="宋体" w:hAnsi="宋体" w:cs="宋体"/>
          <w:sz w:val="24"/>
        </w:rPr>
      </w:pPr>
      <w:r>
        <w:rPr>
          <w:rFonts w:hint="eastAsia" w:ascii="宋体" w:hAnsi="宋体" w:cs="宋体"/>
          <w:sz w:val="24"/>
        </w:rPr>
        <w:t xml:space="preserve">     日期：  年   月   日</w:t>
      </w:r>
    </w:p>
    <w:p w14:paraId="2B288AF6">
      <w:pPr>
        <w:pStyle w:val="583"/>
        <w:ind w:firstLine="0"/>
        <w:jc w:val="both"/>
        <w:rPr>
          <w:rFonts w:ascii="宋体" w:hAnsi="宋体" w:eastAsia="宋体" w:cs="宋体"/>
        </w:rPr>
      </w:pPr>
    </w:p>
    <w:p w14:paraId="19B8414D">
      <w:pPr>
        <w:pageBreakBefore/>
        <w:spacing w:line="360" w:lineRule="auto"/>
        <w:jc w:val="center"/>
        <w:rPr>
          <w:rFonts w:ascii="宋体" w:hAnsi="宋体" w:cs="宋体"/>
          <w:b/>
          <w:bCs/>
          <w:sz w:val="32"/>
          <w:szCs w:val="32"/>
        </w:rPr>
      </w:pPr>
      <w:r>
        <w:rPr>
          <w:rFonts w:hint="eastAsia" w:ascii="宋体" w:hAnsi="宋体" w:cs="宋体"/>
          <w:b/>
          <w:bCs/>
          <w:sz w:val="32"/>
          <w:szCs w:val="32"/>
          <w:lang w:eastAsia="zh-CN"/>
        </w:rPr>
        <w:t>九</w:t>
      </w:r>
      <w:r>
        <w:rPr>
          <w:rFonts w:hint="eastAsia" w:ascii="宋体" w:hAnsi="宋体" w:cs="宋体"/>
          <w:b/>
          <w:bCs/>
          <w:sz w:val="32"/>
          <w:szCs w:val="32"/>
        </w:rPr>
        <w:t>、技术解决方案</w:t>
      </w:r>
    </w:p>
    <w:p w14:paraId="0B749C7C">
      <w:pPr>
        <w:spacing w:line="360" w:lineRule="auto"/>
        <w:jc w:val="center"/>
        <w:rPr>
          <w:rFonts w:ascii="宋体" w:hAnsi="宋体" w:cs="宋体"/>
          <w:sz w:val="24"/>
        </w:rPr>
      </w:pPr>
      <w:r>
        <w:rPr>
          <w:rFonts w:hint="eastAsia" w:ascii="宋体" w:hAnsi="宋体" w:cs="宋体"/>
          <w:sz w:val="24"/>
        </w:rPr>
        <w:t>（由供应商根据采购需求及招标文件要求编制；未要求的，无需提供。）</w:t>
      </w:r>
    </w:p>
    <w:p w14:paraId="1A314CCF">
      <w:pPr>
        <w:spacing w:line="360" w:lineRule="auto"/>
        <w:jc w:val="center"/>
        <w:rPr>
          <w:rFonts w:ascii="宋体" w:hAnsi="宋体" w:cs="宋体"/>
          <w:sz w:val="24"/>
        </w:rPr>
      </w:pPr>
    </w:p>
    <w:p w14:paraId="6B300A70">
      <w:pPr>
        <w:snapToGrid w:val="0"/>
        <w:spacing w:line="360" w:lineRule="auto"/>
        <w:jc w:val="center"/>
        <w:rPr>
          <w:rFonts w:ascii="宋体" w:hAnsi="宋体" w:cs="宋体"/>
          <w:b/>
          <w:strike/>
          <w:sz w:val="32"/>
          <w:szCs w:val="32"/>
        </w:rPr>
      </w:pPr>
      <w:r>
        <w:rPr>
          <w:rFonts w:hint="eastAsia" w:ascii="宋体" w:hAnsi="宋体" w:cs="宋体"/>
          <w:b/>
          <w:strike/>
          <w:sz w:val="32"/>
          <w:szCs w:val="32"/>
        </w:rPr>
        <w:t>投标产品规格配置清单</w:t>
      </w:r>
    </w:p>
    <w:tbl>
      <w:tblPr>
        <w:tblStyle w:val="6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CFB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F2B1637">
            <w:pPr>
              <w:autoSpaceDE w:val="0"/>
              <w:autoSpaceDN w:val="0"/>
              <w:spacing w:line="360" w:lineRule="auto"/>
              <w:jc w:val="center"/>
              <w:textAlignment w:val="center"/>
              <w:rPr>
                <w:rFonts w:ascii="宋体" w:hAnsi="宋体" w:cs="宋体"/>
                <w:b/>
                <w:strike/>
                <w:sz w:val="24"/>
              </w:rPr>
            </w:pPr>
            <w:r>
              <w:rPr>
                <w:rFonts w:hint="eastAsia" w:ascii="宋体" w:hAnsi="宋体" w:cs="宋体"/>
                <w:b/>
                <w:strike/>
                <w:sz w:val="24"/>
              </w:rPr>
              <w:t>序号</w:t>
            </w:r>
          </w:p>
        </w:tc>
        <w:tc>
          <w:tcPr>
            <w:tcW w:w="1531" w:type="dxa"/>
            <w:vAlign w:val="center"/>
          </w:tcPr>
          <w:p w14:paraId="7C0B171A">
            <w:pPr>
              <w:autoSpaceDE w:val="0"/>
              <w:autoSpaceDN w:val="0"/>
              <w:spacing w:line="360" w:lineRule="auto"/>
              <w:jc w:val="center"/>
              <w:textAlignment w:val="center"/>
              <w:rPr>
                <w:rFonts w:ascii="宋体" w:hAnsi="宋体" w:cs="宋体"/>
                <w:b/>
                <w:strike/>
                <w:sz w:val="24"/>
              </w:rPr>
            </w:pPr>
            <w:r>
              <w:rPr>
                <w:rFonts w:hint="eastAsia" w:ascii="宋体" w:hAnsi="宋体" w:cs="宋体"/>
                <w:b/>
                <w:strike/>
                <w:sz w:val="24"/>
              </w:rPr>
              <w:t>设备名称</w:t>
            </w:r>
          </w:p>
        </w:tc>
        <w:tc>
          <w:tcPr>
            <w:tcW w:w="2160" w:type="dxa"/>
            <w:vAlign w:val="center"/>
          </w:tcPr>
          <w:p w14:paraId="2B4C7F5A">
            <w:pPr>
              <w:autoSpaceDE w:val="0"/>
              <w:autoSpaceDN w:val="0"/>
              <w:spacing w:line="360" w:lineRule="auto"/>
              <w:jc w:val="center"/>
              <w:textAlignment w:val="center"/>
              <w:rPr>
                <w:rFonts w:ascii="宋体" w:hAnsi="宋体" w:cs="宋体"/>
                <w:b/>
                <w:strike/>
                <w:sz w:val="24"/>
              </w:rPr>
            </w:pPr>
            <w:r>
              <w:rPr>
                <w:rFonts w:hint="eastAsia" w:ascii="宋体" w:hAnsi="宋体" w:cs="宋体"/>
                <w:b/>
                <w:strike/>
                <w:sz w:val="24"/>
              </w:rPr>
              <w:t>投标品牌及型号</w:t>
            </w:r>
          </w:p>
        </w:tc>
        <w:tc>
          <w:tcPr>
            <w:tcW w:w="2340" w:type="dxa"/>
            <w:vAlign w:val="center"/>
          </w:tcPr>
          <w:p w14:paraId="5B006F05">
            <w:pPr>
              <w:autoSpaceDE w:val="0"/>
              <w:autoSpaceDN w:val="0"/>
              <w:spacing w:line="360" w:lineRule="auto"/>
              <w:jc w:val="center"/>
              <w:textAlignment w:val="center"/>
              <w:rPr>
                <w:rFonts w:ascii="宋体" w:hAnsi="宋体" w:cs="宋体"/>
                <w:b/>
                <w:strike/>
                <w:sz w:val="24"/>
              </w:rPr>
            </w:pPr>
            <w:r>
              <w:rPr>
                <w:rFonts w:hint="eastAsia" w:ascii="宋体" w:hAnsi="宋体" w:cs="宋体"/>
                <w:b/>
                <w:strike/>
                <w:sz w:val="24"/>
              </w:rPr>
              <w:t>规格配置详细说明</w:t>
            </w:r>
          </w:p>
        </w:tc>
        <w:tc>
          <w:tcPr>
            <w:tcW w:w="1080" w:type="dxa"/>
            <w:vAlign w:val="center"/>
          </w:tcPr>
          <w:p w14:paraId="69467F0E">
            <w:pPr>
              <w:autoSpaceDE w:val="0"/>
              <w:autoSpaceDN w:val="0"/>
              <w:spacing w:line="360" w:lineRule="auto"/>
              <w:jc w:val="center"/>
              <w:textAlignment w:val="center"/>
              <w:rPr>
                <w:rFonts w:ascii="宋体" w:hAnsi="宋体" w:cs="宋体"/>
                <w:b/>
                <w:strike/>
                <w:sz w:val="24"/>
              </w:rPr>
            </w:pPr>
            <w:r>
              <w:rPr>
                <w:rFonts w:hint="eastAsia" w:ascii="宋体" w:hAnsi="宋体" w:cs="宋体"/>
                <w:b/>
                <w:strike/>
                <w:sz w:val="24"/>
              </w:rPr>
              <w:t>数量</w:t>
            </w:r>
          </w:p>
        </w:tc>
        <w:tc>
          <w:tcPr>
            <w:tcW w:w="1332" w:type="dxa"/>
            <w:vAlign w:val="center"/>
          </w:tcPr>
          <w:p w14:paraId="2FED12AB">
            <w:pPr>
              <w:autoSpaceDE w:val="0"/>
              <w:autoSpaceDN w:val="0"/>
              <w:spacing w:line="360" w:lineRule="auto"/>
              <w:jc w:val="center"/>
              <w:textAlignment w:val="center"/>
              <w:rPr>
                <w:rFonts w:ascii="宋体" w:hAnsi="宋体" w:cs="宋体"/>
                <w:b/>
                <w:strike/>
                <w:sz w:val="24"/>
              </w:rPr>
            </w:pPr>
            <w:r>
              <w:rPr>
                <w:rFonts w:hint="eastAsia" w:ascii="宋体" w:hAnsi="宋体" w:cs="宋体"/>
                <w:b/>
                <w:strike/>
                <w:sz w:val="24"/>
              </w:rPr>
              <w:t>备注</w:t>
            </w:r>
          </w:p>
        </w:tc>
      </w:tr>
      <w:tr w14:paraId="6FA24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D9F8A5E">
            <w:pPr>
              <w:autoSpaceDE w:val="0"/>
              <w:autoSpaceDN w:val="0"/>
              <w:spacing w:line="360" w:lineRule="auto"/>
              <w:jc w:val="center"/>
              <w:textAlignment w:val="center"/>
              <w:rPr>
                <w:rFonts w:ascii="宋体" w:hAnsi="宋体" w:cs="宋体"/>
                <w:strike/>
                <w:sz w:val="24"/>
              </w:rPr>
            </w:pPr>
            <w:r>
              <w:rPr>
                <w:rFonts w:hint="eastAsia" w:ascii="宋体" w:hAnsi="宋体" w:cs="宋体"/>
                <w:strike/>
                <w:sz w:val="24"/>
              </w:rPr>
              <w:t>1</w:t>
            </w:r>
          </w:p>
        </w:tc>
        <w:tc>
          <w:tcPr>
            <w:tcW w:w="1531" w:type="dxa"/>
            <w:vAlign w:val="center"/>
          </w:tcPr>
          <w:p w14:paraId="49D14DFE">
            <w:pPr>
              <w:keepNext/>
              <w:keepLines/>
              <w:tabs>
                <w:tab w:val="left" w:pos="432"/>
              </w:tabs>
              <w:snapToGrid w:val="0"/>
              <w:spacing w:line="360" w:lineRule="auto"/>
              <w:jc w:val="center"/>
              <w:textAlignment w:val="center"/>
              <w:rPr>
                <w:rFonts w:ascii="宋体" w:hAnsi="宋体" w:cs="宋体"/>
                <w:strike/>
                <w:sz w:val="24"/>
              </w:rPr>
            </w:pPr>
          </w:p>
        </w:tc>
        <w:tc>
          <w:tcPr>
            <w:tcW w:w="2160" w:type="dxa"/>
            <w:vAlign w:val="center"/>
          </w:tcPr>
          <w:p w14:paraId="7933C995">
            <w:pPr>
              <w:keepNext/>
              <w:keepLines/>
              <w:tabs>
                <w:tab w:val="left" w:pos="432"/>
              </w:tabs>
              <w:snapToGrid w:val="0"/>
              <w:spacing w:line="360" w:lineRule="auto"/>
              <w:jc w:val="center"/>
              <w:textAlignment w:val="center"/>
              <w:rPr>
                <w:rFonts w:ascii="宋体" w:hAnsi="宋体" w:cs="宋体"/>
                <w:strike/>
                <w:sz w:val="24"/>
              </w:rPr>
            </w:pPr>
          </w:p>
        </w:tc>
        <w:tc>
          <w:tcPr>
            <w:tcW w:w="2340" w:type="dxa"/>
            <w:vAlign w:val="center"/>
          </w:tcPr>
          <w:p w14:paraId="2FF2EA12">
            <w:pPr>
              <w:keepNext/>
              <w:keepLines/>
              <w:tabs>
                <w:tab w:val="left" w:pos="432"/>
              </w:tabs>
              <w:spacing w:line="360" w:lineRule="auto"/>
              <w:jc w:val="center"/>
              <w:textAlignment w:val="center"/>
              <w:rPr>
                <w:rFonts w:ascii="宋体" w:hAnsi="宋体" w:cs="宋体"/>
                <w:strike/>
                <w:sz w:val="24"/>
              </w:rPr>
            </w:pPr>
          </w:p>
        </w:tc>
        <w:tc>
          <w:tcPr>
            <w:tcW w:w="1080" w:type="dxa"/>
            <w:vAlign w:val="center"/>
          </w:tcPr>
          <w:p w14:paraId="3C7C3E4D">
            <w:pPr>
              <w:keepNext/>
              <w:keepLines/>
              <w:tabs>
                <w:tab w:val="left" w:pos="432"/>
              </w:tabs>
              <w:spacing w:line="360" w:lineRule="auto"/>
              <w:jc w:val="center"/>
              <w:textAlignment w:val="center"/>
              <w:rPr>
                <w:rFonts w:ascii="宋体" w:hAnsi="宋体" w:cs="宋体"/>
                <w:strike/>
                <w:sz w:val="24"/>
              </w:rPr>
            </w:pPr>
          </w:p>
        </w:tc>
        <w:tc>
          <w:tcPr>
            <w:tcW w:w="1332" w:type="dxa"/>
            <w:vAlign w:val="center"/>
          </w:tcPr>
          <w:p w14:paraId="61EEB5A8">
            <w:pPr>
              <w:keepNext/>
              <w:keepLines/>
              <w:tabs>
                <w:tab w:val="left" w:pos="432"/>
              </w:tabs>
              <w:spacing w:line="360" w:lineRule="auto"/>
              <w:jc w:val="center"/>
              <w:textAlignment w:val="center"/>
              <w:rPr>
                <w:rFonts w:ascii="宋体" w:hAnsi="宋体" w:cs="宋体"/>
                <w:strike/>
                <w:sz w:val="24"/>
              </w:rPr>
            </w:pPr>
          </w:p>
        </w:tc>
      </w:tr>
      <w:tr w14:paraId="7985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4C34E21">
            <w:pPr>
              <w:spacing w:line="360" w:lineRule="auto"/>
              <w:jc w:val="center"/>
              <w:textAlignment w:val="center"/>
              <w:rPr>
                <w:rFonts w:ascii="宋体" w:hAnsi="宋体" w:cs="宋体"/>
                <w:strike/>
                <w:sz w:val="24"/>
              </w:rPr>
            </w:pPr>
            <w:r>
              <w:rPr>
                <w:rFonts w:hint="eastAsia" w:ascii="宋体" w:hAnsi="宋体" w:cs="宋体"/>
                <w:strike/>
                <w:sz w:val="24"/>
              </w:rPr>
              <w:t>2</w:t>
            </w:r>
          </w:p>
        </w:tc>
        <w:tc>
          <w:tcPr>
            <w:tcW w:w="1531" w:type="dxa"/>
            <w:vAlign w:val="center"/>
          </w:tcPr>
          <w:p w14:paraId="67D79283">
            <w:pPr>
              <w:keepNext/>
              <w:keepLines/>
              <w:tabs>
                <w:tab w:val="left" w:pos="432"/>
              </w:tabs>
              <w:snapToGrid w:val="0"/>
              <w:spacing w:line="360" w:lineRule="auto"/>
              <w:jc w:val="center"/>
              <w:textAlignment w:val="center"/>
              <w:rPr>
                <w:rFonts w:ascii="宋体" w:hAnsi="宋体" w:cs="宋体"/>
                <w:strike/>
                <w:sz w:val="24"/>
              </w:rPr>
            </w:pPr>
          </w:p>
        </w:tc>
        <w:tc>
          <w:tcPr>
            <w:tcW w:w="2160" w:type="dxa"/>
            <w:vAlign w:val="center"/>
          </w:tcPr>
          <w:p w14:paraId="4F5054A1">
            <w:pPr>
              <w:keepNext/>
              <w:keepLines/>
              <w:tabs>
                <w:tab w:val="left" w:pos="432"/>
              </w:tabs>
              <w:snapToGrid w:val="0"/>
              <w:spacing w:line="360" w:lineRule="auto"/>
              <w:jc w:val="center"/>
              <w:textAlignment w:val="center"/>
              <w:rPr>
                <w:rFonts w:ascii="宋体" w:hAnsi="宋体" w:cs="宋体"/>
                <w:strike/>
                <w:sz w:val="24"/>
              </w:rPr>
            </w:pPr>
          </w:p>
        </w:tc>
        <w:tc>
          <w:tcPr>
            <w:tcW w:w="2340" w:type="dxa"/>
            <w:vAlign w:val="center"/>
          </w:tcPr>
          <w:p w14:paraId="52FBBEAF">
            <w:pPr>
              <w:keepNext/>
              <w:keepLines/>
              <w:tabs>
                <w:tab w:val="left" w:pos="432"/>
              </w:tabs>
              <w:spacing w:line="360" w:lineRule="auto"/>
              <w:jc w:val="center"/>
              <w:textAlignment w:val="center"/>
              <w:rPr>
                <w:rFonts w:ascii="宋体" w:hAnsi="宋体" w:cs="宋体"/>
                <w:strike/>
                <w:sz w:val="24"/>
              </w:rPr>
            </w:pPr>
          </w:p>
        </w:tc>
        <w:tc>
          <w:tcPr>
            <w:tcW w:w="1080" w:type="dxa"/>
            <w:vAlign w:val="center"/>
          </w:tcPr>
          <w:p w14:paraId="6E5A56B4">
            <w:pPr>
              <w:keepNext/>
              <w:keepLines/>
              <w:tabs>
                <w:tab w:val="left" w:pos="432"/>
              </w:tabs>
              <w:spacing w:line="360" w:lineRule="auto"/>
              <w:jc w:val="center"/>
              <w:textAlignment w:val="center"/>
              <w:rPr>
                <w:rFonts w:ascii="宋体" w:hAnsi="宋体" w:cs="宋体"/>
                <w:strike/>
                <w:sz w:val="24"/>
              </w:rPr>
            </w:pPr>
          </w:p>
        </w:tc>
        <w:tc>
          <w:tcPr>
            <w:tcW w:w="1332" w:type="dxa"/>
            <w:vAlign w:val="center"/>
          </w:tcPr>
          <w:p w14:paraId="264AE6EA">
            <w:pPr>
              <w:keepNext/>
              <w:keepLines/>
              <w:tabs>
                <w:tab w:val="left" w:pos="432"/>
              </w:tabs>
              <w:spacing w:line="360" w:lineRule="auto"/>
              <w:jc w:val="center"/>
              <w:textAlignment w:val="center"/>
              <w:rPr>
                <w:rFonts w:ascii="宋体" w:hAnsi="宋体" w:cs="宋体"/>
                <w:strike/>
                <w:sz w:val="24"/>
              </w:rPr>
            </w:pPr>
          </w:p>
        </w:tc>
      </w:tr>
      <w:tr w14:paraId="647B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01560A9">
            <w:pPr>
              <w:spacing w:line="360" w:lineRule="auto"/>
              <w:jc w:val="center"/>
              <w:textAlignment w:val="center"/>
              <w:rPr>
                <w:rFonts w:ascii="宋体" w:hAnsi="宋体" w:cs="宋体"/>
                <w:strike/>
                <w:sz w:val="24"/>
              </w:rPr>
            </w:pPr>
            <w:r>
              <w:rPr>
                <w:rFonts w:hint="eastAsia" w:ascii="宋体" w:hAnsi="宋体" w:cs="宋体"/>
                <w:strike/>
                <w:sz w:val="24"/>
              </w:rPr>
              <w:t>3</w:t>
            </w:r>
          </w:p>
        </w:tc>
        <w:tc>
          <w:tcPr>
            <w:tcW w:w="1531" w:type="dxa"/>
            <w:vAlign w:val="center"/>
          </w:tcPr>
          <w:p w14:paraId="13822782">
            <w:pPr>
              <w:keepNext/>
              <w:keepLines/>
              <w:tabs>
                <w:tab w:val="left" w:pos="432"/>
              </w:tabs>
              <w:snapToGrid w:val="0"/>
              <w:spacing w:line="360" w:lineRule="auto"/>
              <w:jc w:val="center"/>
              <w:textAlignment w:val="center"/>
              <w:rPr>
                <w:rFonts w:ascii="宋体" w:hAnsi="宋体" w:cs="宋体"/>
                <w:strike/>
                <w:sz w:val="24"/>
              </w:rPr>
            </w:pPr>
          </w:p>
        </w:tc>
        <w:tc>
          <w:tcPr>
            <w:tcW w:w="2160" w:type="dxa"/>
            <w:vAlign w:val="center"/>
          </w:tcPr>
          <w:p w14:paraId="4144A4C5">
            <w:pPr>
              <w:keepNext/>
              <w:keepLines/>
              <w:tabs>
                <w:tab w:val="left" w:pos="432"/>
              </w:tabs>
              <w:snapToGrid w:val="0"/>
              <w:spacing w:line="360" w:lineRule="auto"/>
              <w:jc w:val="center"/>
              <w:textAlignment w:val="center"/>
              <w:rPr>
                <w:rFonts w:ascii="宋体" w:hAnsi="宋体" w:cs="宋体"/>
                <w:strike/>
                <w:sz w:val="24"/>
              </w:rPr>
            </w:pPr>
          </w:p>
        </w:tc>
        <w:tc>
          <w:tcPr>
            <w:tcW w:w="2340" w:type="dxa"/>
            <w:vAlign w:val="center"/>
          </w:tcPr>
          <w:p w14:paraId="7DB13311">
            <w:pPr>
              <w:keepNext/>
              <w:keepLines/>
              <w:tabs>
                <w:tab w:val="left" w:pos="432"/>
              </w:tabs>
              <w:spacing w:line="360" w:lineRule="auto"/>
              <w:jc w:val="center"/>
              <w:textAlignment w:val="center"/>
              <w:rPr>
                <w:rFonts w:ascii="宋体" w:hAnsi="宋体" w:cs="宋体"/>
                <w:strike/>
                <w:sz w:val="24"/>
              </w:rPr>
            </w:pPr>
          </w:p>
        </w:tc>
        <w:tc>
          <w:tcPr>
            <w:tcW w:w="1080" w:type="dxa"/>
            <w:vAlign w:val="center"/>
          </w:tcPr>
          <w:p w14:paraId="6B9B65B2">
            <w:pPr>
              <w:keepNext/>
              <w:keepLines/>
              <w:tabs>
                <w:tab w:val="left" w:pos="432"/>
              </w:tabs>
              <w:spacing w:line="360" w:lineRule="auto"/>
              <w:jc w:val="center"/>
              <w:textAlignment w:val="center"/>
              <w:rPr>
                <w:rFonts w:ascii="宋体" w:hAnsi="宋体" w:cs="宋体"/>
                <w:strike/>
                <w:sz w:val="24"/>
              </w:rPr>
            </w:pPr>
          </w:p>
        </w:tc>
        <w:tc>
          <w:tcPr>
            <w:tcW w:w="1332" w:type="dxa"/>
            <w:vAlign w:val="center"/>
          </w:tcPr>
          <w:p w14:paraId="77586ABA">
            <w:pPr>
              <w:keepNext/>
              <w:keepLines/>
              <w:tabs>
                <w:tab w:val="left" w:pos="432"/>
              </w:tabs>
              <w:spacing w:line="360" w:lineRule="auto"/>
              <w:jc w:val="center"/>
              <w:textAlignment w:val="center"/>
              <w:rPr>
                <w:rFonts w:ascii="宋体" w:hAnsi="宋体" w:cs="宋体"/>
                <w:strike/>
                <w:sz w:val="24"/>
              </w:rPr>
            </w:pPr>
          </w:p>
        </w:tc>
      </w:tr>
      <w:tr w14:paraId="4DE66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2A678E5">
            <w:pPr>
              <w:spacing w:line="360" w:lineRule="auto"/>
              <w:jc w:val="center"/>
              <w:textAlignment w:val="center"/>
              <w:rPr>
                <w:rFonts w:ascii="宋体" w:hAnsi="宋体" w:cs="宋体"/>
                <w:strike/>
                <w:sz w:val="24"/>
              </w:rPr>
            </w:pPr>
            <w:r>
              <w:rPr>
                <w:rFonts w:hint="eastAsia" w:ascii="宋体" w:hAnsi="宋体" w:cs="宋体"/>
                <w:strike/>
                <w:sz w:val="24"/>
              </w:rPr>
              <w:t>4</w:t>
            </w:r>
          </w:p>
        </w:tc>
        <w:tc>
          <w:tcPr>
            <w:tcW w:w="1531" w:type="dxa"/>
            <w:vAlign w:val="center"/>
          </w:tcPr>
          <w:p w14:paraId="74963D56">
            <w:pPr>
              <w:keepNext/>
              <w:keepLines/>
              <w:tabs>
                <w:tab w:val="left" w:pos="432"/>
              </w:tabs>
              <w:snapToGrid w:val="0"/>
              <w:spacing w:line="360" w:lineRule="auto"/>
              <w:jc w:val="center"/>
              <w:textAlignment w:val="center"/>
              <w:rPr>
                <w:rFonts w:ascii="宋体" w:hAnsi="宋体" w:cs="宋体"/>
                <w:strike/>
                <w:sz w:val="24"/>
              </w:rPr>
            </w:pPr>
          </w:p>
        </w:tc>
        <w:tc>
          <w:tcPr>
            <w:tcW w:w="2160" w:type="dxa"/>
            <w:vAlign w:val="center"/>
          </w:tcPr>
          <w:p w14:paraId="1F9DF6CA">
            <w:pPr>
              <w:keepNext/>
              <w:keepLines/>
              <w:tabs>
                <w:tab w:val="left" w:pos="432"/>
              </w:tabs>
              <w:snapToGrid w:val="0"/>
              <w:spacing w:line="360" w:lineRule="auto"/>
              <w:jc w:val="center"/>
              <w:textAlignment w:val="center"/>
              <w:rPr>
                <w:rFonts w:ascii="宋体" w:hAnsi="宋体" w:cs="宋体"/>
                <w:strike/>
                <w:sz w:val="24"/>
              </w:rPr>
            </w:pPr>
          </w:p>
        </w:tc>
        <w:tc>
          <w:tcPr>
            <w:tcW w:w="2340" w:type="dxa"/>
            <w:vAlign w:val="center"/>
          </w:tcPr>
          <w:p w14:paraId="18FD08BF">
            <w:pPr>
              <w:keepNext/>
              <w:keepLines/>
              <w:tabs>
                <w:tab w:val="left" w:pos="432"/>
              </w:tabs>
              <w:spacing w:line="360" w:lineRule="auto"/>
              <w:jc w:val="center"/>
              <w:textAlignment w:val="center"/>
              <w:rPr>
                <w:rFonts w:ascii="宋体" w:hAnsi="宋体" w:cs="宋体"/>
                <w:strike/>
                <w:sz w:val="24"/>
              </w:rPr>
            </w:pPr>
          </w:p>
        </w:tc>
        <w:tc>
          <w:tcPr>
            <w:tcW w:w="1080" w:type="dxa"/>
            <w:vAlign w:val="center"/>
          </w:tcPr>
          <w:p w14:paraId="6A169357">
            <w:pPr>
              <w:keepNext/>
              <w:keepLines/>
              <w:tabs>
                <w:tab w:val="left" w:pos="432"/>
              </w:tabs>
              <w:spacing w:line="360" w:lineRule="auto"/>
              <w:jc w:val="center"/>
              <w:textAlignment w:val="center"/>
              <w:rPr>
                <w:rFonts w:ascii="宋体" w:hAnsi="宋体" w:cs="宋体"/>
                <w:strike/>
                <w:sz w:val="24"/>
              </w:rPr>
            </w:pPr>
          </w:p>
        </w:tc>
        <w:tc>
          <w:tcPr>
            <w:tcW w:w="1332" w:type="dxa"/>
            <w:vAlign w:val="center"/>
          </w:tcPr>
          <w:p w14:paraId="3AFFCE6A">
            <w:pPr>
              <w:keepNext/>
              <w:keepLines/>
              <w:tabs>
                <w:tab w:val="left" w:pos="432"/>
              </w:tabs>
              <w:spacing w:line="360" w:lineRule="auto"/>
              <w:jc w:val="center"/>
              <w:textAlignment w:val="center"/>
              <w:rPr>
                <w:rFonts w:ascii="宋体" w:hAnsi="宋体" w:cs="宋体"/>
                <w:strike/>
                <w:sz w:val="24"/>
              </w:rPr>
            </w:pPr>
          </w:p>
        </w:tc>
      </w:tr>
      <w:tr w14:paraId="35510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62D857E3">
            <w:pPr>
              <w:spacing w:line="360" w:lineRule="auto"/>
              <w:jc w:val="center"/>
              <w:textAlignment w:val="center"/>
              <w:rPr>
                <w:rFonts w:ascii="宋体" w:hAnsi="宋体" w:cs="宋体"/>
                <w:strike/>
                <w:sz w:val="24"/>
              </w:rPr>
            </w:pPr>
            <w:r>
              <w:rPr>
                <w:rFonts w:hint="eastAsia" w:ascii="宋体" w:hAnsi="宋体" w:cs="宋体"/>
                <w:strike/>
                <w:sz w:val="24"/>
              </w:rPr>
              <w:t>5</w:t>
            </w:r>
          </w:p>
        </w:tc>
        <w:tc>
          <w:tcPr>
            <w:tcW w:w="1531" w:type="dxa"/>
            <w:vAlign w:val="center"/>
          </w:tcPr>
          <w:p w14:paraId="18959004">
            <w:pPr>
              <w:keepNext/>
              <w:keepLines/>
              <w:tabs>
                <w:tab w:val="left" w:pos="432"/>
              </w:tabs>
              <w:snapToGrid w:val="0"/>
              <w:spacing w:line="360" w:lineRule="auto"/>
              <w:jc w:val="center"/>
              <w:textAlignment w:val="center"/>
              <w:rPr>
                <w:rFonts w:ascii="宋体" w:hAnsi="宋体" w:cs="宋体"/>
                <w:strike/>
                <w:sz w:val="24"/>
              </w:rPr>
            </w:pPr>
          </w:p>
        </w:tc>
        <w:tc>
          <w:tcPr>
            <w:tcW w:w="2160" w:type="dxa"/>
            <w:vAlign w:val="center"/>
          </w:tcPr>
          <w:p w14:paraId="2000DBA9">
            <w:pPr>
              <w:keepNext/>
              <w:keepLines/>
              <w:tabs>
                <w:tab w:val="left" w:pos="432"/>
              </w:tabs>
              <w:snapToGrid w:val="0"/>
              <w:spacing w:line="360" w:lineRule="auto"/>
              <w:jc w:val="center"/>
              <w:textAlignment w:val="center"/>
              <w:rPr>
                <w:rFonts w:ascii="宋体" w:hAnsi="宋体" w:cs="宋体"/>
                <w:strike/>
                <w:sz w:val="24"/>
              </w:rPr>
            </w:pPr>
          </w:p>
        </w:tc>
        <w:tc>
          <w:tcPr>
            <w:tcW w:w="2340" w:type="dxa"/>
            <w:vAlign w:val="center"/>
          </w:tcPr>
          <w:p w14:paraId="41D36A2C">
            <w:pPr>
              <w:keepNext/>
              <w:keepLines/>
              <w:tabs>
                <w:tab w:val="left" w:pos="432"/>
              </w:tabs>
              <w:spacing w:line="360" w:lineRule="auto"/>
              <w:jc w:val="center"/>
              <w:textAlignment w:val="center"/>
              <w:rPr>
                <w:rFonts w:ascii="宋体" w:hAnsi="宋体" w:cs="宋体"/>
                <w:strike/>
                <w:sz w:val="24"/>
              </w:rPr>
            </w:pPr>
          </w:p>
        </w:tc>
        <w:tc>
          <w:tcPr>
            <w:tcW w:w="1080" w:type="dxa"/>
            <w:vAlign w:val="center"/>
          </w:tcPr>
          <w:p w14:paraId="4144A263">
            <w:pPr>
              <w:keepNext/>
              <w:keepLines/>
              <w:tabs>
                <w:tab w:val="left" w:pos="432"/>
              </w:tabs>
              <w:spacing w:line="360" w:lineRule="auto"/>
              <w:jc w:val="center"/>
              <w:textAlignment w:val="center"/>
              <w:rPr>
                <w:rFonts w:ascii="宋体" w:hAnsi="宋体" w:cs="宋体"/>
                <w:strike/>
                <w:sz w:val="24"/>
              </w:rPr>
            </w:pPr>
          </w:p>
        </w:tc>
        <w:tc>
          <w:tcPr>
            <w:tcW w:w="1332" w:type="dxa"/>
            <w:vAlign w:val="center"/>
          </w:tcPr>
          <w:p w14:paraId="43B60280">
            <w:pPr>
              <w:keepNext/>
              <w:keepLines/>
              <w:tabs>
                <w:tab w:val="left" w:pos="432"/>
              </w:tabs>
              <w:spacing w:line="360" w:lineRule="auto"/>
              <w:jc w:val="center"/>
              <w:textAlignment w:val="center"/>
              <w:rPr>
                <w:rFonts w:ascii="宋体" w:hAnsi="宋体" w:cs="宋体"/>
                <w:strike/>
                <w:sz w:val="24"/>
              </w:rPr>
            </w:pPr>
          </w:p>
        </w:tc>
      </w:tr>
    </w:tbl>
    <w:p w14:paraId="7D40360E">
      <w:pPr>
        <w:autoSpaceDE w:val="0"/>
        <w:autoSpaceDN w:val="0"/>
        <w:spacing w:line="360" w:lineRule="auto"/>
        <w:rPr>
          <w:rFonts w:ascii="宋体" w:hAnsi="宋体" w:cs="宋体"/>
          <w:b/>
          <w:strike/>
          <w:sz w:val="24"/>
        </w:rPr>
      </w:pPr>
      <w:r>
        <w:rPr>
          <w:rFonts w:hint="eastAsia" w:ascii="宋体" w:hAnsi="宋体" w:cs="宋体"/>
          <w:b/>
          <w:strike/>
          <w:kern w:val="0"/>
          <w:sz w:val="24"/>
        </w:rPr>
        <w:t>注：1.</w:t>
      </w:r>
      <w:r>
        <w:rPr>
          <w:rFonts w:hint="eastAsia" w:ascii="宋体" w:hAnsi="宋体" w:cs="宋体"/>
          <w:b/>
          <w:strike/>
          <w:sz w:val="24"/>
        </w:rPr>
        <w:t>如果本项目涉及硬件设备采购，须在技术文件中提供此配置清单，提供主要投标产品的技术参数证明材料（如官网截图、产品彩页、原厂技术说明等）。</w:t>
      </w:r>
    </w:p>
    <w:p w14:paraId="5EEE346C">
      <w:pPr>
        <w:autoSpaceDE w:val="0"/>
        <w:autoSpaceDN w:val="0"/>
        <w:spacing w:line="360" w:lineRule="auto"/>
        <w:rPr>
          <w:rFonts w:ascii="宋体" w:hAnsi="宋体" w:cs="宋体"/>
          <w:b/>
          <w:strike/>
          <w:spacing w:val="6"/>
          <w:sz w:val="24"/>
        </w:rPr>
      </w:pPr>
      <w:r>
        <w:rPr>
          <w:rFonts w:hint="eastAsia" w:ascii="宋体" w:hAnsi="宋体" w:cs="宋体"/>
          <w:b/>
          <w:strike/>
          <w:spacing w:val="6"/>
          <w:sz w:val="24"/>
        </w:rPr>
        <w:t>2.</w:t>
      </w:r>
      <w:r>
        <w:rPr>
          <w:rFonts w:hint="eastAsia" w:ascii="宋体" w:hAnsi="宋体" w:cs="宋体"/>
          <w:b/>
          <w:strike/>
          <w:sz w:val="24"/>
        </w:rPr>
        <w:t>本项目如需采购政府强制采购的节能产品的或供应商提供的产品是环境标志产品，供应商须提供节能产品、环境标志产品认证证书复印件。</w:t>
      </w:r>
    </w:p>
    <w:p w14:paraId="30E2B581">
      <w:pPr>
        <w:autoSpaceDE w:val="0"/>
        <w:autoSpaceDN w:val="0"/>
        <w:spacing w:line="360" w:lineRule="auto"/>
        <w:rPr>
          <w:rFonts w:ascii="宋体" w:hAnsi="宋体" w:cs="宋体"/>
          <w:b/>
          <w:kern w:val="0"/>
          <w:sz w:val="24"/>
        </w:rPr>
      </w:pPr>
    </w:p>
    <w:p w14:paraId="50AD5AF8">
      <w:pPr>
        <w:autoSpaceDE w:val="0"/>
        <w:autoSpaceDN w:val="0"/>
        <w:spacing w:line="360" w:lineRule="auto"/>
        <w:ind w:firstLine="4560" w:firstLineChars="1900"/>
        <w:rPr>
          <w:rFonts w:ascii="宋体" w:hAnsi="宋体" w:cs="宋体"/>
          <w:kern w:val="0"/>
          <w:sz w:val="24"/>
        </w:rPr>
      </w:pPr>
    </w:p>
    <w:p w14:paraId="604DDB8A">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29CA3F0D">
      <w:pPr>
        <w:spacing w:line="336" w:lineRule="auto"/>
        <w:jc w:val="center"/>
        <w:rPr>
          <w:rFonts w:ascii="宋体" w:hAnsi="宋体" w:cs="宋体"/>
          <w:sz w:val="24"/>
        </w:rPr>
      </w:pPr>
      <w:r>
        <w:rPr>
          <w:rFonts w:hint="eastAsia" w:ascii="宋体" w:hAnsi="宋体" w:cs="宋体"/>
          <w:sz w:val="24"/>
        </w:rPr>
        <w:t xml:space="preserve">     日期：  年   月   日</w:t>
      </w:r>
    </w:p>
    <w:p w14:paraId="2F34BBB2">
      <w:pPr>
        <w:tabs>
          <w:tab w:val="left" w:pos="2790"/>
          <w:tab w:val="center" w:pos="3835"/>
          <w:tab w:val="left" w:pos="4230"/>
          <w:tab w:val="left" w:pos="4695"/>
        </w:tabs>
        <w:autoSpaceDE w:val="0"/>
        <w:autoSpaceDN w:val="0"/>
        <w:spacing w:line="360" w:lineRule="auto"/>
        <w:ind w:right="1400"/>
        <w:jc w:val="left"/>
        <w:outlineLvl w:val="1"/>
        <w:rPr>
          <w:rFonts w:ascii="宋体" w:hAnsi="宋体" w:cs="宋体"/>
          <w:b/>
          <w:bCs/>
          <w:kern w:val="0"/>
          <w:sz w:val="24"/>
          <w:lang w:val="zh-CN"/>
        </w:rPr>
      </w:pPr>
      <w:r>
        <w:rPr>
          <w:rFonts w:hint="eastAsia" w:ascii="宋体" w:hAnsi="宋体" w:cs="宋体"/>
          <w:b/>
          <w:bCs/>
          <w:kern w:val="0"/>
          <w:sz w:val="24"/>
          <w:lang w:val="zh-CN"/>
        </w:rPr>
        <w:tab/>
      </w:r>
      <w:r>
        <w:rPr>
          <w:rFonts w:hint="eastAsia" w:ascii="宋体" w:hAnsi="宋体" w:cs="宋体"/>
          <w:b/>
          <w:bCs/>
          <w:kern w:val="0"/>
          <w:sz w:val="24"/>
          <w:lang w:val="zh-CN"/>
        </w:rPr>
        <w:tab/>
      </w:r>
    </w:p>
    <w:p w14:paraId="2E5988D3">
      <w:pPr>
        <w:tabs>
          <w:tab w:val="left" w:pos="2790"/>
          <w:tab w:val="left" w:pos="4230"/>
        </w:tabs>
        <w:autoSpaceDE w:val="0"/>
        <w:autoSpaceDN w:val="0"/>
        <w:spacing w:line="360" w:lineRule="auto"/>
        <w:ind w:right="1400"/>
        <w:jc w:val="center"/>
        <w:outlineLvl w:val="1"/>
        <w:rPr>
          <w:rFonts w:ascii="宋体" w:hAnsi="宋体" w:cs="宋体"/>
          <w:b/>
          <w:bCs/>
          <w:kern w:val="0"/>
          <w:sz w:val="36"/>
          <w:szCs w:val="36"/>
          <w:lang w:val="zh-CN"/>
        </w:rPr>
      </w:pPr>
    </w:p>
    <w:p w14:paraId="647BF669">
      <w:pPr>
        <w:pageBreakBefore/>
        <w:tabs>
          <w:tab w:val="left" w:pos="2790"/>
          <w:tab w:val="left" w:pos="4230"/>
        </w:tabs>
        <w:autoSpaceDE w:val="0"/>
        <w:autoSpaceDN w:val="0"/>
        <w:spacing w:line="360" w:lineRule="auto"/>
        <w:ind w:right="1400"/>
        <w:jc w:val="center"/>
        <w:outlineLvl w:val="1"/>
        <w:rPr>
          <w:rFonts w:ascii="宋体" w:hAnsi="宋体" w:cs="宋体"/>
          <w:b/>
          <w:bCs/>
          <w:kern w:val="0"/>
          <w:sz w:val="32"/>
          <w:szCs w:val="32"/>
          <w:lang w:val="zh-CN"/>
        </w:rPr>
      </w:pPr>
      <w:r>
        <w:rPr>
          <w:rFonts w:hint="eastAsia" w:ascii="宋体" w:hAnsi="宋体" w:cs="宋体"/>
          <w:b/>
          <w:bCs/>
          <w:kern w:val="0"/>
          <w:sz w:val="32"/>
          <w:szCs w:val="32"/>
          <w:lang w:eastAsia="zh-CN"/>
        </w:rPr>
        <w:t>十</w:t>
      </w:r>
      <w:r>
        <w:rPr>
          <w:rFonts w:hint="eastAsia" w:ascii="宋体" w:hAnsi="宋体" w:cs="宋体"/>
          <w:b/>
          <w:bCs/>
          <w:kern w:val="0"/>
          <w:sz w:val="32"/>
          <w:szCs w:val="32"/>
          <w:lang w:val="zh-CN"/>
        </w:rPr>
        <w:t>、组织实施方案</w:t>
      </w:r>
    </w:p>
    <w:p w14:paraId="5947AFE4">
      <w:pPr>
        <w:autoSpaceDE w:val="0"/>
        <w:autoSpaceDN w:val="0"/>
        <w:spacing w:line="360" w:lineRule="auto"/>
        <w:jc w:val="center"/>
        <w:rPr>
          <w:rFonts w:ascii="宋体" w:hAnsi="宋体" w:cs="宋体"/>
          <w:sz w:val="24"/>
        </w:rPr>
      </w:pPr>
      <w:r>
        <w:rPr>
          <w:rFonts w:hint="eastAsia" w:ascii="宋体" w:hAnsi="宋体" w:cs="宋体"/>
          <w:sz w:val="24"/>
        </w:rPr>
        <w:t>（由供应商根据采购需求及招标文件要求编制；未要求的，无需提供。）</w:t>
      </w:r>
    </w:p>
    <w:p w14:paraId="5527CBEC">
      <w:pPr>
        <w:pStyle w:val="76"/>
        <w:rPr>
          <w:rFonts w:ascii="宋体" w:hAnsi="宋体" w:eastAsia="宋体" w:cs="宋体"/>
          <w:color w:val="auto"/>
        </w:rPr>
      </w:pPr>
    </w:p>
    <w:p w14:paraId="17A51F7F">
      <w:pPr>
        <w:tabs>
          <w:tab w:val="left" w:pos="2790"/>
          <w:tab w:val="left" w:pos="4230"/>
        </w:tabs>
        <w:autoSpaceDE w:val="0"/>
        <w:autoSpaceDN w:val="0"/>
        <w:spacing w:line="360" w:lineRule="auto"/>
        <w:ind w:right="1400"/>
        <w:outlineLvl w:val="1"/>
        <w:rPr>
          <w:rFonts w:ascii="宋体" w:hAnsi="宋体" w:cs="宋体"/>
          <w:b/>
          <w:bCs/>
          <w:kern w:val="0"/>
          <w:sz w:val="24"/>
          <w:lang w:val="zh-CN"/>
        </w:rPr>
      </w:pPr>
      <w:r>
        <w:rPr>
          <w:rFonts w:hint="eastAsia" w:ascii="宋体" w:hAnsi="宋体" w:cs="宋体"/>
          <w:b/>
          <w:bCs/>
          <w:kern w:val="0"/>
          <w:sz w:val="24"/>
          <w:lang w:val="zh-CN"/>
        </w:rPr>
        <w:t>附表:项目实施进度计划表</w:t>
      </w:r>
      <w:r>
        <w:rPr>
          <w:rFonts w:hint="eastAsia" w:ascii="宋体" w:hAnsi="宋体" w:cs="宋体"/>
          <w:b/>
          <w:sz w:val="24"/>
        </w:rPr>
        <w:t xml:space="preserve">(以生效日算起) </w:t>
      </w:r>
    </w:p>
    <w:tbl>
      <w:tblPr>
        <w:tblStyle w:val="63"/>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35E70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56DEC887">
            <w:pPr>
              <w:autoSpaceDE w:val="0"/>
              <w:autoSpaceDN w:val="0"/>
              <w:rPr>
                <w:rFonts w:ascii="宋体" w:hAnsi="宋体" w:cs="宋体"/>
                <w:sz w:val="24"/>
              </w:rPr>
            </w:pPr>
            <w:r>
              <w:rPr>
                <w:rFonts w:hint="eastAsia" w:ascii="宋体" w:hAnsi="宋体" w:cs="宋体"/>
                <w:sz w:val="24"/>
              </w:rPr>
              <w:t xml:space="preserve">  工作日</w:t>
            </w:r>
          </w:p>
          <w:p w14:paraId="64537048">
            <w:pPr>
              <w:autoSpaceDE w:val="0"/>
              <w:autoSpaceDN w:val="0"/>
              <w:rPr>
                <w:rFonts w:ascii="宋体" w:hAnsi="宋体" w:cs="宋体"/>
                <w:sz w:val="24"/>
              </w:rPr>
            </w:pPr>
            <w:r>
              <w:rPr>
                <w:rFonts w:hint="eastAsia" w:ascii="宋体" w:hAnsi="宋体" w:cs="宋体"/>
                <w:sz w:val="24"/>
              </w:rPr>
              <w:t>内容</w:t>
            </w:r>
          </w:p>
        </w:tc>
        <w:tc>
          <w:tcPr>
            <w:tcW w:w="552" w:type="dxa"/>
            <w:vAlign w:val="center"/>
          </w:tcPr>
          <w:p w14:paraId="6D48B04A">
            <w:pPr>
              <w:autoSpaceDE w:val="0"/>
              <w:autoSpaceDN w:val="0"/>
              <w:rPr>
                <w:rFonts w:ascii="宋体" w:hAnsi="宋体" w:cs="宋体"/>
                <w:sz w:val="24"/>
              </w:rPr>
            </w:pPr>
            <w:r>
              <w:rPr>
                <w:rFonts w:hint="eastAsia" w:ascii="宋体" w:hAnsi="宋体" w:cs="宋体"/>
                <w:sz w:val="24"/>
              </w:rPr>
              <w:t>1</w:t>
            </w:r>
          </w:p>
        </w:tc>
        <w:tc>
          <w:tcPr>
            <w:tcW w:w="552" w:type="dxa"/>
            <w:vAlign w:val="center"/>
          </w:tcPr>
          <w:p w14:paraId="290B7FBD">
            <w:pPr>
              <w:autoSpaceDE w:val="0"/>
              <w:autoSpaceDN w:val="0"/>
              <w:rPr>
                <w:rFonts w:ascii="宋体" w:hAnsi="宋体" w:cs="宋体"/>
                <w:sz w:val="24"/>
              </w:rPr>
            </w:pPr>
            <w:r>
              <w:rPr>
                <w:rFonts w:hint="eastAsia" w:ascii="宋体" w:hAnsi="宋体" w:cs="宋体"/>
                <w:sz w:val="24"/>
              </w:rPr>
              <w:t>2</w:t>
            </w:r>
          </w:p>
        </w:tc>
        <w:tc>
          <w:tcPr>
            <w:tcW w:w="552" w:type="dxa"/>
            <w:vAlign w:val="center"/>
          </w:tcPr>
          <w:p w14:paraId="4A52EF04">
            <w:pPr>
              <w:autoSpaceDE w:val="0"/>
              <w:autoSpaceDN w:val="0"/>
              <w:rPr>
                <w:rFonts w:ascii="宋体" w:hAnsi="宋体" w:cs="宋体"/>
                <w:sz w:val="24"/>
              </w:rPr>
            </w:pPr>
            <w:r>
              <w:rPr>
                <w:rFonts w:hint="eastAsia" w:ascii="宋体" w:hAnsi="宋体" w:cs="宋体"/>
                <w:sz w:val="24"/>
              </w:rPr>
              <w:t>3</w:t>
            </w:r>
          </w:p>
        </w:tc>
        <w:tc>
          <w:tcPr>
            <w:tcW w:w="552" w:type="dxa"/>
            <w:vAlign w:val="center"/>
          </w:tcPr>
          <w:p w14:paraId="08DF9448">
            <w:pPr>
              <w:autoSpaceDE w:val="0"/>
              <w:autoSpaceDN w:val="0"/>
              <w:rPr>
                <w:rFonts w:ascii="宋体" w:hAnsi="宋体" w:cs="宋体"/>
                <w:sz w:val="24"/>
              </w:rPr>
            </w:pPr>
            <w:r>
              <w:rPr>
                <w:rFonts w:hint="eastAsia" w:ascii="宋体" w:hAnsi="宋体" w:cs="宋体"/>
                <w:sz w:val="24"/>
              </w:rPr>
              <w:t>4</w:t>
            </w:r>
          </w:p>
        </w:tc>
        <w:tc>
          <w:tcPr>
            <w:tcW w:w="552" w:type="dxa"/>
            <w:vAlign w:val="center"/>
          </w:tcPr>
          <w:p w14:paraId="73FF8CC4">
            <w:pPr>
              <w:autoSpaceDE w:val="0"/>
              <w:autoSpaceDN w:val="0"/>
              <w:rPr>
                <w:rFonts w:ascii="宋体" w:hAnsi="宋体" w:cs="宋体"/>
                <w:sz w:val="24"/>
              </w:rPr>
            </w:pPr>
            <w:r>
              <w:rPr>
                <w:rFonts w:hint="eastAsia" w:ascii="宋体" w:hAnsi="宋体" w:cs="宋体"/>
                <w:sz w:val="24"/>
              </w:rPr>
              <w:t>5</w:t>
            </w:r>
          </w:p>
        </w:tc>
        <w:tc>
          <w:tcPr>
            <w:tcW w:w="552" w:type="dxa"/>
            <w:vAlign w:val="center"/>
          </w:tcPr>
          <w:p w14:paraId="61015243">
            <w:pPr>
              <w:autoSpaceDE w:val="0"/>
              <w:autoSpaceDN w:val="0"/>
              <w:rPr>
                <w:rFonts w:ascii="宋体" w:hAnsi="宋体" w:cs="宋体"/>
                <w:sz w:val="24"/>
              </w:rPr>
            </w:pPr>
            <w:r>
              <w:rPr>
                <w:rFonts w:hint="eastAsia" w:ascii="宋体" w:hAnsi="宋体" w:cs="宋体"/>
                <w:sz w:val="24"/>
              </w:rPr>
              <w:t>6</w:t>
            </w:r>
          </w:p>
        </w:tc>
        <w:tc>
          <w:tcPr>
            <w:tcW w:w="553" w:type="dxa"/>
            <w:vAlign w:val="center"/>
          </w:tcPr>
          <w:p w14:paraId="7282BA32">
            <w:pPr>
              <w:autoSpaceDE w:val="0"/>
              <w:autoSpaceDN w:val="0"/>
              <w:rPr>
                <w:rFonts w:ascii="宋体" w:hAnsi="宋体" w:cs="宋体"/>
                <w:sz w:val="24"/>
              </w:rPr>
            </w:pPr>
            <w:r>
              <w:rPr>
                <w:rFonts w:hint="eastAsia" w:ascii="宋体" w:hAnsi="宋体" w:cs="宋体"/>
                <w:sz w:val="24"/>
              </w:rPr>
              <w:t>7</w:t>
            </w:r>
          </w:p>
        </w:tc>
        <w:tc>
          <w:tcPr>
            <w:tcW w:w="553" w:type="dxa"/>
            <w:vAlign w:val="center"/>
          </w:tcPr>
          <w:p w14:paraId="3F2E2518">
            <w:pPr>
              <w:autoSpaceDE w:val="0"/>
              <w:autoSpaceDN w:val="0"/>
              <w:rPr>
                <w:rFonts w:ascii="宋体" w:hAnsi="宋体" w:cs="宋体"/>
                <w:sz w:val="24"/>
              </w:rPr>
            </w:pPr>
            <w:r>
              <w:rPr>
                <w:rFonts w:hint="eastAsia" w:ascii="宋体" w:hAnsi="宋体" w:cs="宋体"/>
                <w:sz w:val="24"/>
              </w:rPr>
              <w:t>8</w:t>
            </w:r>
          </w:p>
        </w:tc>
        <w:tc>
          <w:tcPr>
            <w:tcW w:w="553" w:type="dxa"/>
            <w:vAlign w:val="center"/>
          </w:tcPr>
          <w:p w14:paraId="620006AC">
            <w:pPr>
              <w:autoSpaceDE w:val="0"/>
              <w:autoSpaceDN w:val="0"/>
              <w:rPr>
                <w:rFonts w:ascii="宋体" w:hAnsi="宋体" w:cs="宋体"/>
                <w:sz w:val="24"/>
              </w:rPr>
            </w:pPr>
            <w:r>
              <w:rPr>
                <w:rFonts w:hint="eastAsia" w:ascii="宋体" w:hAnsi="宋体" w:cs="宋体"/>
                <w:sz w:val="24"/>
              </w:rPr>
              <w:t>9</w:t>
            </w:r>
          </w:p>
        </w:tc>
        <w:tc>
          <w:tcPr>
            <w:tcW w:w="553" w:type="dxa"/>
            <w:vAlign w:val="center"/>
          </w:tcPr>
          <w:p w14:paraId="6B2FA616">
            <w:pPr>
              <w:autoSpaceDE w:val="0"/>
              <w:autoSpaceDN w:val="0"/>
              <w:rPr>
                <w:rFonts w:ascii="宋体" w:hAnsi="宋体" w:cs="宋体"/>
                <w:sz w:val="24"/>
              </w:rPr>
            </w:pPr>
            <w:r>
              <w:rPr>
                <w:rFonts w:hint="eastAsia" w:ascii="宋体" w:hAnsi="宋体" w:cs="宋体"/>
                <w:sz w:val="24"/>
              </w:rPr>
              <w:t>10</w:t>
            </w:r>
          </w:p>
        </w:tc>
        <w:tc>
          <w:tcPr>
            <w:tcW w:w="553" w:type="dxa"/>
            <w:vAlign w:val="center"/>
          </w:tcPr>
          <w:p w14:paraId="7439AAFC">
            <w:pPr>
              <w:autoSpaceDE w:val="0"/>
              <w:autoSpaceDN w:val="0"/>
              <w:rPr>
                <w:rFonts w:ascii="宋体" w:hAnsi="宋体" w:cs="宋体"/>
                <w:sz w:val="24"/>
              </w:rPr>
            </w:pPr>
            <w:r>
              <w:rPr>
                <w:rFonts w:hint="eastAsia" w:ascii="宋体" w:hAnsi="宋体" w:cs="宋体"/>
                <w:sz w:val="24"/>
              </w:rPr>
              <w:t>11</w:t>
            </w:r>
          </w:p>
        </w:tc>
        <w:tc>
          <w:tcPr>
            <w:tcW w:w="553" w:type="dxa"/>
            <w:vAlign w:val="center"/>
          </w:tcPr>
          <w:p w14:paraId="1B4EB22A">
            <w:pPr>
              <w:autoSpaceDE w:val="0"/>
              <w:autoSpaceDN w:val="0"/>
              <w:rPr>
                <w:rFonts w:ascii="宋体" w:hAnsi="宋体" w:cs="宋体"/>
                <w:sz w:val="24"/>
              </w:rPr>
            </w:pPr>
            <w:r>
              <w:rPr>
                <w:rFonts w:hint="eastAsia" w:ascii="宋体" w:hAnsi="宋体" w:cs="宋体"/>
                <w:sz w:val="24"/>
              </w:rPr>
              <w:t>12</w:t>
            </w:r>
          </w:p>
        </w:tc>
        <w:tc>
          <w:tcPr>
            <w:tcW w:w="553" w:type="dxa"/>
            <w:vAlign w:val="center"/>
          </w:tcPr>
          <w:p w14:paraId="56D1ABA5">
            <w:pPr>
              <w:autoSpaceDE w:val="0"/>
              <w:autoSpaceDN w:val="0"/>
              <w:rPr>
                <w:rFonts w:ascii="宋体" w:hAnsi="宋体" w:cs="宋体"/>
                <w:sz w:val="24"/>
              </w:rPr>
            </w:pPr>
            <w:r>
              <w:rPr>
                <w:rFonts w:hint="eastAsia" w:ascii="宋体" w:hAnsi="宋体" w:cs="宋体"/>
                <w:sz w:val="24"/>
              </w:rPr>
              <w:t>13</w:t>
            </w:r>
          </w:p>
        </w:tc>
        <w:tc>
          <w:tcPr>
            <w:tcW w:w="553" w:type="dxa"/>
            <w:vAlign w:val="center"/>
          </w:tcPr>
          <w:p w14:paraId="6FE13656">
            <w:pPr>
              <w:autoSpaceDE w:val="0"/>
              <w:autoSpaceDN w:val="0"/>
              <w:rPr>
                <w:rFonts w:ascii="宋体" w:hAnsi="宋体" w:cs="宋体"/>
                <w:sz w:val="24"/>
              </w:rPr>
            </w:pPr>
            <w:r>
              <w:rPr>
                <w:rFonts w:hint="eastAsia" w:ascii="宋体" w:hAnsi="宋体" w:cs="宋体"/>
                <w:sz w:val="24"/>
              </w:rPr>
              <w:t>14</w:t>
            </w:r>
          </w:p>
        </w:tc>
        <w:tc>
          <w:tcPr>
            <w:tcW w:w="553" w:type="dxa"/>
            <w:vAlign w:val="center"/>
          </w:tcPr>
          <w:p w14:paraId="2F44F47C">
            <w:pPr>
              <w:autoSpaceDE w:val="0"/>
              <w:autoSpaceDN w:val="0"/>
              <w:rPr>
                <w:rFonts w:ascii="宋体" w:hAnsi="宋体" w:cs="宋体"/>
                <w:sz w:val="24"/>
              </w:rPr>
            </w:pPr>
            <w:r>
              <w:rPr>
                <w:rFonts w:hint="eastAsia" w:ascii="宋体" w:hAnsi="宋体" w:cs="宋体"/>
                <w:sz w:val="24"/>
              </w:rPr>
              <w:t>15</w:t>
            </w:r>
          </w:p>
        </w:tc>
        <w:tc>
          <w:tcPr>
            <w:tcW w:w="553" w:type="dxa"/>
            <w:vAlign w:val="center"/>
          </w:tcPr>
          <w:p w14:paraId="0FEC04DF">
            <w:pPr>
              <w:autoSpaceDE w:val="0"/>
              <w:autoSpaceDN w:val="0"/>
              <w:rPr>
                <w:rFonts w:ascii="宋体" w:hAnsi="宋体" w:cs="宋体"/>
                <w:sz w:val="24"/>
              </w:rPr>
            </w:pPr>
            <w:r>
              <w:rPr>
                <w:rFonts w:hint="eastAsia" w:ascii="宋体" w:hAnsi="宋体" w:cs="宋体"/>
                <w:sz w:val="24"/>
              </w:rPr>
              <w:t>…</w:t>
            </w:r>
          </w:p>
        </w:tc>
      </w:tr>
      <w:tr w14:paraId="6FF7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D0F9E10">
            <w:pPr>
              <w:keepNext/>
              <w:keepLines/>
              <w:tabs>
                <w:tab w:val="left" w:pos="900"/>
              </w:tabs>
              <w:spacing w:line="360" w:lineRule="auto"/>
              <w:ind w:hanging="720"/>
              <w:outlineLvl w:val="2"/>
              <w:rPr>
                <w:rFonts w:ascii="宋体" w:hAnsi="宋体" w:cs="宋体"/>
                <w:sz w:val="24"/>
              </w:rPr>
            </w:pPr>
          </w:p>
        </w:tc>
        <w:tc>
          <w:tcPr>
            <w:tcW w:w="552" w:type="dxa"/>
          </w:tcPr>
          <w:p w14:paraId="0C2284E5">
            <w:pPr>
              <w:keepNext/>
              <w:keepLines/>
              <w:tabs>
                <w:tab w:val="left" w:pos="900"/>
              </w:tabs>
              <w:spacing w:line="360" w:lineRule="auto"/>
              <w:ind w:hanging="720"/>
              <w:outlineLvl w:val="2"/>
              <w:rPr>
                <w:rFonts w:ascii="宋体" w:hAnsi="宋体" w:cs="宋体"/>
                <w:sz w:val="24"/>
              </w:rPr>
            </w:pPr>
          </w:p>
        </w:tc>
        <w:tc>
          <w:tcPr>
            <w:tcW w:w="552" w:type="dxa"/>
          </w:tcPr>
          <w:p w14:paraId="7C0E5EF4">
            <w:pPr>
              <w:keepNext/>
              <w:keepLines/>
              <w:tabs>
                <w:tab w:val="left" w:pos="900"/>
              </w:tabs>
              <w:spacing w:line="360" w:lineRule="auto"/>
              <w:ind w:hanging="720"/>
              <w:outlineLvl w:val="2"/>
              <w:rPr>
                <w:rFonts w:ascii="宋体" w:hAnsi="宋体" w:cs="宋体"/>
                <w:sz w:val="24"/>
              </w:rPr>
            </w:pPr>
          </w:p>
        </w:tc>
        <w:tc>
          <w:tcPr>
            <w:tcW w:w="552" w:type="dxa"/>
          </w:tcPr>
          <w:p w14:paraId="20658C4E">
            <w:pPr>
              <w:keepNext/>
              <w:keepLines/>
              <w:tabs>
                <w:tab w:val="left" w:pos="900"/>
              </w:tabs>
              <w:spacing w:line="360" w:lineRule="auto"/>
              <w:ind w:hanging="720"/>
              <w:outlineLvl w:val="2"/>
              <w:rPr>
                <w:rFonts w:ascii="宋体" w:hAnsi="宋体" w:cs="宋体"/>
                <w:sz w:val="24"/>
              </w:rPr>
            </w:pPr>
          </w:p>
        </w:tc>
        <w:tc>
          <w:tcPr>
            <w:tcW w:w="552" w:type="dxa"/>
          </w:tcPr>
          <w:p w14:paraId="660D0ABA">
            <w:pPr>
              <w:keepNext/>
              <w:keepLines/>
              <w:tabs>
                <w:tab w:val="left" w:pos="900"/>
              </w:tabs>
              <w:spacing w:line="360" w:lineRule="auto"/>
              <w:ind w:hanging="720"/>
              <w:outlineLvl w:val="2"/>
              <w:rPr>
                <w:rFonts w:ascii="宋体" w:hAnsi="宋体" w:cs="宋体"/>
                <w:sz w:val="24"/>
              </w:rPr>
            </w:pPr>
          </w:p>
        </w:tc>
        <w:tc>
          <w:tcPr>
            <w:tcW w:w="552" w:type="dxa"/>
          </w:tcPr>
          <w:p w14:paraId="1F87EF88">
            <w:pPr>
              <w:keepNext/>
              <w:keepLines/>
              <w:tabs>
                <w:tab w:val="left" w:pos="900"/>
              </w:tabs>
              <w:spacing w:line="360" w:lineRule="auto"/>
              <w:ind w:hanging="720"/>
              <w:outlineLvl w:val="2"/>
              <w:rPr>
                <w:rFonts w:ascii="宋体" w:hAnsi="宋体" w:cs="宋体"/>
                <w:sz w:val="24"/>
              </w:rPr>
            </w:pPr>
          </w:p>
        </w:tc>
        <w:tc>
          <w:tcPr>
            <w:tcW w:w="552" w:type="dxa"/>
          </w:tcPr>
          <w:p w14:paraId="46ADB9C2">
            <w:pPr>
              <w:keepNext/>
              <w:keepLines/>
              <w:tabs>
                <w:tab w:val="left" w:pos="900"/>
              </w:tabs>
              <w:spacing w:line="360" w:lineRule="auto"/>
              <w:ind w:hanging="720"/>
              <w:outlineLvl w:val="2"/>
              <w:rPr>
                <w:rFonts w:ascii="宋体" w:hAnsi="宋体" w:cs="宋体"/>
                <w:sz w:val="24"/>
              </w:rPr>
            </w:pPr>
          </w:p>
        </w:tc>
        <w:tc>
          <w:tcPr>
            <w:tcW w:w="553" w:type="dxa"/>
          </w:tcPr>
          <w:p w14:paraId="167B4487">
            <w:pPr>
              <w:keepNext/>
              <w:keepLines/>
              <w:tabs>
                <w:tab w:val="left" w:pos="900"/>
              </w:tabs>
              <w:spacing w:line="360" w:lineRule="auto"/>
              <w:ind w:hanging="720"/>
              <w:outlineLvl w:val="2"/>
              <w:rPr>
                <w:rFonts w:ascii="宋体" w:hAnsi="宋体" w:cs="宋体"/>
                <w:sz w:val="24"/>
              </w:rPr>
            </w:pPr>
          </w:p>
        </w:tc>
        <w:tc>
          <w:tcPr>
            <w:tcW w:w="553" w:type="dxa"/>
          </w:tcPr>
          <w:p w14:paraId="6F38DC9B">
            <w:pPr>
              <w:keepNext/>
              <w:keepLines/>
              <w:tabs>
                <w:tab w:val="left" w:pos="900"/>
              </w:tabs>
              <w:spacing w:line="360" w:lineRule="auto"/>
              <w:ind w:hanging="720"/>
              <w:outlineLvl w:val="2"/>
              <w:rPr>
                <w:rFonts w:ascii="宋体" w:hAnsi="宋体" w:cs="宋体"/>
                <w:sz w:val="24"/>
              </w:rPr>
            </w:pPr>
          </w:p>
        </w:tc>
        <w:tc>
          <w:tcPr>
            <w:tcW w:w="553" w:type="dxa"/>
          </w:tcPr>
          <w:p w14:paraId="585B2971">
            <w:pPr>
              <w:keepNext/>
              <w:keepLines/>
              <w:tabs>
                <w:tab w:val="left" w:pos="900"/>
              </w:tabs>
              <w:spacing w:line="360" w:lineRule="auto"/>
              <w:ind w:hanging="720"/>
              <w:outlineLvl w:val="2"/>
              <w:rPr>
                <w:rFonts w:ascii="宋体" w:hAnsi="宋体" w:cs="宋体"/>
                <w:sz w:val="24"/>
              </w:rPr>
            </w:pPr>
          </w:p>
        </w:tc>
        <w:tc>
          <w:tcPr>
            <w:tcW w:w="553" w:type="dxa"/>
          </w:tcPr>
          <w:p w14:paraId="40055383">
            <w:pPr>
              <w:keepNext/>
              <w:keepLines/>
              <w:tabs>
                <w:tab w:val="left" w:pos="900"/>
              </w:tabs>
              <w:spacing w:line="360" w:lineRule="auto"/>
              <w:ind w:hanging="720"/>
              <w:outlineLvl w:val="2"/>
              <w:rPr>
                <w:rFonts w:ascii="宋体" w:hAnsi="宋体" w:cs="宋体"/>
                <w:sz w:val="24"/>
              </w:rPr>
            </w:pPr>
          </w:p>
        </w:tc>
        <w:tc>
          <w:tcPr>
            <w:tcW w:w="553" w:type="dxa"/>
          </w:tcPr>
          <w:p w14:paraId="52F142E6">
            <w:pPr>
              <w:keepNext/>
              <w:keepLines/>
              <w:tabs>
                <w:tab w:val="left" w:pos="900"/>
              </w:tabs>
              <w:spacing w:line="360" w:lineRule="auto"/>
              <w:ind w:hanging="720"/>
              <w:outlineLvl w:val="2"/>
              <w:rPr>
                <w:rFonts w:ascii="宋体" w:hAnsi="宋体" w:cs="宋体"/>
                <w:sz w:val="24"/>
              </w:rPr>
            </w:pPr>
          </w:p>
        </w:tc>
        <w:tc>
          <w:tcPr>
            <w:tcW w:w="553" w:type="dxa"/>
          </w:tcPr>
          <w:p w14:paraId="4A903DE4">
            <w:pPr>
              <w:keepNext/>
              <w:keepLines/>
              <w:tabs>
                <w:tab w:val="left" w:pos="900"/>
              </w:tabs>
              <w:spacing w:line="360" w:lineRule="auto"/>
              <w:ind w:hanging="720"/>
              <w:outlineLvl w:val="2"/>
              <w:rPr>
                <w:rFonts w:ascii="宋体" w:hAnsi="宋体" w:cs="宋体"/>
                <w:sz w:val="24"/>
              </w:rPr>
            </w:pPr>
          </w:p>
        </w:tc>
        <w:tc>
          <w:tcPr>
            <w:tcW w:w="553" w:type="dxa"/>
          </w:tcPr>
          <w:p w14:paraId="2073DBA3">
            <w:pPr>
              <w:keepNext/>
              <w:keepLines/>
              <w:tabs>
                <w:tab w:val="left" w:pos="900"/>
              </w:tabs>
              <w:spacing w:line="360" w:lineRule="auto"/>
              <w:ind w:hanging="720"/>
              <w:outlineLvl w:val="2"/>
              <w:rPr>
                <w:rFonts w:ascii="宋体" w:hAnsi="宋体" w:cs="宋体"/>
                <w:sz w:val="24"/>
              </w:rPr>
            </w:pPr>
          </w:p>
        </w:tc>
        <w:tc>
          <w:tcPr>
            <w:tcW w:w="553" w:type="dxa"/>
          </w:tcPr>
          <w:p w14:paraId="73104FE7">
            <w:pPr>
              <w:keepNext/>
              <w:keepLines/>
              <w:tabs>
                <w:tab w:val="left" w:pos="900"/>
              </w:tabs>
              <w:spacing w:line="360" w:lineRule="auto"/>
              <w:ind w:hanging="720"/>
              <w:outlineLvl w:val="2"/>
              <w:rPr>
                <w:rFonts w:ascii="宋体" w:hAnsi="宋体" w:cs="宋体"/>
                <w:sz w:val="24"/>
              </w:rPr>
            </w:pPr>
          </w:p>
        </w:tc>
        <w:tc>
          <w:tcPr>
            <w:tcW w:w="553" w:type="dxa"/>
          </w:tcPr>
          <w:p w14:paraId="6E86350D">
            <w:pPr>
              <w:keepNext/>
              <w:keepLines/>
              <w:tabs>
                <w:tab w:val="left" w:pos="900"/>
              </w:tabs>
              <w:spacing w:line="360" w:lineRule="auto"/>
              <w:ind w:hanging="720"/>
              <w:outlineLvl w:val="2"/>
              <w:rPr>
                <w:rFonts w:ascii="宋体" w:hAnsi="宋体" w:cs="宋体"/>
                <w:sz w:val="24"/>
              </w:rPr>
            </w:pPr>
          </w:p>
        </w:tc>
        <w:tc>
          <w:tcPr>
            <w:tcW w:w="553" w:type="dxa"/>
          </w:tcPr>
          <w:p w14:paraId="306616CF">
            <w:pPr>
              <w:keepNext/>
              <w:keepLines/>
              <w:tabs>
                <w:tab w:val="left" w:pos="900"/>
              </w:tabs>
              <w:spacing w:line="360" w:lineRule="auto"/>
              <w:ind w:hanging="720"/>
              <w:outlineLvl w:val="2"/>
              <w:rPr>
                <w:rFonts w:ascii="宋体" w:hAnsi="宋体" w:cs="宋体"/>
                <w:sz w:val="24"/>
              </w:rPr>
            </w:pPr>
          </w:p>
        </w:tc>
      </w:tr>
      <w:tr w14:paraId="30767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341A9568">
            <w:pPr>
              <w:keepNext/>
              <w:keepLines/>
              <w:tabs>
                <w:tab w:val="left" w:pos="900"/>
              </w:tabs>
              <w:spacing w:line="360" w:lineRule="auto"/>
              <w:ind w:hanging="720"/>
              <w:outlineLvl w:val="2"/>
              <w:rPr>
                <w:rFonts w:ascii="宋体" w:hAnsi="宋体" w:cs="宋体"/>
                <w:sz w:val="24"/>
              </w:rPr>
            </w:pPr>
          </w:p>
        </w:tc>
        <w:tc>
          <w:tcPr>
            <w:tcW w:w="552" w:type="dxa"/>
          </w:tcPr>
          <w:p w14:paraId="1EF127E6">
            <w:pPr>
              <w:keepNext/>
              <w:keepLines/>
              <w:tabs>
                <w:tab w:val="left" w:pos="900"/>
              </w:tabs>
              <w:spacing w:line="360" w:lineRule="auto"/>
              <w:ind w:hanging="720"/>
              <w:outlineLvl w:val="2"/>
              <w:rPr>
                <w:rFonts w:ascii="宋体" w:hAnsi="宋体" w:cs="宋体"/>
                <w:sz w:val="24"/>
              </w:rPr>
            </w:pPr>
          </w:p>
        </w:tc>
        <w:tc>
          <w:tcPr>
            <w:tcW w:w="552" w:type="dxa"/>
          </w:tcPr>
          <w:p w14:paraId="0CC1F4D7">
            <w:pPr>
              <w:keepNext/>
              <w:keepLines/>
              <w:tabs>
                <w:tab w:val="left" w:pos="900"/>
              </w:tabs>
              <w:spacing w:line="360" w:lineRule="auto"/>
              <w:ind w:hanging="720"/>
              <w:outlineLvl w:val="2"/>
              <w:rPr>
                <w:rFonts w:ascii="宋体" w:hAnsi="宋体" w:cs="宋体"/>
                <w:sz w:val="24"/>
              </w:rPr>
            </w:pPr>
          </w:p>
        </w:tc>
        <w:tc>
          <w:tcPr>
            <w:tcW w:w="552" w:type="dxa"/>
          </w:tcPr>
          <w:p w14:paraId="0B4C392A">
            <w:pPr>
              <w:keepNext/>
              <w:keepLines/>
              <w:tabs>
                <w:tab w:val="left" w:pos="900"/>
              </w:tabs>
              <w:spacing w:line="360" w:lineRule="auto"/>
              <w:ind w:hanging="720"/>
              <w:outlineLvl w:val="2"/>
              <w:rPr>
                <w:rFonts w:ascii="宋体" w:hAnsi="宋体" w:cs="宋体"/>
                <w:sz w:val="24"/>
              </w:rPr>
            </w:pPr>
          </w:p>
        </w:tc>
        <w:tc>
          <w:tcPr>
            <w:tcW w:w="552" w:type="dxa"/>
          </w:tcPr>
          <w:p w14:paraId="62F14CCA">
            <w:pPr>
              <w:keepNext/>
              <w:keepLines/>
              <w:tabs>
                <w:tab w:val="left" w:pos="900"/>
              </w:tabs>
              <w:spacing w:line="360" w:lineRule="auto"/>
              <w:ind w:hanging="720"/>
              <w:outlineLvl w:val="2"/>
              <w:rPr>
                <w:rFonts w:ascii="宋体" w:hAnsi="宋体" w:cs="宋体"/>
                <w:sz w:val="24"/>
              </w:rPr>
            </w:pPr>
          </w:p>
        </w:tc>
        <w:tc>
          <w:tcPr>
            <w:tcW w:w="552" w:type="dxa"/>
          </w:tcPr>
          <w:p w14:paraId="15862398">
            <w:pPr>
              <w:keepNext/>
              <w:keepLines/>
              <w:tabs>
                <w:tab w:val="left" w:pos="900"/>
              </w:tabs>
              <w:spacing w:line="360" w:lineRule="auto"/>
              <w:ind w:hanging="720"/>
              <w:outlineLvl w:val="2"/>
              <w:rPr>
                <w:rFonts w:ascii="宋体" w:hAnsi="宋体" w:cs="宋体"/>
                <w:sz w:val="24"/>
              </w:rPr>
            </w:pPr>
          </w:p>
        </w:tc>
        <w:tc>
          <w:tcPr>
            <w:tcW w:w="552" w:type="dxa"/>
          </w:tcPr>
          <w:p w14:paraId="7569AD57">
            <w:pPr>
              <w:keepNext/>
              <w:keepLines/>
              <w:tabs>
                <w:tab w:val="left" w:pos="900"/>
              </w:tabs>
              <w:spacing w:line="360" w:lineRule="auto"/>
              <w:ind w:hanging="720"/>
              <w:outlineLvl w:val="2"/>
              <w:rPr>
                <w:rFonts w:ascii="宋体" w:hAnsi="宋体" w:cs="宋体"/>
                <w:sz w:val="24"/>
              </w:rPr>
            </w:pPr>
          </w:p>
        </w:tc>
        <w:tc>
          <w:tcPr>
            <w:tcW w:w="553" w:type="dxa"/>
          </w:tcPr>
          <w:p w14:paraId="661C4A79">
            <w:pPr>
              <w:keepNext/>
              <w:keepLines/>
              <w:tabs>
                <w:tab w:val="left" w:pos="900"/>
              </w:tabs>
              <w:spacing w:line="360" w:lineRule="auto"/>
              <w:ind w:hanging="720"/>
              <w:outlineLvl w:val="2"/>
              <w:rPr>
                <w:rFonts w:ascii="宋体" w:hAnsi="宋体" w:cs="宋体"/>
                <w:sz w:val="24"/>
              </w:rPr>
            </w:pPr>
          </w:p>
        </w:tc>
        <w:tc>
          <w:tcPr>
            <w:tcW w:w="553" w:type="dxa"/>
          </w:tcPr>
          <w:p w14:paraId="3A5F00FB">
            <w:pPr>
              <w:keepNext/>
              <w:keepLines/>
              <w:tabs>
                <w:tab w:val="left" w:pos="900"/>
              </w:tabs>
              <w:spacing w:line="360" w:lineRule="auto"/>
              <w:ind w:hanging="720"/>
              <w:outlineLvl w:val="2"/>
              <w:rPr>
                <w:rFonts w:ascii="宋体" w:hAnsi="宋体" w:cs="宋体"/>
                <w:sz w:val="24"/>
              </w:rPr>
            </w:pPr>
          </w:p>
        </w:tc>
        <w:tc>
          <w:tcPr>
            <w:tcW w:w="553" w:type="dxa"/>
          </w:tcPr>
          <w:p w14:paraId="437DDB63">
            <w:pPr>
              <w:keepNext/>
              <w:keepLines/>
              <w:tabs>
                <w:tab w:val="left" w:pos="900"/>
              </w:tabs>
              <w:spacing w:line="360" w:lineRule="auto"/>
              <w:ind w:hanging="720"/>
              <w:outlineLvl w:val="2"/>
              <w:rPr>
                <w:rFonts w:ascii="宋体" w:hAnsi="宋体" w:cs="宋体"/>
                <w:sz w:val="24"/>
              </w:rPr>
            </w:pPr>
          </w:p>
        </w:tc>
        <w:tc>
          <w:tcPr>
            <w:tcW w:w="553" w:type="dxa"/>
          </w:tcPr>
          <w:p w14:paraId="1404D8A3">
            <w:pPr>
              <w:keepNext/>
              <w:keepLines/>
              <w:tabs>
                <w:tab w:val="left" w:pos="900"/>
              </w:tabs>
              <w:spacing w:line="360" w:lineRule="auto"/>
              <w:ind w:hanging="720"/>
              <w:outlineLvl w:val="2"/>
              <w:rPr>
                <w:rFonts w:ascii="宋体" w:hAnsi="宋体" w:cs="宋体"/>
                <w:sz w:val="24"/>
              </w:rPr>
            </w:pPr>
          </w:p>
        </w:tc>
        <w:tc>
          <w:tcPr>
            <w:tcW w:w="553" w:type="dxa"/>
          </w:tcPr>
          <w:p w14:paraId="389D793A">
            <w:pPr>
              <w:keepNext/>
              <w:keepLines/>
              <w:tabs>
                <w:tab w:val="left" w:pos="900"/>
              </w:tabs>
              <w:spacing w:line="360" w:lineRule="auto"/>
              <w:ind w:hanging="720"/>
              <w:outlineLvl w:val="2"/>
              <w:rPr>
                <w:rFonts w:ascii="宋体" w:hAnsi="宋体" w:cs="宋体"/>
                <w:sz w:val="24"/>
              </w:rPr>
            </w:pPr>
          </w:p>
        </w:tc>
        <w:tc>
          <w:tcPr>
            <w:tcW w:w="553" w:type="dxa"/>
          </w:tcPr>
          <w:p w14:paraId="3DC4DF43">
            <w:pPr>
              <w:keepNext/>
              <w:keepLines/>
              <w:tabs>
                <w:tab w:val="left" w:pos="900"/>
              </w:tabs>
              <w:spacing w:line="360" w:lineRule="auto"/>
              <w:ind w:hanging="720"/>
              <w:outlineLvl w:val="2"/>
              <w:rPr>
                <w:rFonts w:ascii="宋体" w:hAnsi="宋体" w:cs="宋体"/>
                <w:sz w:val="24"/>
              </w:rPr>
            </w:pPr>
          </w:p>
        </w:tc>
        <w:tc>
          <w:tcPr>
            <w:tcW w:w="553" w:type="dxa"/>
          </w:tcPr>
          <w:p w14:paraId="06724605">
            <w:pPr>
              <w:keepNext/>
              <w:keepLines/>
              <w:tabs>
                <w:tab w:val="left" w:pos="900"/>
              </w:tabs>
              <w:spacing w:line="360" w:lineRule="auto"/>
              <w:ind w:hanging="720"/>
              <w:outlineLvl w:val="2"/>
              <w:rPr>
                <w:rFonts w:ascii="宋体" w:hAnsi="宋体" w:cs="宋体"/>
                <w:sz w:val="24"/>
              </w:rPr>
            </w:pPr>
          </w:p>
        </w:tc>
        <w:tc>
          <w:tcPr>
            <w:tcW w:w="553" w:type="dxa"/>
          </w:tcPr>
          <w:p w14:paraId="466FBBC9">
            <w:pPr>
              <w:keepNext/>
              <w:keepLines/>
              <w:tabs>
                <w:tab w:val="left" w:pos="900"/>
              </w:tabs>
              <w:spacing w:line="360" w:lineRule="auto"/>
              <w:ind w:hanging="720"/>
              <w:outlineLvl w:val="2"/>
              <w:rPr>
                <w:rFonts w:ascii="宋体" w:hAnsi="宋体" w:cs="宋体"/>
                <w:sz w:val="24"/>
              </w:rPr>
            </w:pPr>
          </w:p>
        </w:tc>
        <w:tc>
          <w:tcPr>
            <w:tcW w:w="553" w:type="dxa"/>
          </w:tcPr>
          <w:p w14:paraId="67EA4545">
            <w:pPr>
              <w:keepNext/>
              <w:keepLines/>
              <w:tabs>
                <w:tab w:val="left" w:pos="900"/>
              </w:tabs>
              <w:spacing w:line="360" w:lineRule="auto"/>
              <w:ind w:hanging="720"/>
              <w:outlineLvl w:val="2"/>
              <w:rPr>
                <w:rFonts w:ascii="宋体" w:hAnsi="宋体" w:cs="宋体"/>
                <w:sz w:val="24"/>
              </w:rPr>
            </w:pPr>
          </w:p>
        </w:tc>
        <w:tc>
          <w:tcPr>
            <w:tcW w:w="553" w:type="dxa"/>
          </w:tcPr>
          <w:p w14:paraId="1075BDD2">
            <w:pPr>
              <w:keepNext/>
              <w:keepLines/>
              <w:tabs>
                <w:tab w:val="left" w:pos="900"/>
              </w:tabs>
              <w:spacing w:line="360" w:lineRule="auto"/>
              <w:ind w:hanging="720"/>
              <w:outlineLvl w:val="2"/>
              <w:rPr>
                <w:rFonts w:ascii="宋体" w:hAnsi="宋体" w:cs="宋体"/>
                <w:sz w:val="24"/>
              </w:rPr>
            </w:pPr>
          </w:p>
        </w:tc>
      </w:tr>
      <w:tr w14:paraId="24F56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71F4FB6">
            <w:pPr>
              <w:keepNext/>
              <w:keepLines/>
              <w:tabs>
                <w:tab w:val="left" w:pos="900"/>
              </w:tabs>
              <w:spacing w:line="360" w:lineRule="auto"/>
              <w:ind w:hanging="720"/>
              <w:outlineLvl w:val="2"/>
              <w:rPr>
                <w:rFonts w:ascii="宋体" w:hAnsi="宋体" w:cs="宋体"/>
                <w:sz w:val="24"/>
              </w:rPr>
            </w:pPr>
          </w:p>
        </w:tc>
        <w:tc>
          <w:tcPr>
            <w:tcW w:w="552" w:type="dxa"/>
          </w:tcPr>
          <w:p w14:paraId="133C2466">
            <w:pPr>
              <w:keepNext/>
              <w:keepLines/>
              <w:tabs>
                <w:tab w:val="left" w:pos="900"/>
              </w:tabs>
              <w:spacing w:line="360" w:lineRule="auto"/>
              <w:ind w:hanging="720"/>
              <w:outlineLvl w:val="2"/>
              <w:rPr>
                <w:rFonts w:ascii="宋体" w:hAnsi="宋体" w:cs="宋体"/>
                <w:sz w:val="24"/>
              </w:rPr>
            </w:pPr>
          </w:p>
        </w:tc>
        <w:tc>
          <w:tcPr>
            <w:tcW w:w="552" w:type="dxa"/>
          </w:tcPr>
          <w:p w14:paraId="4C522E05">
            <w:pPr>
              <w:keepNext/>
              <w:keepLines/>
              <w:tabs>
                <w:tab w:val="left" w:pos="900"/>
              </w:tabs>
              <w:spacing w:line="360" w:lineRule="auto"/>
              <w:ind w:hanging="720"/>
              <w:outlineLvl w:val="2"/>
              <w:rPr>
                <w:rFonts w:ascii="宋体" w:hAnsi="宋体" w:cs="宋体"/>
                <w:sz w:val="24"/>
              </w:rPr>
            </w:pPr>
          </w:p>
        </w:tc>
        <w:tc>
          <w:tcPr>
            <w:tcW w:w="552" w:type="dxa"/>
          </w:tcPr>
          <w:p w14:paraId="356FCACE">
            <w:pPr>
              <w:keepNext/>
              <w:keepLines/>
              <w:tabs>
                <w:tab w:val="left" w:pos="900"/>
              </w:tabs>
              <w:spacing w:line="360" w:lineRule="auto"/>
              <w:ind w:hanging="720"/>
              <w:outlineLvl w:val="2"/>
              <w:rPr>
                <w:rFonts w:ascii="宋体" w:hAnsi="宋体" w:cs="宋体"/>
                <w:sz w:val="24"/>
              </w:rPr>
            </w:pPr>
          </w:p>
        </w:tc>
        <w:tc>
          <w:tcPr>
            <w:tcW w:w="552" w:type="dxa"/>
          </w:tcPr>
          <w:p w14:paraId="299EE000">
            <w:pPr>
              <w:keepNext/>
              <w:keepLines/>
              <w:tabs>
                <w:tab w:val="left" w:pos="900"/>
              </w:tabs>
              <w:spacing w:line="360" w:lineRule="auto"/>
              <w:ind w:hanging="720"/>
              <w:outlineLvl w:val="2"/>
              <w:rPr>
                <w:rFonts w:ascii="宋体" w:hAnsi="宋体" w:cs="宋体"/>
                <w:sz w:val="24"/>
              </w:rPr>
            </w:pPr>
          </w:p>
        </w:tc>
        <w:tc>
          <w:tcPr>
            <w:tcW w:w="552" w:type="dxa"/>
          </w:tcPr>
          <w:p w14:paraId="1F7DBEEE">
            <w:pPr>
              <w:keepNext/>
              <w:keepLines/>
              <w:tabs>
                <w:tab w:val="left" w:pos="900"/>
              </w:tabs>
              <w:spacing w:line="360" w:lineRule="auto"/>
              <w:ind w:hanging="720"/>
              <w:outlineLvl w:val="2"/>
              <w:rPr>
                <w:rFonts w:ascii="宋体" w:hAnsi="宋体" w:cs="宋体"/>
                <w:sz w:val="24"/>
              </w:rPr>
            </w:pPr>
          </w:p>
        </w:tc>
        <w:tc>
          <w:tcPr>
            <w:tcW w:w="552" w:type="dxa"/>
          </w:tcPr>
          <w:p w14:paraId="3EB24060">
            <w:pPr>
              <w:keepNext/>
              <w:keepLines/>
              <w:tabs>
                <w:tab w:val="left" w:pos="900"/>
              </w:tabs>
              <w:spacing w:line="360" w:lineRule="auto"/>
              <w:ind w:hanging="720"/>
              <w:outlineLvl w:val="2"/>
              <w:rPr>
                <w:rFonts w:ascii="宋体" w:hAnsi="宋体" w:cs="宋体"/>
                <w:sz w:val="24"/>
              </w:rPr>
            </w:pPr>
          </w:p>
        </w:tc>
        <w:tc>
          <w:tcPr>
            <w:tcW w:w="553" w:type="dxa"/>
          </w:tcPr>
          <w:p w14:paraId="31359C32">
            <w:pPr>
              <w:keepNext/>
              <w:keepLines/>
              <w:tabs>
                <w:tab w:val="left" w:pos="900"/>
              </w:tabs>
              <w:spacing w:line="360" w:lineRule="auto"/>
              <w:ind w:hanging="720"/>
              <w:outlineLvl w:val="2"/>
              <w:rPr>
                <w:rFonts w:ascii="宋体" w:hAnsi="宋体" w:cs="宋体"/>
                <w:sz w:val="24"/>
              </w:rPr>
            </w:pPr>
          </w:p>
        </w:tc>
        <w:tc>
          <w:tcPr>
            <w:tcW w:w="553" w:type="dxa"/>
          </w:tcPr>
          <w:p w14:paraId="5801EEF9">
            <w:pPr>
              <w:keepNext/>
              <w:keepLines/>
              <w:tabs>
                <w:tab w:val="left" w:pos="900"/>
              </w:tabs>
              <w:spacing w:line="360" w:lineRule="auto"/>
              <w:ind w:hanging="720"/>
              <w:outlineLvl w:val="2"/>
              <w:rPr>
                <w:rFonts w:ascii="宋体" w:hAnsi="宋体" w:cs="宋体"/>
                <w:sz w:val="24"/>
              </w:rPr>
            </w:pPr>
          </w:p>
        </w:tc>
        <w:tc>
          <w:tcPr>
            <w:tcW w:w="553" w:type="dxa"/>
          </w:tcPr>
          <w:p w14:paraId="3534889F">
            <w:pPr>
              <w:keepNext/>
              <w:keepLines/>
              <w:tabs>
                <w:tab w:val="left" w:pos="900"/>
              </w:tabs>
              <w:spacing w:line="360" w:lineRule="auto"/>
              <w:ind w:hanging="720"/>
              <w:outlineLvl w:val="2"/>
              <w:rPr>
                <w:rFonts w:ascii="宋体" w:hAnsi="宋体" w:cs="宋体"/>
                <w:sz w:val="24"/>
              </w:rPr>
            </w:pPr>
          </w:p>
        </w:tc>
        <w:tc>
          <w:tcPr>
            <w:tcW w:w="553" w:type="dxa"/>
          </w:tcPr>
          <w:p w14:paraId="1AB444DB">
            <w:pPr>
              <w:keepNext/>
              <w:keepLines/>
              <w:tabs>
                <w:tab w:val="left" w:pos="900"/>
              </w:tabs>
              <w:spacing w:line="360" w:lineRule="auto"/>
              <w:ind w:hanging="720"/>
              <w:outlineLvl w:val="2"/>
              <w:rPr>
                <w:rFonts w:ascii="宋体" w:hAnsi="宋体" w:cs="宋体"/>
                <w:sz w:val="24"/>
              </w:rPr>
            </w:pPr>
          </w:p>
        </w:tc>
        <w:tc>
          <w:tcPr>
            <w:tcW w:w="553" w:type="dxa"/>
          </w:tcPr>
          <w:p w14:paraId="7913343E">
            <w:pPr>
              <w:keepNext/>
              <w:keepLines/>
              <w:tabs>
                <w:tab w:val="left" w:pos="900"/>
              </w:tabs>
              <w:spacing w:line="360" w:lineRule="auto"/>
              <w:ind w:hanging="720"/>
              <w:outlineLvl w:val="2"/>
              <w:rPr>
                <w:rFonts w:ascii="宋体" w:hAnsi="宋体" w:cs="宋体"/>
                <w:sz w:val="24"/>
              </w:rPr>
            </w:pPr>
          </w:p>
        </w:tc>
        <w:tc>
          <w:tcPr>
            <w:tcW w:w="553" w:type="dxa"/>
          </w:tcPr>
          <w:p w14:paraId="2C8772A0">
            <w:pPr>
              <w:keepNext/>
              <w:keepLines/>
              <w:tabs>
                <w:tab w:val="left" w:pos="900"/>
              </w:tabs>
              <w:spacing w:line="360" w:lineRule="auto"/>
              <w:ind w:hanging="720"/>
              <w:outlineLvl w:val="2"/>
              <w:rPr>
                <w:rFonts w:ascii="宋体" w:hAnsi="宋体" w:cs="宋体"/>
                <w:sz w:val="24"/>
              </w:rPr>
            </w:pPr>
          </w:p>
        </w:tc>
        <w:tc>
          <w:tcPr>
            <w:tcW w:w="553" w:type="dxa"/>
          </w:tcPr>
          <w:p w14:paraId="70E5ED0A">
            <w:pPr>
              <w:keepNext/>
              <w:keepLines/>
              <w:tabs>
                <w:tab w:val="left" w:pos="900"/>
              </w:tabs>
              <w:spacing w:line="360" w:lineRule="auto"/>
              <w:ind w:hanging="720"/>
              <w:outlineLvl w:val="2"/>
              <w:rPr>
                <w:rFonts w:ascii="宋体" w:hAnsi="宋体" w:cs="宋体"/>
                <w:sz w:val="24"/>
              </w:rPr>
            </w:pPr>
          </w:p>
        </w:tc>
        <w:tc>
          <w:tcPr>
            <w:tcW w:w="553" w:type="dxa"/>
          </w:tcPr>
          <w:p w14:paraId="5360F7BA">
            <w:pPr>
              <w:keepNext/>
              <w:keepLines/>
              <w:tabs>
                <w:tab w:val="left" w:pos="900"/>
              </w:tabs>
              <w:spacing w:line="360" w:lineRule="auto"/>
              <w:ind w:hanging="720"/>
              <w:outlineLvl w:val="2"/>
              <w:rPr>
                <w:rFonts w:ascii="宋体" w:hAnsi="宋体" w:cs="宋体"/>
                <w:sz w:val="24"/>
              </w:rPr>
            </w:pPr>
          </w:p>
        </w:tc>
        <w:tc>
          <w:tcPr>
            <w:tcW w:w="553" w:type="dxa"/>
          </w:tcPr>
          <w:p w14:paraId="78696553">
            <w:pPr>
              <w:keepNext/>
              <w:keepLines/>
              <w:tabs>
                <w:tab w:val="left" w:pos="900"/>
              </w:tabs>
              <w:spacing w:line="360" w:lineRule="auto"/>
              <w:ind w:hanging="720"/>
              <w:outlineLvl w:val="2"/>
              <w:rPr>
                <w:rFonts w:ascii="宋体" w:hAnsi="宋体" w:cs="宋体"/>
                <w:sz w:val="24"/>
              </w:rPr>
            </w:pPr>
          </w:p>
        </w:tc>
        <w:tc>
          <w:tcPr>
            <w:tcW w:w="553" w:type="dxa"/>
          </w:tcPr>
          <w:p w14:paraId="68BBB614">
            <w:pPr>
              <w:keepNext/>
              <w:keepLines/>
              <w:tabs>
                <w:tab w:val="left" w:pos="900"/>
              </w:tabs>
              <w:spacing w:line="360" w:lineRule="auto"/>
              <w:ind w:hanging="720"/>
              <w:outlineLvl w:val="2"/>
              <w:rPr>
                <w:rFonts w:ascii="宋体" w:hAnsi="宋体" w:cs="宋体"/>
                <w:sz w:val="24"/>
              </w:rPr>
            </w:pPr>
          </w:p>
        </w:tc>
      </w:tr>
    </w:tbl>
    <w:p w14:paraId="57436419">
      <w:pPr>
        <w:autoSpaceDE w:val="0"/>
        <w:autoSpaceDN w:val="0"/>
        <w:spacing w:line="360" w:lineRule="auto"/>
        <w:rPr>
          <w:rFonts w:ascii="宋体" w:hAnsi="宋体" w:cs="宋体"/>
          <w:b/>
          <w:sz w:val="24"/>
        </w:rPr>
      </w:pPr>
      <w:r>
        <w:rPr>
          <w:rFonts w:hint="eastAsia" w:ascii="宋体" w:hAnsi="宋体" w:cs="宋体"/>
          <w:b/>
          <w:sz w:val="24"/>
        </w:rPr>
        <w:t>注：供应商可按上述时间表的格式自行编制切合实际的具体时间表。</w:t>
      </w:r>
    </w:p>
    <w:p w14:paraId="6BED7F2B">
      <w:pPr>
        <w:pStyle w:val="76"/>
        <w:rPr>
          <w:rFonts w:ascii="宋体" w:hAnsi="宋体" w:eastAsia="宋体" w:cs="宋体"/>
          <w:color w:val="auto"/>
        </w:rPr>
      </w:pPr>
    </w:p>
    <w:p w14:paraId="3430A48C">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25590593">
      <w:pPr>
        <w:spacing w:line="336" w:lineRule="auto"/>
        <w:jc w:val="center"/>
        <w:rPr>
          <w:rFonts w:ascii="宋体" w:hAnsi="宋体" w:cs="宋体"/>
          <w:sz w:val="24"/>
        </w:rPr>
      </w:pPr>
      <w:r>
        <w:rPr>
          <w:rFonts w:hint="eastAsia" w:ascii="宋体" w:hAnsi="宋体" w:cs="宋体"/>
          <w:sz w:val="24"/>
        </w:rPr>
        <w:t xml:space="preserve">     日期：  年   月   日</w:t>
      </w:r>
    </w:p>
    <w:p w14:paraId="67DA4CA5">
      <w:pPr>
        <w:spacing w:line="360" w:lineRule="auto"/>
        <w:rPr>
          <w:rFonts w:ascii="宋体" w:hAnsi="宋体" w:cs="宋体"/>
          <w:kern w:val="0"/>
          <w:sz w:val="24"/>
        </w:rPr>
      </w:pPr>
    </w:p>
    <w:p w14:paraId="0A85B368">
      <w:pPr>
        <w:pStyle w:val="76"/>
        <w:rPr>
          <w:rFonts w:ascii="宋体" w:hAnsi="宋体" w:eastAsia="宋体" w:cs="宋体"/>
          <w:color w:val="auto"/>
        </w:rPr>
      </w:pPr>
    </w:p>
    <w:p w14:paraId="79C4FCBB">
      <w:pPr>
        <w:pStyle w:val="77"/>
        <w:rPr>
          <w:rFonts w:eastAsia="宋体" w:cs="宋体"/>
        </w:rPr>
      </w:pPr>
    </w:p>
    <w:p w14:paraId="37AB43E8">
      <w:pPr>
        <w:rPr>
          <w:rFonts w:ascii="宋体" w:hAnsi="宋体" w:cs="宋体"/>
        </w:rPr>
      </w:pPr>
    </w:p>
    <w:p w14:paraId="0FBBCCDA">
      <w:pPr>
        <w:pStyle w:val="76"/>
        <w:rPr>
          <w:rFonts w:ascii="宋体" w:hAnsi="宋体" w:eastAsia="宋体" w:cs="宋体"/>
          <w:color w:val="auto"/>
        </w:rPr>
      </w:pPr>
    </w:p>
    <w:p w14:paraId="4EA06D3A">
      <w:pPr>
        <w:pStyle w:val="77"/>
        <w:rPr>
          <w:rFonts w:eastAsia="宋体" w:cs="宋体"/>
        </w:rPr>
      </w:pPr>
    </w:p>
    <w:p w14:paraId="186E3AE7">
      <w:pPr>
        <w:rPr>
          <w:rFonts w:ascii="宋体" w:hAnsi="宋体" w:cs="宋体"/>
        </w:rPr>
      </w:pPr>
    </w:p>
    <w:p w14:paraId="0E1E0CCA">
      <w:pPr>
        <w:pStyle w:val="76"/>
        <w:rPr>
          <w:rFonts w:ascii="宋体" w:hAnsi="宋体" w:eastAsia="宋体" w:cs="宋体"/>
          <w:color w:val="auto"/>
        </w:rPr>
      </w:pPr>
    </w:p>
    <w:p w14:paraId="18A1138C">
      <w:pPr>
        <w:pStyle w:val="77"/>
        <w:rPr>
          <w:rFonts w:eastAsia="宋体" w:cs="宋体"/>
        </w:rPr>
      </w:pPr>
    </w:p>
    <w:p w14:paraId="16C016B6">
      <w:pPr>
        <w:rPr>
          <w:rFonts w:ascii="宋体" w:hAnsi="宋体" w:cs="宋体"/>
        </w:rPr>
      </w:pPr>
    </w:p>
    <w:p w14:paraId="3E2EE89A">
      <w:pPr>
        <w:pStyle w:val="76"/>
        <w:rPr>
          <w:rFonts w:ascii="宋体" w:hAnsi="宋体" w:eastAsia="宋体" w:cs="宋体"/>
          <w:color w:val="auto"/>
        </w:rPr>
      </w:pPr>
    </w:p>
    <w:p w14:paraId="58A1571E">
      <w:pPr>
        <w:pStyle w:val="77"/>
        <w:rPr>
          <w:rFonts w:eastAsia="宋体" w:cs="宋体"/>
        </w:rPr>
      </w:pPr>
    </w:p>
    <w:p w14:paraId="0E88BB38">
      <w:pPr>
        <w:rPr>
          <w:rFonts w:ascii="宋体" w:hAnsi="宋体" w:cs="宋体"/>
        </w:rPr>
      </w:pPr>
    </w:p>
    <w:p w14:paraId="28D8D865">
      <w:pPr>
        <w:pStyle w:val="76"/>
        <w:rPr>
          <w:rFonts w:ascii="宋体" w:hAnsi="宋体" w:eastAsia="宋体" w:cs="宋体"/>
          <w:color w:val="auto"/>
        </w:rPr>
      </w:pPr>
    </w:p>
    <w:p w14:paraId="548C494C">
      <w:pPr>
        <w:pStyle w:val="77"/>
        <w:rPr>
          <w:rFonts w:eastAsia="宋体" w:cs="宋体"/>
        </w:rPr>
      </w:pPr>
    </w:p>
    <w:p w14:paraId="4A365EC6">
      <w:pPr>
        <w:rPr>
          <w:rFonts w:ascii="宋体" w:hAnsi="宋体" w:cs="宋体"/>
        </w:rPr>
      </w:pPr>
    </w:p>
    <w:p w14:paraId="3B452D0D">
      <w:pPr>
        <w:pStyle w:val="76"/>
        <w:rPr>
          <w:rFonts w:ascii="宋体" w:hAnsi="宋体" w:eastAsia="宋体" w:cs="宋体"/>
          <w:color w:val="auto"/>
        </w:rPr>
      </w:pPr>
    </w:p>
    <w:p w14:paraId="1D0684BB">
      <w:pPr>
        <w:pStyle w:val="77"/>
        <w:rPr>
          <w:rFonts w:eastAsia="宋体" w:cs="宋体"/>
        </w:rPr>
      </w:pPr>
    </w:p>
    <w:p w14:paraId="4675AC6B">
      <w:pPr>
        <w:rPr>
          <w:rFonts w:ascii="宋体" w:hAnsi="宋体" w:cs="宋体"/>
        </w:rPr>
      </w:pPr>
    </w:p>
    <w:p w14:paraId="1C257A57">
      <w:pPr>
        <w:pStyle w:val="76"/>
        <w:rPr>
          <w:rFonts w:ascii="宋体" w:hAnsi="宋体" w:eastAsia="宋体" w:cs="宋体"/>
          <w:color w:val="auto"/>
        </w:rPr>
      </w:pPr>
    </w:p>
    <w:p w14:paraId="469EA979">
      <w:pPr>
        <w:pStyle w:val="77"/>
        <w:rPr>
          <w:rFonts w:eastAsia="宋体" w:cs="宋体"/>
        </w:rPr>
      </w:pPr>
    </w:p>
    <w:p w14:paraId="764A258D">
      <w:pPr>
        <w:rPr>
          <w:rFonts w:ascii="宋体" w:hAnsi="宋体" w:cs="宋体"/>
        </w:rPr>
      </w:pPr>
    </w:p>
    <w:p w14:paraId="6961E1E3">
      <w:pPr>
        <w:pStyle w:val="76"/>
        <w:rPr>
          <w:rFonts w:ascii="宋体" w:hAnsi="宋体" w:eastAsia="宋体" w:cs="宋体"/>
          <w:color w:val="auto"/>
        </w:rPr>
      </w:pPr>
    </w:p>
    <w:p w14:paraId="5530FE6C">
      <w:pPr>
        <w:pStyle w:val="77"/>
        <w:rPr>
          <w:rFonts w:eastAsia="宋体" w:cs="宋体"/>
        </w:rPr>
      </w:pPr>
    </w:p>
    <w:p w14:paraId="3DB6F49F">
      <w:pPr>
        <w:rPr>
          <w:rFonts w:ascii="宋体" w:hAnsi="宋体" w:cs="宋体"/>
        </w:rPr>
      </w:pPr>
    </w:p>
    <w:p w14:paraId="773D48D6">
      <w:pPr>
        <w:spacing w:line="360" w:lineRule="auto"/>
        <w:jc w:val="center"/>
        <w:rPr>
          <w:rFonts w:ascii="宋体" w:hAnsi="宋体" w:cs="宋体"/>
          <w:b/>
          <w:bCs/>
          <w:sz w:val="32"/>
          <w:szCs w:val="32"/>
        </w:rPr>
      </w:pPr>
      <w:r>
        <w:rPr>
          <w:rFonts w:hint="eastAsia" w:ascii="宋体" w:hAnsi="宋体" w:cs="宋体"/>
          <w:b/>
          <w:bCs/>
          <w:sz w:val="32"/>
          <w:szCs w:val="32"/>
        </w:rPr>
        <w:t>十</w:t>
      </w:r>
      <w:r>
        <w:rPr>
          <w:rFonts w:hint="eastAsia" w:ascii="宋体" w:hAnsi="宋体" w:cs="宋体"/>
          <w:b/>
          <w:bCs/>
          <w:sz w:val="32"/>
          <w:szCs w:val="32"/>
          <w:lang w:eastAsia="zh-CN"/>
        </w:rPr>
        <w:t>一</w:t>
      </w:r>
      <w:r>
        <w:rPr>
          <w:rFonts w:hint="eastAsia" w:ascii="宋体" w:hAnsi="宋体" w:cs="宋体"/>
          <w:b/>
          <w:bCs/>
          <w:sz w:val="32"/>
          <w:szCs w:val="32"/>
        </w:rPr>
        <w:t>、售后服务方案</w:t>
      </w:r>
    </w:p>
    <w:p w14:paraId="475DF324">
      <w:pPr>
        <w:autoSpaceDE w:val="0"/>
        <w:autoSpaceDN w:val="0"/>
        <w:spacing w:line="360" w:lineRule="auto"/>
        <w:jc w:val="center"/>
        <w:rPr>
          <w:rFonts w:ascii="宋体" w:hAnsi="宋体" w:cs="宋体"/>
          <w:sz w:val="24"/>
        </w:rPr>
      </w:pPr>
      <w:r>
        <w:rPr>
          <w:rFonts w:hint="eastAsia" w:ascii="宋体" w:hAnsi="宋体" w:cs="宋体"/>
          <w:sz w:val="24"/>
        </w:rPr>
        <w:t>（由供应商根据采购需求及招标文件要求编制；未要求的，无需提供。）</w:t>
      </w:r>
    </w:p>
    <w:p w14:paraId="136DE737">
      <w:pPr>
        <w:pStyle w:val="76"/>
        <w:rPr>
          <w:rFonts w:ascii="宋体" w:hAnsi="宋体" w:eastAsia="宋体" w:cs="宋体"/>
          <w:color w:val="auto"/>
        </w:rPr>
      </w:pPr>
    </w:p>
    <w:p w14:paraId="3A7B99DA">
      <w:pPr>
        <w:autoSpaceDE w:val="0"/>
        <w:autoSpaceDN w:val="0"/>
        <w:spacing w:line="360" w:lineRule="auto"/>
        <w:rPr>
          <w:rFonts w:ascii="宋体" w:hAnsi="宋体" w:cs="宋体"/>
          <w:b/>
          <w:sz w:val="24"/>
        </w:rPr>
      </w:pPr>
      <w:r>
        <w:rPr>
          <w:rFonts w:hint="eastAsia" w:ascii="宋体" w:hAnsi="宋体" w:cs="宋体"/>
          <w:b/>
          <w:sz w:val="24"/>
        </w:rPr>
        <w:t>附表A:售后服务机构情况表</w:t>
      </w:r>
      <w:r>
        <w:rPr>
          <w:rFonts w:hint="eastAsia" w:ascii="宋体" w:hAnsi="宋体" w:cs="宋体"/>
          <w:sz w:val="24"/>
        </w:rPr>
        <w:t>（按此格式自制）</w:t>
      </w:r>
    </w:p>
    <w:tbl>
      <w:tblPr>
        <w:tblStyle w:val="63"/>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5D39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265B5ADF">
            <w:pPr>
              <w:autoSpaceDE w:val="0"/>
              <w:autoSpaceDN w:val="0"/>
              <w:spacing w:line="360" w:lineRule="auto"/>
              <w:jc w:val="center"/>
              <w:textAlignment w:val="center"/>
              <w:rPr>
                <w:rFonts w:ascii="宋体" w:hAnsi="宋体" w:cs="宋体"/>
                <w:b/>
                <w:sz w:val="24"/>
              </w:rPr>
            </w:pPr>
            <w:r>
              <w:rPr>
                <w:rFonts w:hint="eastAsia" w:ascii="宋体" w:hAnsi="宋体" w:cs="宋体"/>
                <w:b/>
                <w:sz w:val="24"/>
              </w:rPr>
              <w:t>序号</w:t>
            </w:r>
          </w:p>
        </w:tc>
        <w:tc>
          <w:tcPr>
            <w:tcW w:w="2160" w:type="dxa"/>
            <w:vAlign w:val="center"/>
          </w:tcPr>
          <w:p w14:paraId="2426D70E">
            <w:pPr>
              <w:autoSpaceDE w:val="0"/>
              <w:autoSpaceDN w:val="0"/>
              <w:spacing w:line="360" w:lineRule="auto"/>
              <w:jc w:val="center"/>
              <w:textAlignment w:val="center"/>
              <w:rPr>
                <w:rFonts w:ascii="宋体" w:hAnsi="宋体" w:cs="宋体"/>
                <w:b/>
                <w:sz w:val="24"/>
              </w:rPr>
            </w:pPr>
            <w:r>
              <w:rPr>
                <w:rFonts w:hint="eastAsia" w:ascii="宋体" w:hAnsi="宋体" w:cs="宋体"/>
                <w:b/>
                <w:sz w:val="24"/>
              </w:rPr>
              <w:t>机构名称</w:t>
            </w:r>
          </w:p>
        </w:tc>
        <w:tc>
          <w:tcPr>
            <w:tcW w:w="1620" w:type="dxa"/>
            <w:vAlign w:val="center"/>
          </w:tcPr>
          <w:p w14:paraId="5CE6C031">
            <w:pPr>
              <w:autoSpaceDE w:val="0"/>
              <w:autoSpaceDN w:val="0"/>
              <w:spacing w:line="360" w:lineRule="auto"/>
              <w:jc w:val="center"/>
              <w:textAlignment w:val="center"/>
              <w:rPr>
                <w:rFonts w:ascii="宋体" w:hAnsi="宋体" w:cs="宋体"/>
                <w:b/>
                <w:sz w:val="24"/>
              </w:rPr>
            </w:pPr>
            <w:r>
              <w:rPr>
                <w:rFonts w:hint="eastAsia" w:ascii="宋体" w:hAnsi="宋体" w:cs="宋体"/>
                <w:b/>
                <w:sz w:val="24"/>
              </w:rPr>
              <w:t>机构性质</w:t>
            </w:r>
          </w:p>
        </w:tc>
        <w:tc>
          <w:tcPr>
            <w:tcW w:w="1245" w:type="dxa"/>
            <w:vAlign w:val="center"/>
          </w:tcPr>
          <w:p w14:paraId="1A4FFAB0">
            <w:pPr>
              <w:autoSpaceDE w:val="0"/>
              <w:autoSpaceDN w:val="0"/>
              <w:spacing w:line="360" w:lineRule="auto"/>
              <w:jc w:val="center"/>
              <w:textAlignment w:val="center"/>
              <w:rPr>
                <w:rFonts w:ascii="宋体" w:hAnsi="宋体" w:cs="宋体"/>
                <w:b/>
                <w:sz w:val="24"/>
              </w:rPr>
            </w:pPr>
            <w:r>
              <w:rPr>
                <w:rFonts w:hint="eastAsia" w:ascii="宋体" w:hAnsi="宋体" w:cs="宋体"/>
                <w:b/>
                <w:sz w:val="24"/>
              </w:rPr>
              <w:t>注册地址</w:t>
            </w:r>
          </w:p>
        </w:tc>
        <w:tc>
          <w:tcPr>
            <w:tcW w:w="2175" w:type="dxa"/>
            <w:vAlign w:val="center"/>
          </w:tcPr>
          <w:p w14:paraId="6D27A7E6">
            <w:pPr>
              <w:autoSpaceDE w:val="0"/>
              <w:autoSpaceDN w:val="0"/>
              <w:spacing w:line="360" w:lineRule="auto"/>
              <w:jc w:val="center"/>
              <w:textAlignment w:val="center"/>
              <w:rPr>
                <w:rFonts w:ascii="宋体" w:hAnsi="宋体" w:cs="宋体"/>
                <w:b/>
                <w:sz w:val="24"/>
              </w:rPr>
            </w:pPr>
            <w:r>
              <w:rPr>
                <w:rFonts w:hint="eastAsia" w:ascii="宋体" w:hAnsi="宋体" w:cs="宋体"/>
                <w:b/>
                <w:sz w:val="24"/>
              </w:rPr>
              <w:t>服务技术人员数量</w:t>
            </w:r>
          </w:p>
        </w:tc>
        <w:tc>
          <w:tcPr>
            <w:tcW w:w="1260" w:type="dxa"/>
            <w:vAlign w:val="center"/>
          </w:tcPr>
          <w:p w14:paraId="4F062D42">
            <w:pPr>
              <w:autoSpaceDE w:val="0"/>
              <w:autoSpaceDN w:val="0"/>
              <w:spacing w:line="360" w:lineRule="auto"/>
              <w:jc w:val="center"/>
              <w:textAlignment w:val="center"/>
              <w:rPr>
                <w:rFonts w:ascii="宋体" w:hAnsi="宋体" w:cs="宋体"/>
                <w:b/>
                <w:sz w:val="24"/>
              </w:rPr>
            </w:pPr>
            <w:r>
              <w:rPr>
                <w:rFonts w:hint="eastAsia" w:ascii="宋体" w:hAnsi="宋体" w:cs="宋体"/>
                <w:b/>
                <w:sz w:val="24"/>
              </w:rPr>
              <w:t>联系电话</w:t>
            </w:r>
          </w:p>
        </w:tc>
      </w:tr>
      <w:tr w14:paraId="6CCBC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877784A">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60" w:type="dxa"/>
            <w:vAlign w:val="center"/>
          </w:tcPr>
          <w:p w14:paraId="3DB51B99">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620" w:type="dxa"/>
            <w:vAlign w:val="center"/>
          </w:tcPr>
          <w:p w14:paraId="2EA6164D">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45" w:type="dxa"/>
            <w:vAlign w:val="center"/>
          </w:tcPr>
          <w:p w14:paraId="743E28E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75" w:type="dxa"/>
            <w:vAlign w:val="center"/>
          </w:tcPr>
          <w:p w14:paraId="577E65BF">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vAlign w:val="center"/>
          </w:tcPr>
          <w:p w14:paraId="045609C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r>
      <w:tr w14:paraId="18B2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A5E799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60" w:type="dxa"/>
            <w:vAlign w:val="center"/>
          </w:tcPr>
          <w:p w14:paraId="1D13DAE8">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620" w:type="dxa"/>
            <w:vAlign w:val="center"/>
          </w:tcPr>
          <w:p w14:paraId="6F5E3B31">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45" w:type="dxa"/>
            <w:vAlign w:val="center"/>
          </w:tcPr>
          <w:p w14:paraId="0CBBD8B8">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75" w:type="dxa"/>
            <w:vAlign w:val="center"/>
          </w:tcPr>
          <w:p w14:paraId="39A58DED">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vAlign w:val="center"/>
          </w:tcPr>
          <w:p w14:paraId="4BD1E2A1">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r>
      <w:tr w14:paraId="17182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55AB11F6">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60" w:type="dxa"/>
            <w:vAlign w:val="center"/>
          </w:tcPr>
          <w:p w14:paraId="53486FAD">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620" w:type="dxa"/>
            <w:vAlign w:val="center"/>
          </w:tcPr>
          <w:p w14:paraId="1292561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45" w:type="dxa"/>
            <w:vAlign w:val="center"/>
          </w:tcPr>
          <w:p w14:paraId="6FB42081">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2175" w:type="dxa"/>
            <w:vAlign w:val="center"/>
          </w:tcPr>
          <w:p w14:paraId="28BB64C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vAlign w:val="center"/>
          </w:tcPr>
          <w:p w14:paraId="4C57F8D1">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r>
    </w:tbl>
    <w:p w14:paraId="5F3B0749">
      <w:pPr>
        <w:autoSpaceDE w:val="0"/>
        <w:autoSpaceDN w:val="0"/>
        <w:rPr>
          <w:rFonts w:ascii="宋体" w:hAnsi="宋体" w:cs="宋体"/>
          <w:b/>
          <w:sz w:val="24"/>
        </w:rPr>
      </w:pPr>
      <w:r>
        <w:rPr>
          <w:rFonts w:hint="eastAsia" w:ascii="宋体" w:hAnsi="宋体" w:cs="宋体"/>
          <w:b/>
          <w:sz w:val="24"/>
        </w:rPr>
        <w:t>注：关于项目涉及的所有售后服务机构均在本表注明，包括供应商本单位和符合条件的第三方服务机构。</w:t>
      </w:r>
    </w:p>
    <w:p w14:paraId="07B4E3D9">
      <w:pPr>
        <w:pStyle w:val="76"/>
        <w:rPr>
          <w:rFonts w:ascii="宋体" w:hAnsi="宋体" w:eastAsia="宋体" w:cs="宋体"/>
          <w:color w:val="auto"/>
        </w:rPr>
      </w:pPr>
    </w:p>
    <w:p w14:paraId="6C175670">
      <w:pPr>
        <w:autoSpaceDE w:val="0"/>
        <w:autoSpaceDN w:val="0"/>
        <w:rPr>
          <w:rFonts w:ascii="宋体" w:hAnsi="宋体" w:cs="宋体"/>
          <w:kern w:val="0"/>
          <w:sz w:val="24"/>
        </w:rPr>
      </w:pPr>
      <w:r>
        <w:rPr>
          <w:rFonts w:hint="eastAsia" w:ascii="宋体" w:hAnsi="宋体" w:cs="宋体"/>
          <w:b/>
          <w:kern w:val="0"/>
          <w:sz w:val="24"/>
        </w:rPr>
        <w:t>附表B：售后服务人员情况表</w:t>
      </w:r>
      <w:r>
        <w:rPr>
          <w:rFonts w:hint="eastAsia" w:ascii="宋体" w:hAnsi="宋体" w:cs="宋体"/>
          <w:sz w:val="24"/>
        </w:rPr>
        <w:t>（按此格式自制）</w:t>
      </w:r>
    </w:p>
    <w:tbl>
      <w:tblPr>
        <w:tblStyle w:val="63"/>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28DD75CE">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4622816F">
            <w:pPr>
              <w:autoSpaceDE w:val="0"/>
              <w:autoSpaceDN w:val="0"/>
              <w:spacing w:line="240" w:lineRule="exact"/>
              <w:jc w:val="center"/>
              <w:rPr>
                <w:rFonts w:ascii="宋体" w:hAnsi="宋体" w:cs="宋体"/>
                <w:sz w:val="24"/>
              </w:rPr>
            </w:pPr>
            <w:r>
              <w:rPr>
                <w:rFonts w:hint="eastAsia" w:ascii="宋体" w:hAnsi="宋体" w:cs="宋体"/>
                <w:sz w:val="24"/>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693F49D7">
            <w:pPr>
              <w:autoSpaceDE w:val="0"/>
              <w:autoSpaceDN w:val="0"/>
              <w:spacing w:line="240" w:lineRule="exact"/>
              <w:jc w:val="center"/>
              <w:rPr>
                <w:rFonts w:ascii="宋体" w:hAnsi="宋体" w:cs="宋体"/>
                <w:sz w:val="24"/>
              </w:rPr>
            </w:pPr>
            <w:r>
              <w:rPr>
                <w:rFonts w:hint="eastAsia" w:ascii="宋体" w:hAnsi="宋体" w:cs="宋体"/>
                <w:sz w:val="24"/>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265CB7CF">
            <w:pPr>
              <w:autoSpaceDE w:val="0"/>
              <w:autoSpaceDN w:val="0"/>
              <w:spacing w:line="240" w:lineRule="exact"/>
              <w:jc w:val="center"/>
              <w:rPr>
                <w:rFonts w:ascii="宋体" w:hAnsi="宋体" w:cs="宋体"/>
                <w:sz w:val="24"/>
              </w:rPr>
            </w:pPr>
            <w:r>
              <w:rPr>
                <w:rFonts w:hint="eastAsia" w:ascii="宋体" w:hAnsi="宋体" w:cs="宋体"/>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6BFC106">
            <w:pPr>
              <w:autoSpaceDE w:val="0"/>
              <w:autoSpaceDN w:val="0"/>
              <w:spacing w:line="240" w:lineRule="exact"/>
              <w:jc w:val="center"/>
              <w:rPr>
                <w:rFonts w:ascii="宋体" w:hAnsi="宋体" w:cs="宋体"/>
                <w:sz w:val="24"/>
              </w:rPr>
            </w:pPr>
            <w:r>
              <w:rPr>
                <w:rFonts w:hint="eastAsia" w:ascii="宋体" w:hAnsi="宋体" w:cs="宋体"/>
                <w:sz w:val="24"/>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316FDD90">
            <w:pPr>
              <w:autoSpaceDE w:val="0"/>
              <w:autoSpaceDN w:val="0"/>
              <w:spacing w:line="240" w:lineRule="exact"/>
              <w:jc w:val="center"/>
              <w:rPr>
                <w:rFonts w:ascii="宋体" w:hAnsi="宋体" w:cs="宋体"/>
                <w:sz w:val="24"/>
              </w:rPr>
            </w:pPr>
            <w:r>
              <w:rPr>
                <w:rFonts w:hint="eastAsia" w:ascii="宋体" w:hAnsi="宋体" w:cs="宋体"/>
                <w:sz w:val="24"/>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642E5597">
            <w:pPr>
              <w:autoSpaceDE w:val="0"/>
              <w:autoSpaceDN w:val="0"/>
              <w:spacing w:line="240" w:lineRule="exact"/>
              <w:jc w:val="center"/>
              <w:rPr>
                <w:rFonts w:ascii="宋体" w:hAnsi="宋体" w:cs="宋体"/>
                <w:sz w:val="24"/>
              </w:rPr>
            </w:pPr>
            <w:r>
              <w:rPr>
                <w:rFonts w:hint="eastAsia" w:ascii="宋体" w:hAnsi="宋体" w:cs="宋体"/>
                <w:sz w:val="24"/>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32A162A9">
            <w:pPr>
              <w:autoSpaceDE w:val="0"/>
              <w:autoSpaceDN w:val="0"/>
              <w:spacing w:line="240" w:lineRule="exact"/>
              <w:jc w:val="center"/>
              <w:rPr>
                <w:rFonts w:ascii="宋体" w:hAnsi="宋体" w:cs="宋体"/>
                <w:sz w:val="24"/>
              </w:rPr>
            </w:pPr>
            <w:r>
              <w:rPr>
                <w:rFonts w:hint="eastAsia" w:ascii="宋体" w:hAnsi="宋体" w:cs="宋体"/>
                <w:sz w:val="24"/>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623CEF88">
            <w:pPr>
              <w:autoSpaceDE w:val="0"/>
              <w:autoSpaceDN w:val="0"/>
              <w:spacing w:line="240" w:lineRule="exact"/>
              <w:jc w:val="center"/>
              <w:rPr>
                <w:rFonts w:ascii="宋体" w:hAnsi="宋体" w:cs="宋体"/>
                <w:sz w:val="24"/>
              </w:rPr>
            </w:pPr>
            <w:r>
              <w:rPr>
                <w:rFonts w:hint="eastAsia" w:ascii="宋体" w:hAnsi="宋体" w:cs="宋体"/>
                <w:sz w:val="24"/>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013550D0">
            <w:pPr>
              <w:autoSpaceDE w:val="0"/>
              <w:autoSpaceDN w:val="0"/>
              <w:spacing w:line="240" w:lineRule="exact"/>
              <w:jc w:val="center"/>
              <w:rPr>
                <w:rFonts w:ascii="宋体" w:hAnsi="宋体" w:cs="宋体"/>
                <w:sz w:val="24"/>
              </w:rPr>
            </w:pPr>
            <w:r>
              <w:rPr>
                <w:rFonts w:hint="eastAsia" w:ascii="宋体" w:hAnsi="宋体" w:cs="宋体"/>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4B5FB34">
            <w:pPr>
              <w:autoSpaceDE w:val="0"/>
              <w:autoSpaceDN w:val="0"/>
              <w:spacing w:line="240" w:lineRule="exact"/>
              <w:jc w:val="center"/>
              <w:rPr>
                <w:rFonts w:ascii="宋体" w:hAnsi="宋体" w:cs="宋体"/>
                <w:sz w:val="24"/>
              </w:rPr>
            </w:pPr>
            <w:r>
              <w:rPr>
                <w:rFonts w:hint="eastAsia" w:ascii="宋体" w:hAnsi="宋体" w:cs="宋体"/>
                <w:sz w:val="24"/>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187D04A">
            <w:pPr>
              <w:autoSpaceDE w:val="0"/>
              <w:autoSpaceDN w:val="0"/>
              <w:spacing w:line="240" w:lineRule="exact"/>
              <w:jc w:val="center"/>
              <w:rPr>
                <w:rFonts w:ascii="宋体" w:hAnsi="宋体" w:cs="宋体"/>
                <w:sz w:val="24"/>
              </w:rPr>
            </w:pPr>
            <w:r>
              <w:rPr>
                <w:rFonts w:hint="eastAsia" w:ascii="宋体" w:hAnsi="宋体" w:cs="宋体"/>
                <w:sz w:val="24"/>
              </w:rPr>
              <w:t>到达现场时间</w:t>
            </w:r>
          </w:p>
        </w:tc>
      </w:tr>
      <w:tr w14:paraId="5116E2C8">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06A0D456">
            <w:pPr>
              <w:keepNext/>
              <w:keepLines/>
              <w:tabs>
                <w:tab w:val="left" w:pos="432"/>
              </w:tabs>
              <w:autoSpaceDE w:val="0"/>
              <w:autoSpaceDN w:val="0"/>
              <w:spacing w:line="240" w:lineRule="exact"/>
              <w:ind w:left="432" w:hanging="432"/>
              <w:jc w:val="center"/>
              <w:outlineLvl w:val="0"/>
              <w:rPr>
                <w:rFonts w:ascii="宋体" w:hAnsi="宋体" w:cs="宋体"/>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0D9E33F3">
            <w:pPr>
              <w:autoSpaceDE w:val="0"/>
              <w:autoSpaceDN w:val="0"/>
              <w:spacing w:line="240" w:lineRule="exact"/>
              <w:jc w:val="center"/>
              <w:rPr>
                <w:rFonts w:ascii="宋体" w:hAnsi="宋体" w:cs="宋体"/>
                <w:sz w:val="24"/>
              </w:rPr>
            </w:pPr>
            <w:r>
              <w:rPr>
                <w:rFonts w:hint="eastAsia" w:ascii="宋体" w:hAnsi="宋体" w:cs="宋体"/>
                <w:sz w:val="24"/>
              </w:rPr>
              <w:t>总协调人</w:t>
            </w:r>
          </w:p>
        </w:tc>
        <w:tc>
          <w:tcPr>
            <w:tcW w:w="787" w:type="dxa"/>
            <w:tcBorders>
              <w:top w:val="single" w:color="auto" w:sz="6" w:space="0"/>
              <w:left w:val="single" w:color="auto" w:sz="6" w:space="0"/>
              <w:bottom w:val="single" w:color="auto" w:sz="6" w:space="0"/>
              <w:right w:val="single" w:color="auto" w:sz="6" w:space="0"/>
            </w:tcBorders>
          </w:tcPr>
          <w:p w14:paraId="750392FD">
            <w:pPr>
              <w:keepNext/>
              <w:keepLines/>
              <w:tabs>
                <w:tab w:val="left" w:pos="432"/>
              </w:tabs>
              <w:autoSpaceDE w:val="0"/>
              <w:autoSpaceDN w:val="0"/>
              <w:spacing w:line="240" w:lineRule="exact"/>
              <w:ind w:left="432" w:hanging="432"/>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6360E56A">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0D415421">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28F87031">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63E8D45C">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73EEE6BE">
            <w:pPr>
              <w:keepNext/>
              <w:keepLines/>
              <w:tabs>
                <w:tab w:val="left" w:pos="432"/>
              </w:tabs>
              <w:autoSpaceDE w:val="0"/>
              <w:autoSpaceDN w:val="0"/>
              <w:spacing w:line="240" w:lineRule="exact"/>
              <w:ind w:left="432" w:hanging="432"/>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42BCE150">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51660F1F">
            <w:pPr>
              <w:keepNext/>
              <w:keepLines/>
              <w:tabs>
                <w:tab w:val="left" w:pos="432"/>
              </w:tabs>
              <w:autoSpaceDE w:val="0"/>
              <w:autoSpaceDN w:val="0"/>
              <w:spacing w:line="240" w:lineRule="exact"/>
              <w:ind w:left="432" w:hanging="432"/>
              <w:outlineLvl w:val="0"/>
              <w:rPr>
                <w:rFonts w:ascii="宋体" w:hAnsi="宋体" w:cs="宋体"/>
                <w:sz w:val="24"/>
              </w:rPr>
            </w:pPr>
          </w:p>
        </w:tc>
        <w:tc>
          <w:tcPr>
            <w:tcW w:w="898" w:type="dxa"/>
            <w:tcBorders>
              <w:top w:val="single" w:color="auto" w:sz="6" w:space="0"/>
              <w:left w:val="single" w:color="auto" w:sz="6" w:space="0"/>
              <w:bottom w:val="single" w:color="auto" w:sz="6" w:space="0"/>
              <w:right w:val="single" w:color="auto" w:sz="6" w:space="0"/>
            </w:tcBorders>
          </w:tcPr>
          <w:p w14:paraId="4B017B32">
            <w:pPr>
              <w:keepNext/>
              <w:keepLines/>
              <w:tabs>
                <w:tab w:val="left" w:pos="432"/>
              </w:tabs>
              <w:autoSpaceDE w:val="0"/>
              <w:autoSpaceDN w:val="0"/>
              <w:spacing w:line="240" w:lineRule="exact"/>
              <w:ind w:left="432" w:hanging="432"/>
              <w:outlineLvl w:val="0"/>
              <w:rPr>
                <w:rFonts w:ascii="宋体" w:hAnsi="宋体" w:cs="宋体"/>
                <w:sz w:val="24"/>
              </w:rPr>
            </w:pPr>
          </w:p>
        </w:tc>
      </w:tr>
      <w:tr w14:paraId="6E70E4EC">
        <w:tblPrEx>
          <w:tblCellMar>
            <w:top w:w="0" w:type="dxa"/>
            <w:left w:w="108" w:type="dxa"/>
            <w:bottom w:w="0" w:type="dxa"/>
            <w:right w:w="108" w:type="dxa"/>
          </w:tblCellMar>
        </w:tblPrEx>
        <w:trPr>
          <w:trHeight w:val="600" w:hRule="atLeast"/>
          <w:jc w:val="center"/>
        </w:trPr>
        <w:tc>
          <w:tcPr>
            <w:tcW w:w="360" w:type="dxa"/>
            <w:tcBorders>
              <w:top w:val="single" w:color="auto" w:sz="6" w:space="0"/>
              <w:left w:val="single" w:color="auto" w:sz="6" w:space="0"/>
              <w:bottom w:val="single" w:color="auto" w:sz="6" w:space="0"/>
              <w:right w:val="single" w:color="auto" w:sz="4" w:space="0"/>
            </w:tcBorders>
          </w:tcPr>
          <w:p w14:paraId="5C222D92">
            <w:pPr>
              <w:keepNext/>
              <w:keepLines/>
              <w:tabs>
                <w:tab w:val="left" w:pos="432"/>
              </w:tabs>
              <w:autoSpaceDE w:val="0"/>
              <w:autoSpaceDN w:val="0"/>
              <w:spacing w:line="240" w:lineRule="exact"/>
              <w:ind w:left="432" w:hanging="432"/>
              <w:jc w:val="center"/>
              <w:outlineLvl w:val="0"/>
              <w:rPr>
                <w:rFonts w:ascii="宋体" w:hAnsi="宋体" w:cs="宋体"/>
                <w:sz w:val="24"/>
              </w:rPr>
            </w:pPr>
          </w:p>
        </w:tc>
        <w:tc>
          <w:tcPr>
            <w:tcW w:w="746" w:type="dxa"/>
            <w:tcBorders>
              <w:top w:val="single" w:color="auto" w:sz="6" w:space="0"/>
              <w:left w:val="single" w:color="auto" w:sz="4" w:space="0"/>
              <w:bottom w:val="single" w:color="auto" w:sz="6" w:space="0"/>
              <w:right w:val="single" w:color="auto" w:sz="6" w:space="0"/>
            </w:tcBorders>
            <w:vAlign w:val="center"/>
          </w:tcPr>
          <w:p w14:paraId="67188DA4">
            <w:pPr>
              <w:autoSpaceDE w:val="0"/>
              <w:autoSpaceDN w:val="0"/>
              <w:spacing w:line="240" w:lineRule="exact"/>
              <w:jc w:val="center"/>
              <w:rPr>
                <w:rFonts w:ascii="宋体" w:hAnsi="宋体" w:cs="宋体"/>
                <w:sz w:val="24"/>
              </w:rPr>
            </w:pPr>
            <w:r>
              <w:rPr>
                <w:rFonts w:hint="eastAsia" w:ascii="宋体" w:hAnsi="宋体" w:cs="宋体"/>
                <w:sz w:val="24"/>
              </w:rPr>
              <w:t>售后人员</w:t>
            </w:r>
          </w:p>
        </w:tc>
        <w:tc>
          <w:tcPr>
            <w:tcW w:w="787" w:type="dxa"/>
            <w:tcBorders>
              <w:top w:val="single" w:color="auto" w:sz="6" w:space="0"/>
              <w:left w:val="single" w:color="auto" w:sz="6" w:space="0"/>
              <w:bottom w:val="single" w:color="auto" w:sz="6" w:space="0"/>
              <w:right w:val="single" w:color="auto" w:sz="6" w:space="0"/>
            </w:tcBorders>
          </w:tcPr>
          <w:p w14:paraId="4B0A8697">
            <w:pPr>
              <w:keepNext/>
              <w:keepLines/>
              <w:tabs>
                <w:tab w:val="left" w:pos="432"/>
              </w:tabs>
              <w:autoSpaceDE w:val="0"/>
              <w:autoSpaceDN w:val="0"/>
              <w:spacing w:line="240" w:lineRule="exact"/>
              <w:ind w:left="432" w:hanging="432"/>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46D3E370">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040ABE8C">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35C754EC">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26F713F6">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7CB58997">
            <w:pPr>
              <w:keepNext/>
              <w:keepLines/>
              <w:tabs>
                <w:tab w:val="left" w:pos="432"/>
              </w:tabs>
              <w:autoSpaceDE w:val="0"/>
              <w:autoSpaceDN w:val="0"/>
              <w:spacing w:line="240" w:lineRule="exact"/>
              <w:ind w:left="432" w:hanging="432"/>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53C70893">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5ACAE330">
            <w:pPr>
              <w:keepNext/>
              <w:keepLines/>
              <w:tabs>
                <w:tab w:val="left" w:pos="432"/>
              </w:tabs>
              <w:autoSpaceDE w:val="0"/>
              <w:autoSpaceDN w:val="0"/>
              <w:spacing w:line="240" w:lineRule="exact"/>
              <w:ind w:left="432" w:hanging="432"/>
              <w:outlineLvl w:val="0"/>
              <w:rPr>
                <w:rFonts w:ascii="宋体" w:hAnsi="宋体" w:cs="宋体"/>
                <w:sz w:val="24"/>
              </w:rPr>
            </w:pPr>
          </w:p>
        </w:tc>
        <w:tc>
          <w:tcPr>
            <w:tcW w:w="898" w:type="dxa"/>
            <w:tcBorders>
              <w:top w:val="single" w:color="auto" w:sz="6" w:space="0"/>
              <w:left w:val="single" w:color="auto" w:sz="6" w:space="0"/>
              <w:bottom w:val="single" w:color="auto" w:sz="6" w:space="0"/>
              <w:right w:val="single" w:color="auto" w:sz="6" w:space="0"/>
            </w:tcBorders>
          </w:tcPr>
          <w:p w14:paraId="4E218DFE">
            <w:pPr>
              <w:keepNext/>
              <w:keepLines/>
              <w:tabs>
                <w:tab w:val="left" w:pos="432"/>
              </w:tabs>
              <w:autoSpaceDE w:val="0"/>
              <w:autoSpaceDN w:val="0"/>
              <w:spacing w:line="240" w:lineRule="exact"/>
              <w:ind w:left="432" w:hanging="432"/>
              <w:outlineLvl w:val="0"/>
              <w:rPr>
                <w:rFonts w:ascii="宋体" w:hAnsi="宋体" w:cs="宋体"/>
                <w:sz w:val="24"/>
              </w:rPr>
            </w:pPr>
          </w:p>
        </w:tc>
      </w:tr>
      <w:tr w14:paraId="390580CC">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6884B73B">
            <w:pPr>
              <w:keepNext/>
              <w:keepLines/>
              <w:tabs>
                <w:tab w:val="left" w:pos="432"/>
              </w:tabs>
              <w:autoSpaceDE w:val="0"/>
              <w:autoSpaceDN w:val="0"/>
              <w:spacing w:line="240" w:lineRule="exact"/>
              <w:ind w:left="432" w:hanging="432"/>
              <w:jc w:val="center"/>
              <w:outlineLvl w:val="0"/>
              <w:rPr>
                <w:rFonts w:ascii="宋体" w:hAnsi="宋体" w:cs="宋体"/>
                <w:sz w:val="24"/>
              </w:rPr>
            </w:pPr>
          </w:p>
        </w:tc>
        <w:tc>
          <w:tcPr>
            <w:tcW w:w="746" w:type="dxa"/>
            <w:tcBorders>
              <w:top w:val="single" w:color="auto" w:sz="6" w:space="0"/>
              <w:left w:val="single" w:color="auto" w:sz="4" w:space="0"/>
              <w:bottom w:val="single" w:color="auto" w:sz="6" w:space="0"/>
              <w:right w:val="single" w:color="auto" w:sz="6" w:space="0"/>
            </w:tcBorders>
          </w:tcPr>
          <w:p w14:paraId="1696710D">
            <w:pPr>
              <w:autoSpaceDE w:val="0"/>
              <w:autoSpaceDN w:val="0"/>
              <w:spacing w:line="240" w:lineRule="exact"/>
              <w:jc w:val="center"/>
              <w:rPr>
                <w:rFonts w:ascii="宋体" w:hAnsi="宋体" w:cs="宋体"/>
                <w:sz w:val="24"/>
              </w:rPr>
            </w:pPr>
            <w:r>
              <w:rPr>
                <w:rFonts w:hint="eastAsia" w:ascii="宋体" w:hAnsi="宋体" w:cs="宋体"/>
                <w:sz w:val="24"/>
              </w:rPr>
              <w:t>…</w:t>
            </w:r>
          </w:p>
        </w:tc>
        <w:tc>
          <w:tcPr>
            <w:tcW w:w="787" w:type="dxa"/>
            <w:tcBorders>
              <w:top w:val="single" w:color="auto" w:sz="6" w:space="0"/>
              <w:left w:val="single" w:color="auto" w:sz="6" w:space="0"/>
              <w:bottom w:val="single" w:color="auto" w:sz="6" w:space="0"/>
              <w:right w:val="single" w:color="auto" w:sz="6" w:space="0"/>
            </w:tcBorders>
          </w:tcPr>
          <w:p w14:paraId="719202FF">
            <w:pPr>
              <w:keepNext/>
              <w:keepLines/>
              <w:tabs>
                <w:tab w:val="left" w:pos="432"/>
              </w:tabs>
              <w:autoSpaceDE w:val="0"/>
              <w:autoSpaceDN w:val="0"/>
              <w:spacing w:line="240" w:lineRule="exact"/>
              <w:ind w:left="432" w:hanging="432"/>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6158D236">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403F6F6E">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71CA1E67">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10291BAD">
            <w:pPr>
              <w:keepNext/>
              <w:keepLines/>
              <w:tabs>
                <w:tab w:val="left" w:pos="432"/>
              </w:tabs>
              <w:autoSpaceDE w:val="0"/>
              <w:autoSpaceDN w:val="0"/>
              <w:spacing w:line="240" w:lineRule="exact"/>
              <w:ind w:left="432" w:hanging="432"/>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722B9FDA">
            <w:pPr>
              <w:keepNext/>
              <w:keepLines/>
              <w:tabs>
                <w:tab w:val="left" w:pos="432"/>
              </w:tabs>
              <w:autoSpaceDE w:val="0"/>
              <w:autoSpaceDN w:val="0"/>
              <w:spacing w:line="240" w:lineRule="exact"/>
              <w:ind w:left="432" w:hanging="432"/>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56BC3B2B">
            <w:pPr>
              <w:keepNext/>
              <w:keepLines/>
              <w:tabs>
                <w:tab w:val="left" w:pos="432"/>
              </w:tabs>
              <w:autoSpaceDE w:val="0"/>
              <w:autoSpaceDN w:val="0"/>
              <w:spacing w:line="240" w:lineRule="exact"/>
              <w:ind w:left="432" w:hanging="432"/>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14523E8C">
            <w:pPr>
              <w:keepNext/>
              <w:keepLines/>
              <w:tabs>
                <w:tab w:val="left" w:pos="432"/>
              </w:tabs>
              <w:autoSpaceDE w:val="0"/>
              <w:autoSpaceDN w:val="0"/>
              <w:spacing w:line="240" w:lineRule="exact"/>
              <w:ind w:left="432" w:hanging="432"/>
              <w:outlineLvl w:val="0"/>
              <w:rPr>
                <w:rFonts w:ascii="宋体" w:hAnsi="宋体" w:cs="宋体"/>
                <w:sz w:val="24"/>
              </w:rPr>
            </w:pPr>
          </w:p>
        </w:tc>
        <w:tc>
          <w:tcPr>
            <w:tcW w:w="898" w:type="dxa"/>
            <w:tcBorders>
              <w:top w:val="single" w:color="auto" w:sz="6" w:space="0"/>
              <w:left w:val="single" w:color="auto" w:sz="6" w:space="0"/>
              <w:bottom w:val="single" w:color="auto" w:sz="6" w:space="0"/>
              <w:right w:val="single" w:color="auto" w:sz="6" w:space="0"/>
            </w:tcBorders>
          </w:tcPr>
          <w:p w14:paraId="58EC0C91">
            <w:pPr>
              <w:keepNext/>
              <w:keepLines/>
              <w:tabs>
                <w:tab w:val="left" w:pos="432"/>
              </w:tabs>
              <w:autoSpaceDE w:val="0"/>
              <w:autoSpaceDN w:val="0"/>
              <w:spacing w:line="240" w:lineRule="exact"/>
              <w:ind w:left="432" w:hanging="432"/>
              <w:outlineLvl w:val="0"/>
              <w:rPr>
                <w:rFonts w:ascii="宋体" w:hAnsi="宋体" w:cs="宋体"/>
                <w:sz w:val="24"/>
              </w:rPr>
            </w:pPr>
          </w:p>
        </w:tc>
      </w:tr>
    </w:tbl>
    <w:p w14:paraId="4F2AD742">
      <w:pPr>
        <w:spacing w:line="360" w:lineRule="auto"/>
        <w:ind w:firstLine="480" w:firstLineChars="200"/>
        <w:rPr>
          <w:rFonts w:ascii="宋体" w:hAnsi="宋体" w:cs="宋体"/>
          <w:sz w:val="24"/>
          <w:szCs w:val="20"/>
        </w:rPr>
      </w:pPr>
    </w:p>
    <w:p w14:paraId="43592BFC">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3D6B5344">
      <w:pPr>
        <w:spacing w:line="336" w:lineRule="auto"/>
        <w:jc w:val="center"/>
        <w:rPr>
          <w:rFonts w:ascii="宋体" w:hAnsi="宋体" w:cs="宋体"/>
          <w:sz w:val="24"/>
        </w:rPr>
      </w:pPr>
      <w:r>
        <w:rPr>
          <w:rFonts w:hint="eastAsia" w:ascii="宋体" w:hAnsi="宋体" w:cs="宋体"/>
          <w:sz w:val="24"/>
        </w:rPr>
        <w:t xml:space="preserve">     日期：  年   月   日</w:t>
      </w:r>
    </w:p>
    <w:p w14:paraId="67532816">
      <w:pPr>
        <w:spacing w:line="360" w:lineRule="auto"/>
        <w:rPr>
          <w:rFonts w:ascii="宋体" w:hAnsi="宋体" w:cs="宋体"/>
          <w:b/>
          <w:sz w:val="30"/>
          <w:szCs w:val="30"/>
        </w:rPr>
      </w:pPr>
    </w:p>
    <w:p w14:paraId="6ACC0295">
      <w:pPr>
        <w:spacing w:line="360" w:lineRule="auto"/>
        <w:rPr>
          <w:rFonts w:ascii="宋体" w:hAnsi="宋体" w:cs="宋体"/>
          <w:b/>
          <w:sz w:val="30"/>
          <w:szCs w:val="30"/>
        </w:rPr>
      </w:pPr>
    </w:p>
    <w:p w14:paraId="09B43AF0">
      <w:pPr>
        <w:spacing w:line="360" w:lineRule="auto"/>
        <w:rPr>
          <w:rFonts w:ascii="宋体" w:hAnsi="宋体" w:cs="宋体"/>
          <w:b/>
          <w:sz w:val="30"/>
          <w:szCs w:val="30"/>
        </w:rPr>
      </w:pPr>
    </w:p>
    <w:p w14:paraId="43C44BAD">
      <w:pPr>
        <w:spacing w:line="360" w:lineRule="auto"/>
        <w:jc w:val="center"/>
        <w:rPr>
          <w:rFonts w:ascii="宋体" w:hAnsi="宋体" w:cs="宋体"/>
          <w:b/>
          <w:sz w:val="30"/>
          <w:szCs w:val="30"/>
        </w:rPr>
      </w:pPr>
      <w:r>
        <w:rPr>
          <w:rFonts w:hint="eastAsia" w:ascii="宋体" w:hAnsi="宋体" w:cs="宋体"/>
          <w:b/>
          <w:sz w:val="30"/>
          <w:szCs w:val="30"/>
        </w:rPr>
        <w:t>十</w:t>
      </w:r>
      <w:r>
        <w:rPr>
          <w:rFonts w:hint="eastAsia" w:ascii="宋体" w:hAnsi="宋体" w:cs="宋体"/>
          <w:b/>
          <w:sz w:val="30"/>
          <w:szCs w:val="30"/>
          <w:lang w:eastAsia="zh-CN"/>
        </w:rPr>
        <w:t>二</w:t>
      </w:r>
      <w:r>
        <w:rPr>
          <w:rFonts w:hint="eastAsia" w:ascii="宋体" w:hAnsi="宋体" w:cs="宋体"/>
          <w:b/>
          <w:sz w:val="30"/>
          <w:szCs w:val="30"/>
        </w:rPr>
        <w:t>、供应商售后服务能力证明材料</w:t>
      </w:r>
    </w:p>
    <w:p w14:paraId="5E4DEF45">
      <w:pPr>
        <w:spacing w:line="360" w:lineRule="auto"/>
        <w:jc w:val="center"/>
        <w:rPr>
          <w:rFonts w:ascii="宋体" w:hAnsi="宋体" w:cs="宋体"/>
          <w:sz w:val="24"/>
        </w:rPr>
      </w:pPr>
      <w:r>
        <w:rPr>
          <w:rFonts w:hint="eastAsia" w:ascii="宋体" w:hAnsi="宋体" w:cs="宋体"/>
          <w:sz w:val="24"/>
        </w:rPr>
        <w:t>（由供应商根据采购需求及招标文件要求编制）</w:t>
      </w:r>
    </w:p>
    <w:p w14:paraId="7267B991">
      <w:pPr>
        <w:spacing w:line="336" w:lineRule="auto"/>
        <w:ind w:firstLine="3600" w:firstLineChars="1500"/>
        <w:rPr>
          <w:rFonts w:ascii="宋体" w:hAnsi="宋体" w:cs="宋体"/>
          <w:sz w:val="24"/>
        </w:rPr>
      </w:pPr>
    </w:p>
    <w:p w14:paraId="14202D71">
      <w:pPr>
        <w:pStyle w:val="76"/>
        <w:rPr>
          <w:rFonts w:ascii="宋体" w:hAnsi="宋体" w:eastAsia="宋体" w:cs="宋体"/>
          <w:color w:val="auto"/>
        </w:rPr>
      </w:pPr>
    </w:p>
    <w:p w14:paraId="22E053C1">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0B418F1E">
      <w:pPr>
        <w:spacing w:line="336" w:lineRule="auto"/>
        <w:jc w:val="center"/>
        <w:rPr>
          <w:rFonts w:ascii="宋体" w:hAnsi="宋体" w:cs="宋体"/>
          <w:sz w:val="24"/>
        </w:rPr>
      </w:pPr>
      <w:r>
        <w:rPr>
          <w:rFonts w:hint="eastAsia" w:ascii="宋体" w:hAnsi="宋体" w:cs="宋体"/>
          <w:sz w:val="24"/>
        </w:rPr>
        <w:t xml:space="preserve">     日期：  年   月   日</w:t>
      </w:r>
    </w:p>
    <w:p w14:paraId="161803F4">
      <w:pPr>
        <w:pageBreakBefore/>
        <w:spacing w:line="360" w:lineRule="auto"/>
        <w:jc w:val="center"/>
        <w:rPr>
          <w:rFonts w:ascii="宋体" w:hAnsi="宋体" w:cs="宋体"/>
          <w:b/>
          <w:bCs/>
          <w:sz w:val="32"/>
          <w:szCs w:val="32"/>
        </w:rPr>
      </w:pPr>
      <w:r>
        <w:rPr>
          <w:rFonts w:hint="eastAsia" w:ascii="宋体" w:hAnsi="宋体" w:cs="宋体"/>
          <w:b/>
          <w:bCs/>
          <w:sz w:val="32"/>
          <w:szCs w:val="32"/>
        </w:rPr>
        <w:t>十</w:t>
      </w:r>
      <w:r>
        <w:rPr>
          <w:rFonts w:hint="eastAsia" w:ascii="宋体" w:hAnsi="宋体" w:cs="宋体"/>
          <w:b/>
          <w:bCs/>
          <w:sz w:val="32"/>
          <w:szCs w:val="32"/>
          <w:lang w:eastAsia="zh-CN"/>
        </w:rPr>
        <w:t>三</w:t>
      </w:r>
      <w:r>
        <w:rPr>
          <w:rFonts w:hint="eastAsia" w:ascii="宋体" w:hAnsi="宋体" w:cs="宋体"/>
          <w:b/>
          <w:bCs/>
          <w:sz w:val="32"/>
          <w:szCs w:val="32"/>
        </w:rPr>
        <w:t>、项目小组人员名单</w:t>
      </w:r>
    </w:p>
    <w:p w14:paraId="00403A71">
      <w:pPr>
        <w:spacing w:line="360" w:lineRule="auto"/>
        <w:jc w:val="center"/>
        <w:rPr>
          <w:rFonts w:ascii="宋体" w:hAnsi="宋体" w:cs="宋体"/>
          <w:b/>
          <w:bCs/>
          <w:sz w:val="24"/>
        </w:rPr>
      </w:pPr>
      <w:r>
        <w:rPr>
          <w:rFonts w:hint="eastAsia" w:ascii="宋体" w:hAnsi="宋体" w:cs="宋体"/>
          <w:sz w:val="24"/>
        </w:rPr>
        <w:t>（由供应商根据采购需求及招标文件要求编制；未要求的，无需提供。）</w:t>
      </w:r>
    </w:p>
    <w:p w14:paraId="29F29C46">
      <w:pPr>
        <w:keepNext/>
        <w:autoSpaceDE w:val="0"/>
        <w:autoSpaceDN w:val="0"/>
        <w:spacing w:line="360" w:lineRule="auto"/>
        <w:ind w:firstLine="477"/>
        <w:rPr>
          <w:rFonts w:ascii="宋体" w:hAnsi="宋体" w:cs="宋体"/>
          <w:b/>
          <w:sz w:val="24"/>
        </w:rPr>
      </w:pPr>
      <w:r>
        <w:rPr>
          <w:rFonts w:hint="eastAsia" w:ascii="宋体" w:hAnsi="宋体" w:cs="宋体"/>
          <w:b/>
          <w:sz w:val="24"/>
        </w:rPr>
        <w:t>附表A:本项目的项目经理情况表</w:t>
      </w:r>
    </w:p>
    <w:tbl>
      <w:tblPr>
        <w:tblStyle w:val="63"/>
        <w:tblW w:w="8755" w:type="dxa"/>
        <w:tblInd w:w="0" w:type="dxa"/>
        <w:tblLayout w:type="fixed"/>
        <w:tblCellMar>
          <w:top w:w="0" w:type="dxa"/>
          <w:left w:w="108" w:type="dxa"/>
          <w:bottom w:w="0" w:type="dxa"/>
          <w:right w:w="108" w:type="dxa"/>
        </w:tblCellMar>
      </w:tblPr>
      <w:tblGrid>
        <w:gridCol w:w="2061"/>
        <w:gridCol w:w="1287"/>
        <w:gridCol w:w="1260"/>
        <w:gridCol w:w="4147"/>
      </w:tblGrid>
      <w:tr w14:paraId="55C1513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90F1EB8">
            <w:pPr>
              <w:autoSpaceDE w:val="0"/>
              <w:autoSpaceDN w:val="0"/>
              <w:spacing w:line="360" w:lineRule="auto"/>
              <w:jc w:val="center"/>
              <w:textAlignment w:val="center"/>
              <w:rPr>
                <w:rFonts w:ascii="宋体" w:hAnsi="宋体" w:cs="宋体"/>
                <w:sz w:val="24"/>
              </w:rPr>
            </w:pPr>
            <w:r>
              <w:rPr>
                <w:rFonts w:hint="eastAsia" w:ascii="宋体" w:hAnsi="宋体" w:cs="宋体"/>
                <w:sz w:val="24"/>
              </w:rPr>
              <w:t>姓名</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7D7B886">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490B1C0">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5C02A628">
            <w:pPr>
              <w:autoSpaceDE w:val="0"/>
              <w:autoSpaceDN w:val="0"/>
              <w:spacing w:line="360" w:lineRule="auto"/>
              <w:rPr>
                <w:rFonts w:ascii="宋体" w:hAnsi="宋体" w:cs="宋体"/>
                <w:sz w:val="24"/>
              </w:rPr>
            </w:pPr>
            <w:r>
              <w:rPr>
                <w:rFonts w:hint="eastAsia" w:ascii="宋体" w:hAnsi="宋体" w:cs="宋体"/>
                <w:sz w:val="24"/>
              </w:rPr>
              <w:t>截止投标时间近3年业绩及承担的主要工作情况，曾担任项目经理的项目应列明细</w:t>
            </w:r>
          </w:p>
        </w:tc>
      </w:tr>
      <w:tr w14:paraId="36CDA7F9">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ABA5F06">
            <w:pPr>
              <w:autoSpaceDE w:val="0"/>
              <w:autoSpaceDN w:val="0"/>
              <w:spacing w:line="360" w:lineRule="auto"/>
              <w:jc w:val="center"/>
              <w:textAlignment w:val="center"/>
              <w:rPr>
                <w:rFonts w:ascii="宋体" w:hAnsi="宋体" w:cs="宋体"/>
                <w:sz w:val="24"/>
              </w:rPr>
            </w:pPr>
            <w:r>
              <w:rPr>
                <w:rFonts w:hint="eastAsia" w:ascii="宋体" w:hAnsi="宋体" w:cs="宋体"/>
                <w:sz w:val="24"/>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A161730">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5C5B3D5D">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3F6048EC">
            <w:pPr>
              <w:keepNext/>
              <w:keepLines/>
              <w:tabs>
                <w:tab w:val="left" w:pos="432"/>
              </w:tabs>
              <w:autoSpaceDE w:val="0"/>
              <w:autoSpaceDN w:val="0"/>
              <w:spacing w:line="360" w:lineRule="auto"/>
              <w:ind w:hanging="432"/>
              <w:jc w:val="center"/>
              <w:outlineLvl w:val="0"/>
              <w:rPr>
                <w:rFonts w:ascii="宋体" w:hAnsi="宋体" w:cs="宋体"/>
                <w:sz w:val="24"/>
              </w:rPr>
            </w:pPr>
          </w:p>
        </w:tc>
      </w:tr>
      <w:tr w14:paraId="63FC8946">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431C14C">
            <w:pPr>
              <w:autoSpaceDE w:val="0"/>
              <w:autoSpaceDN w:val="0"/>
              <w:spacing w:line="360" w:lineRule="auto"/>
              <w:jc w:val="center"/>
              <w:textAlignment w:val="center"/>
              <w:rPr>
                <w:rFonts w:ascii="宋体" w:hAnsi="宋体" w:cs="宋体"/>
                <w:sz w:val="24"/>
              </w:rPr>
            </w:pPr>
            <w:r>
              <w:rPr>
                <w:rFonts w:hint="eastAsia" w:ascii="宋体" w:hAnsi="宋体" w:cs="宋体"/>
                <w:sz w:val="24"/>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A14002A">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0A84B40">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2A3FD4A6">
            <w:pPr>
              <w:keepNext/>
              <w:keepLines/>
              <w:tabs>
                <w:tab w:val="left" w:pos="432"/>
              </w:tabs>
              <w:autoSpaceDE w:val="0"/>
              <w:autoSpaceDN w:val="0"/>
              <w:spacing w:line="360" w:lineRule="auto"/>
              <w:ind w:hanging="432"/>
              <w:jc w:val="center"/>
              <w:outlineLvl w:val="0"/>
              <w:rPr>
                <w:rFonts w:ascii="宋体" w:hAnsi="宋体" w:cs="宋体"/>
                <w:sz w:val="24"/>
              </w:rPr>
            </w:pPr>
          </w:p>
        </w:tc>
      </w:tr>
      <w:tr w14:paraId="6EA6233C">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12886E8">
            <w:pPr>
              <w:autoSpaceDE w:val="0"/>
              <w:autoSpaceDN w:val="0"/>
              <w:spacing w:line="360" w:lineRule="auto"/>
              <w:jc w:val="center"/>
              <w:textAlignment w:val="center"/>
              <w:rPr>
                <w:rFonts w:ascii="宋体" w:hAnsi="宋体" w:cs="宋体"/>
                <w:sz w:val="24"/>
              </w:rPr>
            </w:pPr>
            <w:r>
              <w:rPr>
                <w:rFonts w:hint="eastAsia" w:ascii="宋体" w:hAnsi="宋体" w:cs="宋体"/>
                <w:sz w:val="24"/>
              </w:rPr>
              <w:t>职称</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B7D8F7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016C43BF">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8CBCBD5">
            <w:pPr>
              <w:keepNext/>
              <w:keepLines/>
              <w:tabs>
                <w:tab w:val="left" w:pos="432"/>
              </w:tabs>
              <w:autoSpaceDE w:val="0"/>
              <w:autoSpaceDN w:val="0"/>
              <w:spacing w:line="360" w:lineRule="auto"/>
              <w:ind w:hanging="432"/>
              <w:jc w:val="center"/>
              <w:outlineLvl w:val="0"/>
              <w:rPr>
                <w:rFonts w:ascii="宋体" w:hAnsi="宋体" w:cs="宋体"/>
                <w:sz w:val="24"/>
              </w:rPr>
            </w:pPr>
          </w:p>
        </w:tc>
      </w:tr>
      <w:tr w14:paraId="1A0B7207">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F1DED2F">
            <w:pPr>
              <w:autoSpaceDE w:val="0"/>
              <w:autoSpaceDN w:val="0"/>
              <w:spacing w:line="360" w:lineRule="auto"/>
              <w:jc w:val="center"/>
              <w:textAlignment w:val="center"/>
              <w:rPr>
                <w:rFonts w:ascii="宋体" w:hAnsi="宋体" w:cs="宋体"/>
                <w:sz w:val="24"/>
              </w:rPr>
            </w:pPr>
            <w:r>
              <w:rPr>
                <w:rFonts w:hint="eastAsia" w:ascii="宋体" w:hAnsi="宋体" w:cs="宋体"/>
                <w:sz w:val="24"/>
              </w:rPr>
              <w:t>毕业时间</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30AAEE32">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805E6B">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66B4636">
            <w:pPr>
              <w:keepNext/>
              <w:keepLines/>
              <w:tabs>
                <w:tab w:val="left" w:pos="432"/>
              </w:tabs>
              <w:autoSpaceDE w:val="0"/>
              <w:autoSpaceDN w:val="0"/>
              <w:spacing w:line="360" w:lineRule="auto"/>
              <w:ind w:hanging="432"/>
              <w:jc w:val="center"/>
              <w:outlineLvl w:val="0"/>
              <w:rPr>
                <w:rFonts w:ascii="宋体" w:hAnsi="宋体" w:cs="宋体"/>
                <w:sz w:val="24"/>
              </w:rPr>
            </w:pPr>
          </w:p>
        </w:tc>
      </w:tr>
      <w:tr w14:paraId="59312C79">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49D5E76F">
            <w:pPr>
              <w:autoSpaceDE w:val="0"/>
              <w:autoSpaceDN w:val="0"/>
              <w:spacing w:line="360" w:lineRule="auto"/>
              <w:jc w:val="center"/>
              <w:textAlignment w:val="center"/>
              <w:rPr>
                <w:rFonts w:ascii="宋体" w:hAnsi="宋体" w:cs="宋体"/>
                <w:sz w:val="24"/>
              </w:rPr>
            </w:pPr>
            <w:r>
              <w:rPr>
                <w:rFonts w:hint="eastAsia" w:ascii="宋体" w:hAnsi="宋体" w:cs="宋体"/>
                <w:sz w:val="24"/>
              </w:rPr>
              <w:t>所学专业</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994F1C0">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2D9C640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6A76C1F">
            <w:pPr>
              <w:keepNext/>
              <w:keepLines/>
              <w:tabs>
                <w:tab w:val="left" w:pos="432"/>
              </w:tabs>
              <w:autoSpaceDE w:val="0"/>
              <w:autoSpaceDN w:val="0"/>
              <w:spacing w:line="360" w:lineRule="auto"/>
              <w:ind w:hanging="432"/>
              <w:jc w:val="center"/>
              <w:outlineLvl w:val="0"/>
              <w:rPr>
                <w:rFonts w:ascii="宋体" w:hAnsi="宋体" w:cs="宋体"/>
                <w:sz w:val="24"/>
              </w:rPr>
            </w:pPr>
          </w:p>
        </w:tc>
      </w:tr>
      <w:tr w14:paraId="7E7C63C7">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55312674">
            <w:pPr>
              <w:autoSpaceDE w:val="0"/>
              <w:autoSpaceDN w:val="0"/>
              <w:spacing w:line="360" w:lineRule="auto"/>
              <w:jc w:val="center"/>
              <w:textAlignment w:val="center"/>
              <w:rPr>
                <w:rFonts w:ascii="宋体" w:hAnsi="宋体" w:cs="宋体"/>
                <w:sz w:val="24"/>
              </w:rPr>
            </w:pPr>
            <w:r>
              <w:rPr>
                <w:rFonts w:hint="eastAsia" w:ascii="宋体" w:hAnsi="宋体" w:cs="宋体"/>
                <w:sz w:val="24"/>
              </w:rPr>
              <w:t>学历</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5813B88D">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1507D658">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6E34E60">
            <w:pPr>
              <w:keepNext/>
              <w:keepLines/>
              <w:tabs>
                <w:tab w:val="left" w:pos="432"/>
              </w:tabs>
              <w:autoSpaceDE w:val="0"/>
              <w:autoSpaceDN w:val="0"/>
              <w:spacing w:line="360" w:lineRule="auto"/>
              <w:ind w:hanging="432"/>
              <w:jc w:val="center"/>
              <w:outlineLvl w:val="0"/>
              <w:rPr>
                <w:rFonts w:ascii="宋体" w:hAnsi="宋体" w:cs="宋体"/>
                <w:sz w:val="24"/>
              </w:rPr>
            </w:pPr>
          </w:p>
        </w:tc>
      </w:tr>
      <w:tr w14:paraId="1A3D922C">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3F032EAC">
            <w:pPr>
              <w:autoSpaceDE w:val="0"/>
              <w:autoSpaceDN w:val="0"/>
              <w:spacing w:line="360" w:lineRule="auto"/>
              <w:jc w:val="center"/>
              <w:textAlignment w:val="center"/>
              <w:rPr>
                <w:rFonts w:ascii="宋体" w:hAnsi="宋体" w:cs="宋体"/>
                <w:sz w:val="24"/>
              </w:rPr>
            </w:pPr>
            <w:r>
              <w:rPr>
                <w:rFonts w:hint="eastAsia" w:ascii="宋体" w:hAnsi="宋体" w:cs="宋体"/>
                <w:sz w:val="24"/>
              </w:rPr>
              <w:t>资质证书编号</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8FF37F9">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7C3198DB">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D632692">
            <w:pPr>
              <w:keepNext/>
              <w:keepLines/>
              <w:tabs>
                <w:tab w:val="left" w:pos="432"/>
              </w:tabs>
              <w:autoSpaceDE w:val="0"/>
              <w:autoSpaceDN w:val="0"/>
              <w:spacing w:line="360" w:lineRule="auto"/>
              <w:ind w:hanging="432"/>
              <w:jc w:val="center"/>
              <w:outlineLvl w:val="0"/>
              <w:rPr>
                <w:rFonts w:ascii="宋体" w:hAnsi="宋体" w:cs="宋体"/>
                <w:sz w:val="24"/>
              </w:rPr>
            </w:pPr>
          </w:p>
        </w:tc>
      </w:tr>
      <w:tr w14:paraId="248E6914">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63256601">
            <w:pPr>
              <w:autoSpaceDE w:val="0"/>
              <w:autoSpaceDN w:val="0"/>
              <w:spacing w:line="360" w:lineRule="auto"/>
              <w:jc w:val="center"/>
              <w:textAlignment w:val="center"/>
              <w:rPr>
                <w:rFonts w:ascii="宋体" w:hAnsi="宋体" w:cs="宋体"/>
                <w:sz w:val="24"/>
              </w:rPr>
            </w:pPr>
            <w:r>
              <w:rPr>
                <w:rFonts w:hint="eastAsia" w:ascii="宋体" w:hAnsi="宋体" w:cs="宋体"/>
                <w:sz w:val="24"/>
              </w:rPr>
              <w:t>其他资质情况</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E8F709A">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43412F0">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1F386920">
            <w:pPr>
              <w:keepNext/>
              <w:keepLines/>
              <w:tabs>
                <w:tab w:val="left" w:pos="432"/>
              </w:tabs>
              <w:autoSpaceDE w:val="0"/>
              <w:autoSpaceDN w:val="0"/>
              <w:spacing w:line="360" w:lineRule="auto"/>
              <w:ind w:hanging="432"/>
              <w:jc w:val="center"/>
              <w:outlineLvl w:val="0"/>
              <w:rPr>
                <w:rFonts w:ascii="宋体" w:hAnsi="宋体" w:cs="宋体"/>
                <w:sz w:val="24"/>
              </w:rPr>
            </w:pPr>
          </w:p>
        </w:tc>
      </w:tr>
      <w:tr w14:paraId="1A3A8086">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5E22D2AE">
            <w:pPr>
              <w:autoSpaceDE w:val="0"/>
              <w:autoSpaceDN w:val="0"/>
              <w:spacing w:line="360" w:lineRule="auto"/>
              <w:jc w:val="center"/>
              <w:textAlignment w:val="center"/>
              <w:rPr>
                <w:rFonts w:ascii="宋体" w:hAnsi="宋体" w:cs="宋体"/>
                <w:sz w:val="24"/>
              </w:rPr>
            </w:pPr>
            <w:r>
              <w:rPr>
                <w:rFonts w:hint="eastAsia" w:ascii="宋体" w:hAnsi="宋体" w:cs="宋体"/>
                <w:sz w:val="24"/>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3916814">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1260" w:type="dxa"/>
            <w:tcBorders>
              <w:top w:val="single" w:color="auto" w:sz="6" w:space="0"/>
              <w:left w:val="single" w:color="auto" w:sz="4" w:space="0"/>
              <w:bottom w:val="single" w:color="auto" w:sz="6" w:space="0"/>
              <w:right w:val="single" w:color="auto" w:sz="6" w:space="0"/>
            </w:tcBorders>
            <w:shd w:val="clear" w:color="auto" w:fill="auto"/>
            <w:vAlign w:val="center"/>
          </w:tcPr>
          <w:p w14:paraId="6F3986C7">
            <w:pPr>
              <w:keepNext/>
              <w:keepLines/>
              <w:tabs>
                <w:tab w:val="left" w:pos="432"/>
              </w:tabs>
              <w:autoSpaceDE w:val="0"/>
              <w:autoSpaceDN w:val="0"/>
              <w:spacing w:line="360" w:lineRule="auto"/>
              <w:ind w:hanging="432"/>
              <w:jc w:val="center"/>
              <w:textAlignment w:val="center"/>
              <w:outlineLvl w:val="0"/>
              <w:rPr>
                <w:rFonts w:ascii="宋体" w:hAnsi="宋体" w:cs="宋体"/>
                <w:sz w:val="24"/>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608FAB2A">
            <w:pPr>
              <w:keepNext/>
              <w:keepLines/>
              <w:tabs>
                <w:tab w:val="left" w:pos="432"/>
              </w:tabs>
              <w:autoSpaceDE w:val="0"/>
              <w:autoSpaceDN w:val="0"/>
              <w:spacing w:line="360" w:lineRule="auto"/>
              <w:ind w:hanging="432"/>
              <w:jc w:val="center"/>
              <w:outlineLvl w:val="0"/>
              <w:rPr>
                <w:rFonts w:ascii="宋体" w:hAnsi="宋体" w:cs="宋体"/>
                <w:sz w:val="24"/>
              </w:rPr>
            </w:pPr>
          </w:p>
        </w:tc>
      </w:tr>
    </w:tbl>
    <w:p w14:paraId="59F71A79">
      <w:pPr>
        <w:autoSpaceDE w:val="0"/>
        <w:autoSpaceDN w:val="0"/>
        <w:spacing w:line="360" w:lineRule="auto"/>
        <w:rPr>
          <w:rFonts w:ascii="宋体" w:hAnsi="宋体" w:cs="宋体"/>
          <w:b/>
          <w:sz w:val="24"/>
        </w:rPr>
      </w:pPr>
      <w:r>
        <w:rPr>
          <w:rFonts w:hint="eastAsia" w:ascii="宋体" w:hAnsi="宋体" w:cs="宋体"/>
          <w:b/>
          <w:sz w:val="24"/>
        </w:rPr>
        <w:t>注：须随表提交相应的证书复印件并注明所在投标技术文件页码。</w:t>
      </w:r>
    </w:p>
    <w:p w14:paraId="4C39BAC0">
      <w:pPr>
        <w:pStyle w:val="76"/>
        <w:rPr>
          <w:rFonts w:ascii="宋体" w:hAnsi="宋体" w:eastAsia="宋体" w:cs="宋体"/>
          <w:color w:val="auto"/>
        </w:rPr>
      </w:pPr>
    </w:p>
    <w:p w14:paraId="72C39559">
      <w:pPr>
        <w:autoSpaceDE w:val="0"/>
        <w:autoSpaceDN w:val="0"/>
        <w:spacing w:line="360" w:lineRule="auto"/>
        <w:rPr>
          <w:rFonts w:ascii="宋体" w:hAnsi="宋体" w:cs="宋体"/>
          <w:b/>
          <w:sz w:val="24"/>
        </w:rPr>
      </w:pPr>
      <w:r>
        <w:rPr>
          <w:rFonts w:hint="eastAsia" w:ascii="宋体" w:hAnsi="宋体" w:cs="宋体"/>
          <w:b/>
          <w:sz w:val="24"/>
        </w:rPr>
        <w:t>附表B:本项目的项目小组人员情况表</w:t>
      </w:r>
      <w:r>
        <w:rPr>
          <w:rFonts w:hint="eastAsia" w:ascii="宋体" w:hAnsi="宋体" w:cs="宋体"/>
          <w:sz w:val="24"/>
        </w:rPr>
        <w:t>（按此格式自制）</w:t>
      </w:r>
    </w:p>
    <w:tbl>
      <w:tblPr>
        <w:tblStyle w:val="63"/>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44E82728">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10FFB5D9">
            <w:pPr>
              <w:autoSpaceDE w:val="0"/>
              <w:autoSpaceDN w:val="0"/>
              <w:spacing w:line="360" w:lineRule="auto"/>
              <w:jc w:val="center"/>
              <w:textAlignment w:val="center"/>
              <w:rPr>
                <w:rFonts w:ascii="宋体" w:hAnsi="宋体" w:cs="宋体"/>
                <w:sz w:val="24"/>
              </w:rPr>
            </w:pPr>
            <w:r>
              <w:rPr>
                <w:rFonts w:hint="eastAsia" w:ascii="宋体" w:hAnsi="宋体" w:cs="宋体"/>
                <w:sz w:val="24"/>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7D6EACDA">
            <w:pPr>
              <w:autoSpaceDE w:val="0"/>
              <w:autoSpaceDN w:val="0"/>
              <w:spacing w:line="360" w:lineRule="auto"/>
              <w:jc w:val="center"/>
              <w:textAlignment w:val="center"/>
              <w:rPr>
                <w:rFonts w:ascii="宋体" w:hAnsi="宋体" w:cs="宋体"/>
                <w:sz w:val="24"/>
              </w:rPr>
            </w:pPr>
            <w:r>
              <w:rPr>
                <w:rFonts w:hint="eastAsia" w:ascii="宋体" w:hAnsi="宋体" w:cs="宋体"/>
                <w:sz w:val="24"/>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097362F">
            <w:pPr>
              <w:autoSpaceDE w:val="0"/>
              <w:autoSpaceDN w:val="0"/>
              <w:spacing w:line="360" w:lineRule="auto"/>
              <w:jc w:val="center"/>
              <w:textAlignment w:val="center"/>
              <w:rPr>
                <w:rFonts w:ascii="宋体" w:hAnsi="宋体" w:cs="宋体"/>
                <w:sz w:val="24"/>
              </w:rPr>
            </w:pPr>
            <w:r>
              <w:rPr>
                <w:rFonts w:hint="eastAsia" w:ascii="宋体" w:hAnsi="宋体" w:cs="宋体"/>
                <w:sz w:val="24"/>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7F1A71B">
            <w:pPr>
              <w:autoSpaceDE w:val="0"/>
              <w:autoSpaceDN w:val="0"/>
              <w:spacing w:line="360" w:lineRule="auto"/>
              <w:jc w:val="center"/>
              <w:textAlignment w:val="center"/>
              <w:rPr>
                <w:rFonts w:ascii="宋体" w:hAnsi="宋体" w:cs="宋体"/>
                <w:sz w:val="24"/>
              </w:rPr>
            </w:pPr>
            <w:r>
              <w:rPr>
                <w:rFonts w:hint="eastAsia" w:ascii="宋体" w:hAnsi="宋体" w:cs="宋体"/>
                <w:sz w:val="24"/>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C5B8BB3">
            <w:pPr>
              <w:autoSpaceDE w:val="0"/>
              <w:autoSpaceDN w:val="0"/>
              <w:spacing w:line="360" w:lineRule="auto"/>
              <w:jc w:val="center"/>
              <w:textAlignment w:val="center"/>
              <w:rPr>
                <w:rFonts w:ascii="宋体" w:hAnsi="宋体" w:cs="宋体"/>
                <w:sz w:val="24"/>
              </w:rPr>
            </w:pPr>
            <w:r>
              <w:rPr>
                <w:rFonts w:hint="eastAsia" w:ascii="宋体" w:hAnsi="宋体" w:cs="宋体"/>
                <w:sz w:val="24"/>
              </w:rPr>
              <w:t>学历</w:t>
            </w:r>
          </w:p>
          <w:p w14:paraId="41B34375">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7040B1C">
            <w:pPr>
              <w:autoSpaceDE w:val="0"/>
              <w:autoSpaceDN w:val="0"/>
              <w:spacing w:line="360" w:lineRule="auto"/>
              <w:jc w:val="center"/>
              <w:textAlignment w:val="center"/>
              <w:rPr>
                <w:rFonts w:ascii="宋体" w:hAnsi="宋体" w:cs="宋体"/>
                <w:sz w:val="24"/>
              </w:rPr>
            </w:pPr>
            <w:r>
              <w:rPr>
                <w:rFonts w:hint="eastAsia" w:ascii="宋体" w:hAnsi="宋体" w:cs="宋体"/>
                <w:sz w:val="24"/>
              </w:rPr>
              <w:t>专业</w:t>
            </w:r>
          </w:p>
          <w:p w14:paraId="13FED916">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BC4C133">
            <w:pPr>
              <w:autoSpaceDE w:val="0"/>
              <w:autoSpaceDN w:val="0"/>
              <w:spacing w:line="360" w:lineRule="auto"/>
              <w:jc w:val="center"/>
              <w:textAlignment w:val="center"/>
              <w:rPr>
                <w:rFonts w:ascii="宋体" w:hAnsi="宋体" w:cs="宋体"/>
                <w:sz w:val="24"/>
              </w:rPr>
            </w:pPr>
            <w:r>
              <w:rPr>
                <w:rFonts w:hint="eastAsia" w:ascii="宋体" w:hAnsi="宋体" w:cs="宋体"/>
                <w:sz w:val="24"/>
              </w:rPr>
              <w:t>职称</w:t>
            </w:r>
          </w:p>
          <w:p w14:paraId="3F4DAE12">
            <w:pPr>
              <w:autoSpaceDE w:val="0"/>
              <w:autoSpaceDN w:val="0"/>
              <w:spacing w:line="360" w:lineRule="auto"/>
              <w:jc w:val="center"/>
              <w:textAlignment w:val="center"/>
              <w:rPr>
                <w:rFonts w:ascii="宋体" w:hAnsi="宋体" w:cs="宋体"/>
                <w:sz w:val="24"/>
              </w:rPr>
            </w:pPr>
            <w:r>
              <w:rPr>
                <w:rFonts w:hint="eastAsia" w:ascii="宋体" w:hAnsi="宋体" w:cs="宋体"/>
                <w:sz w:val="24"/>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2292AA91">
            <w:pPr>
              <w:autoSpaceDE w:val="0"/>
              <w:autoSpaceDN w:val="0"/>
              <w:spacing w:line="360" w:lineRule="auto"/>
              <w:jc w:val="center"/>
              <w:textAlignment w:val="center"/>
              <w:rPr>
                <w:rFonts w:ascii="宋体" w:hAnsi="宋体" w:cs="宋体"/>
                <w:sz w:val="24"/>
              </w:rPr>
            </w:pPr>
            <w:r>
              <w:rPr>
                <w:rFonts w:hint="eastAsia" w:ascii="宋体" w:hAnsi="宋体" w:cs="宋体"/>
                <w:sz w:val="24"/>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417B180B">
            <w:pPr>
              <w:autoSpaceDE w:val="0"/>
              <w:autoSpaceDN w:val="0"/>
              <w:spacing w:line="360" w:lineRule="auto"/>
              <w:jc w:val="center"/>
              <w:textAlignment w:val="center"/>
              <w:rPr>
                <w:rFonts w:ascii="宋体" w:hAnsi="宋体" w:cs="宋体"/>
                <w:sz w:val="24"/>
              </w:rPr>
            </w:pPr>
            <w:r>
              <w:rPr>
                <w:rFonts w:hint="eastAsia" w:ascii="宋体" w:hAnsi="宋体" w:cs="宋体"/>
                <w:sz w:val="24"/>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6D3BD2E0">
            <w:pPr>
              <w:autoSpaceDE w:val="0"/>
              <w:autoSpaceDN w:val="0"/>
              <w:spacing w:line="360" w:lineRule="auto"/>
              <w:jc w:val="center"/>
              <w:textAlignment w:val="center"/>
              <w:rPr>
                <w:rFonts w:ascii="宋体" w:hAnsi="宋体" w:cs="宋体"/>
                <w:sz w:val="24"/>
              </w:rPr>
            </w:pPr>
            <w:r>
              <w:rPr>
                <w:rFonts w:hint="eastAsia" w:ascii="宋体" w:hAnsi="宋体" w:cs="宋体"/>
                <w:sz w:val="24"/>
              </w:rPr>
              <w:t>参与本项目的到位情况</w:t>
            </w:r>
          </w:p>
        </w:tc>
      </w:tr>
      <w:tr w14:paraId="61CC8637">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48071284">
            <w:pPr>
              <w:keepNext/>
              <w:keepLines/>
              <w:tabs>
                <w:tab w:val="left" w:pos="432"/>
              </w:tabs>
              <w:autoSpaceDE w:val="0"/>
              <w:autoSpaceDN w:val="0"/>
              <w:spacing w:line="360" w:lineRule="auto"/>
              <w:ind w:left="432" w:hanging="432"/>
              <w:jc w:val="center"/>
              <w:textAlignment w:val="center"/>
              <w:outlineLvl w:val="0"/>
              <w:rPr>
                <w:rFonts w:ascii="宋体" w:hAnsi="宋体" w:cs="宋体"/>
                <w:sz w:val="24"/>
              </w:rPr>
            </w:pPr>
          </w:p>
        </w:tc>
        <w:tc>
          <w:tcPr>
            <w:tcW w:w="787" w:type="dxa"/>
            <w:tcBorders>
              <w:top w:val="single" w:color="auto" w:sz="6" w:space="0"/>
              <w:left w:val="single" w:color="auto" w:sz="6" w:space="0"/>
              <w:bottom w:val="single" w:color="auto" w:sz="6" w:space="0"/>
              <w:right w:val="single" w:color="auto" w:sz="6" w:space="0"/>
            </w:tcBorders>
          </w:tcPr>
          <w:p w14:paraId="0DDF0518">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757AAAF0">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586" w:type="dxa"/>
            <w:tcBorders>
              <w:top w:val="single" w:color="auto" w:sz="6" w:space="0"/>
              <w:left w:val="single" w:color="auto" w:sz="6" w:space="0"/>
              <w:bottom w:val="single" w:color="auto" w:sz="6" w:space="0"/>
              <w:right w:val="single" w:color="auto" w:sz="6" w:space="0"/>
            </w:tcBorders>
          </w:tcPr>
          <w:p w14:paraId="55021885">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35" w:type="dxa"/>
            <w:tcBorders>
              <w:top w:val="single" w:color="auto" w:sz="6" w:space="0"/>
              <w:left w:val="single" w:color="auto" w:sz="6" w:space="0"/>
              <w:bottom w:val="single" w:color="auto" w:sz="6" w:space="0"/>
              <w:right w:val="single" w:color="auto" w:sz="6" w:space="0"/>
            </w:tcBorders>
          </w:tcPr>
          <w:p w14:paraId="46D8F3E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448C5A2E">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6A841EC6">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1127BAD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78F7974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470" w:type="dxa"/>
            <w:tcBorders>
              <w:top w:val="single" w:color="auto" w:sz="6" w:space="0"/>
              <w:left w:val="single" w:color="auto" w:sz="6" w:space="0"/>
              <w:bottom w:val="single" w:color="auto" w:sz="6" w:space="0"/>
              <w:right w:val="single" w:color="auto" w:sz="6" w:space="0"/>
            </w:tcBorders>
          </w:tcPr>
          <w:p w14:paraId="36CB9A3C">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r>
      <w:tr w14:paraId="25555461">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77D01C22">
            <w:pPr>
              <w:keepNext/>
              <w:keepLines/>
              <w:tabs>
                <w:tab w:val="left" w:pos="432"/>
              </w:tabs>
              <w:autoSpaceDE w:val="0"/>
              <w:autoSpaceDN w:val="0"/>
              <w:spacing w:line="360" w:lineRule="auto"/>
              <w:ind w:left="432" w:hanging="432"/>
              <w:jc w:val="center"/>
              <w:textAlignment w:val="center"/>
              <w:outlineLvl w:val="0"/>
              <w:rPr>
                <w:rFonts w:ascii="宋体" w:hAnsi="宋体" w:cs="宋体"/>
                <w:sz w:val="24"/>
              </w:rPr>
            </w:pPr>
          </w:p>
        </w:tc>
        <w:tc>
          <w:tcPr>
            <w:tcW w:w="787" w:type="dxa"/>
            <w:tcBorders>
              <w:top w:val="single" w:color="auto" w:sz="6" w:space="0"/>
              <w:left w:val="single" w:color="auto" w:sz="6" w:space="0"/>
              <w:bottom w:val="single" w:color="auto" w:sz="6" w:space="0"/>
              <w:right w:val="single" w:color="auto" w:sz="6" w:space="0"/>
            </w:tcBorders>
          </w:tcPr>
          <w:p w14:paraId="01679DBB">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412" w:type="dxa"/>
            <w:tcBorders>
              <w:top w:val="single" w:color="auto" w:sz="6" w:space="0"/>
              <w:left w:val="single" w:color="auto" w:sz="6" w:space="0"/>
              <w:bottom w:val="single" w:color="auto" w:sz="6" w:space="0"/>
              <w:right w:val="single" w:color="auto" w:sz="6" w:space="0"/>
            </w:tcBorders>
          </w:tcPr>
          <w:p w14:paraId="611F3D6A">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586" w:type="dxa"/>
            <w:tcBorders>
              <w:top w:val="single" w:color="auto" w:sz="6" w:space="0"/>
              <w:left w:val="single" w:color="auto" w:sz="6" w:space="0"/>
              <w:bottom w:val="single" w:color="auto" w:sz="6" w:space="0"/>
              <w:right w:val="single" w:color="auto" w:sz="6" w:space="0"/>
            </w:tcBorders>
          </w:tcPr>
          <w:p w14:paraId="5340BC50">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35" w:type="dxa"/>
            <w:tcBorders>
              <w:top w:val="single" w:color="auto" w:sz="6" w:space="0"/>
              <w:left w:val="single" w:color="auto" w:sz="6" w:space="0"/>
              <w:bottom w:val="single" w:color="auto" w:sz="6" w:space="0"/>
              <w:right w:val="single" w:color="auto" w:sz="6" w:space="0"/>
            </w:tcBorders>
          </w:tcPr>
          <w:p w14:paraId="5B57E350">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6A48CEEE">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080" w:type="dxa"/>
            <w:tcBorders>
              <w:top w:val="single" w:color="auto" w:sz="6" w:space="0"/>
              <w:left w:val="single" w:color="auto" w:sz="6" w:space="0"/>
              <w:bottom w:val="single" w:color="auto" w:sz="6" w:space="0"/>
              <w:right w:val="single" w:color="auto" w:sz="6" w:space="0"/>
            </w:tcBorders>
          </w:tcPr>
          <w:p w14:paraId="7C598C2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260" w:type="dxa"/>
            <w:tcBorders>
              <w:top w:val="single" w:color="auto" w:sz="6" w:space="0"/>
              <w:left w:val="single" w:color="auto" w:sz="6" w:space="0"/>
              <w:bottom w:val="single" w:color="auto" w:sz="6" w:space="0"/>
              <w:right w:val="single" w:color="auto" w:sz="6" w:space="0"/>
            </w:tcBorders>
          </w:tcPr>
          <w:p w14:paraId="7832F1AA">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900" w:type="dxa"/>
            <w:tcBorders>
              <w:top w:val="single" w:color="auto" w:sz="6" w:space="0"/>
              <w:left w:val="single" w:color="auto" w:sz="6" w:space="0"/>
              <w:bottom w:val="single" w:color="auto" w:sz="6" w:space="0"/>
              <w:right w:val="single" w:color="auto" w:sz="6" w:space="0"/>
            </w:tcBorders>
          </w:tcPr>
          <w:p w14:paraId="57AD83F3">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c>
          <w:tcPr>
            <w:tcW w:w="1470" w:type="dxa"/>
            <w:tcBorders>
              <w:top w:val="single" w:color="auto" w:sz="6" w:space="0"/>
              <w:left w:val="single" w:color="auto" w:sz="6" w:space="0"/>
              <w:bottom w:val="single" w:color="auto" w:sz="6" w:space="0"/>
              <w:right w:val="single" w:color="auto" w:sz="6" w:space="0"/>
            </w:tcBorders>
          </w:tcPr>
          <w:p w14:paraId="0FE46D71">
            <w:pPr>
              <w:keepNext/>
              <w:keepLines/>
              <w:tabs>
                <w:tab w:val="left" w:pos="432"/>
              </w:tabs>
              <w:autoSpaceDE w:val="0"/>
              <w:autoSpaceDN w:val="0"/>
              <w:spacing w:line="360" w:lineRule="auto"/>
              <w:ind w:left="432" w:hanging="432"/>
              <w:textAlignment w:val="center"/>
              <w:outlineLvl w:val="0"/>
              <w:rPr>
                <w:rFonts w:ascii="宋体" w:hAnsi="宋体" w:cs="宋体"/>
                <w:sz w:val="24"/>
              </w:rPr>
            </w:pPr>
          </w:p>
        </w:tc>
      </w:tr>
    </w:tbl>
    <w:p w14:paraId="08FA79AB">
      <w:pPr>
        <w:spacing w:line="360" w:lineRule="auto"/>
        <w:rPr>
          <w:rFonts w:ascii="宋体" w:hAnsi="宋体" w:cs="宋体"/>
          <w:b/>
          <w:sz w:val="24"/>
        </w:rPr>
      </w:pPr>
      <w:r>
        <w:rPr>
          <w:rFonts w:hint="eastAsia" w:ascii="宋体" w:hAnsi="宋体" w:cs="宋体"/>
          <w:b/>
          <w:sz w:val="24"/>
        </w:rPr>
        <w:t>注：供应商可按上述的格式自行编制，须随表提交相应的证书复印件并注明所在投标技术文件页码。</w:t>
      </w:r>
    </w:p>
    <w:p w14:paraId="16091BBF">
      <w:pPr>
        <w:spacing w:line="360" w:lineRule="auto"/>
        <w:rPr>
          <w:rFonts w:ascii="宋体" w:hAnsi="宋体" w:cs="宋体"/>
          <w:b/>
          <w:bCs/>
          <w:sz w:val="24"/>
        </w:rPr>
      </w:pPr>
      <w:r>
        <w:rPr>
          <w:rFonts w:hint="eastAsia" w:ascii="宋体" w:hAnsi="宋体" w:cs="宋体"/>
          <w:b/>
          <w:sz w:val="24"/>
        </w:rPr>
        <w:t>附表C:本项目的项目负责人和小组人员社会保障资金记录情况表</w:t>
      </w:r>
      <w:r>
        <w:rPr>
          <w:rFonts w:hint="eastAsia" w:ascii="宋体" w:hAnsi="宋体" w:cs="宋体"/>
          <w:sz w:val="24"/>
        </w:rPr>
        <w:t>（以社保部门出具缴纳凭证作附件）</w:t>
      </w:r>
    </w:p>
    <w:p w14:paraId="28C1EAC5">
      <w:pPr>
        <w:spacing w:line="336" w:lineRule="auto"/>
        <w:jc w:val="center"/>
        <w:rPr>
          <w:rFonts w:ascii="宋体" w:hAnsi="宋体" w:cs="宋体"/>
          <w:sz w:val="24"/>
        </w:rPr>
      </w:pPr>
      <w:r>
        <w:rPr>
          <w:rFonts w:hint="eastAsia" w:ascii="宋体" w:hAnsi="宋体" w:cs="宋体"/>
          <w:sz w:val="24"/>
        </w:rPr>
        <w:t>供应商名称（电子印章）：</w:t>
      </w:r>
    </w:p>
    <w:p w14:paraId="3A12E711">
      <w:pPr>
        <w:spacing w:line="336" w:lineRule="auto"/>
        <w:jc w:val="center"/>
        <w:rPr>
          <w:rFonts w:ascii="宋体" w:hAnsi="宋体" w:cs="宋体"/>
          <w:sz w:val="24"/>
        </w:rPr>
      </w:pPr>
      <w:r>
        <w:rPr>
          <w:rFonts w:hint="eastAsia" w:ascii="宋体" w:hAnsi="宋体" w:cs="宋体"/>
          <w:sz w:val="24"/>
        </w:rPr>
        <w:t xml:space="preserve">     日期：  年   月   日</w:t>
      </w:r>
    </w:p>
    <w:p w14:paraId="0DEAFB19">
      <w:pPr>
        <w:snapToGrid w:val="0"/>
        <w:spacing w:line="360" w:lineRule="auto"/>
        <w:ind w:right="960"/>
        <w:jc w:val="center"/>
        <w:rPr>
          <w:rFonts w:ascii="宋体" w:hAnsi="宋体" w:cs="宋体"/>
          <w:b/>
          <w:kern w:val="0"/>
          <w:sz w:val="32"/>
          <w:szCs w:val="32"/>
          <w:lang w:val="zh-CN"/>
        </w:rPr>
      </w:pPr>
      <w:r>
        <w:rPr>
          <w:rFonts w:hint="eastAsia" w:ascii="宋体" w:hAnsi="宋体" w:cs="宋体"/>
          <w:b/>
          <w:bCs/>
          <w:sz w:val="32"/>
          <w:szCs w:val="32"/>
        </w:rPr>
        <w:t>十</w:t>
      </w:r>
      <w:r>
        <w:rPr>
          <w:rFonts w:hint="eastAsia" w:ascii="宋体" w:hAnsi="宋体" w:cs="宋体"/>
          <w:b/>
          <w:bCs/>
          <w:sz w:val="32"/>
          <w:szCs w:val="32"/>
          <w:lang w:eastAsia="zh-CN"/>
        </w:rPr>
        <w:t>四</w:t>
      </w:r>
      <w:r>
        <w:rPr>
          <w:rFonts w:hint="eastAsia" w:ascii="宋体" w:hAnsi="宋体" w:cs="宋体"/>
          <w:b/>
          <w:bCs/>
          <w:sz w:val="32"/>
          <w:szCs w:val="32"/>
        </w:rPr>
        <w:t>、</w:t>
      </w:r>
      <w:r>
        <w:rPr>
          <w:rFonts w:hint="eastAsia" w:ascii="宋体" w:hAnsi="宋体" w:cs="宋体"/>
          <w:b/>
          <w:kern w:val="0"/>
          <w:sz w:val="32"/>
          <w:szCs w:val="32"/>
          <w:lang w:val="zh-CN"/>
        </w:rPr>
        <w:t>优惠条件及特殊承诺</w:t>
      </w:r>
    </w:p>
    <w:p w14:paraId="1C6AA6D4">
      <w:pPr>
        <w:spacing w:line="360" w:lineRule="auto"/>
        <w:jc w:val="center"/>
        <w:rPr>
          <w:rFonts w:ascii="宋体" w:hAnsi="宋体" w:cs="宋体"/>
          <w:sz w:val="24"/>
        </w:rPr>
      </w:pPr>
      <w:r>
        <w:rPr>
          <w:rFonts w:hint="eastAsia" w:ascii="宋体" w:hAnsi="宋体" w:cs="宋体"/>
          <w:sz w:val="24"/>
        </w:rPr>
        <w:t>（由供应商根据采购需求自行编制）</w:t>
      </w:r>
    </w:p>
    <w:p w14:paraId="3E0C9223">
      <w:pPr>
        <w:spacing w:line="360" w:lineRule="auto"/>
        <w:rPr>
          <w:rFonts w:ascii="宋体" w:hAnsi="宋体" w:cs="宋体"/>
          <w:sz w:val="18"/>
          <w:szCs w:val="18"/>
        </w:rPr>
      </w:pPr>
    </w:p>
    <w:p w14:paraId="1AE6A230">
      <w:pPr>
        <w:spacing w:line="336" w:lineRule="auto"/>
        <w:ind w:firstLine="3600" w:firstLineChars="1500"/>
        <w:rPr>
          <w:rFonts w:ascii="宋体" w:hAnsi="宋体" w:cs="宋体"/>
          <w:sz w:val="24"/>
        </w:rPr>
      </w:pPr>
      <w:r>
        <w:rPr>
          <w:rFonts w:hint="eastAsia" w:ascii="宋体" w:hAnsi="宋体" w:cs="宋体"/>
          <w:sz w:val="24"/>
        </w:rPr>
        <w:t xml:space="preserve">供应商名称（电子印章）：                          </w:t>
      </w:r>
    </w:p>
    <w:p w14:paraId="2C2052CB">
      <w:pPr>
        <w:spacing w:line="336" w:lineRule="auto"/>
        <w:jc w:val="center"/>
        <w:rPr>
          <w:rFonts w:ascii="宋体" w:hAnsi="宋体" w:cs="宋体"/>
          <w:sz w:val="24"/>
        </w:rPr>
      </w:pPr>
      <w:r>
        <w:rPr>
          <w:rFonts w:hint="eastAsia" w:ascii="宋体" w:hAnsi="宋体" w:cs="宋体"/>
          <w:sz w:val="24"/>
        </w:rPr>
        <w:t xml:space="preserve">     日期：  年   月   日</w:t>
      </w:r>
    </w:p>
    <w:p w14:paraId="67D7F042">
      <w:pPr>
        <w:pStyle w:val="76"/>
        <w:rPr>
          <w:rFonts w:ascii="宋体" w:hAnsi="宋体" w:eastAsia="宋体" w:cs="宋体"/>
          <w:strike/>
          <w:color w:val="auto"/>
        </w:rPr>
      </w:pPr>
    </w:p>
    <w:p w14:paraId="2D5CCD8D">
      <w:pPr>
        <w:pStyle w:val="76"/>
        <w:rPr>
          <w:rFonts w:ascii="宋体" w:hAnsi="宋体" w:eastAsia="宋体" w:cs="宋体"/>
          <w:color w:val="auto"/>
        </w:rPr>
      </w:pPr>
    </w:p>
    <w:p w14:paraId="0EF3CBAF">
      <w:pPr>
        <w:pStyle w:val="77"/>
      </w:pPr>
    </w:p>
    <w:p w14:paraId="3FDF16F0">
      <w:pPr>
        <w:spacing w:line="360" w:lineRule="auto"/>
        <w:jc w:val="center"/>
        <w:rPr>
          <w:rFonts w:ascii="宋体" w:hAnsi="宋体" w:cs="宋体"/>
          <w:b/>
          <w:strike/>
          <w:kern w:val="0"/>
          <w:sz w:val="32"/>
          <w:szCs w:val="32"/>
          <w:lang w:val="zh-CN"/>
        </w:rPr>
      </w:pPr>
      <w:r>
        <w:rPr>
          <w:rFonts w:hint="eastAsia" w:ascii="宋体" w:hAnsi="宋体" w:cs="宋体"/>
          <w:b/>
          <w:bCs/>
          <w:strike/>
          <w:sz w:val="32"/>
          <w:szCs w:val="32"/>
        </w:rPr>
        <w:t>十</w:t>
      </w:r>
      <w:r>
        <w:rPr>
          <w:rFonts w:hint="eastAsia" w:ascii="宋体" w:hAnsi="宋体" w:cs="宋体"/>
          <w:b/>
          <w:bCs/>
          <w:strike/>
          <w:sz w:val="32"/>
          <w:szCs w:val="32"/>
          <w:lang w:val="en-US" w:eastAsia="zh-CN"/>
        </w:rPr>
        <w:t>五</w:t>
      </w:r>
      <w:r>
        <w:rPr>
          <w:rFonts w:hint="eastAsia" w:ascii="宋体" w:hAnsi="宋体" w:cs="宋体"/>
          <w:b/>
          <w:bCs/>
          <w:strike/>
          <w:sz w:val="32"/>
          <w:szCs w:val="32"/>
        </w:rPr>
        <w:t>、</w:t>
      </w:r>
      <w:r>
        <w:rPr>
          <w:rFonts w:hint="eastAsia" w:ascii="宋体" w:hAnsi="宋体" w:cs="宋体"/>
          <w:b/>
          <w:strike/>
          <w:kern w:val="0"/>
          <w:sz w:val="32"/>
          <w:szCs w:val="32"/>
          <w:lang w:val="zh-CN"/>
        </w:rPr>
        <w:t>培训计划</w:t>
      </w:r>
    </w:p>
    <w:p w14:paraId="3422C631">
      <w:pPr>
        <w:spacing w:line="360" w:lineRule="auto"/>
        <w:jc w:val="center"/>
        <w:rPr>
          <w:rFonts w:ascii="宋体" w:hAnsi="宋体" w:cs="宋体"/>
          <w:strike/>
          <w:sz w:val="24"/>
        </w:rPr>
      </w:pPr>
      <w:r>
        <w:rPr>
          <w:rFonts w:hint="eastAsia" w:ascii="宋体" w:hAnsi="宋体" w:cs="宋体"/>
          <w:strike/>
          <w:sz w:val="24"/>
        </w:rPr>
        <w:t>（由供应商根据采购需求自行编制；未要求的，无需提供。）</w:t>
      </w:r>
    </w:p>
    <w:p w14:paraId="1C945254">
      <w:pPr>
        <w:keepNext/>
        <w:autoSpaceDE w:val="0"/>
        <w:autoSpaceDN w:val="0"/>
        <w:spacing w:line="360" w:lineRule="auto"/>
        <w:ind w:firstLine="477"/>
        <w:jc w:val="left"/>
        <w:rPr>
          <w:rFonts w:ascii="宋体" w:hAnsi="宋体" w:cs="宋体"/>
          <w:b/>
          <w:strike/>
          <w:sz w:val="24"/>
        </w:rPr>
      </w:pPr>
      <w:r>
        <w:rPr>
          <w:rFonts w:hint="eastAsia" w:ascii="宋体" w:hAnsi="宋体" w:cs="宋体"/>
          <w:b/>
          <w:strike/>
          <w:sz w:val="24"/>
        </w:rPr>
        <w:t>附表: 培训日程及费用</w:t>
      </w:r>
    </w:p>
    <w:tbl>
      <w:tblPr>
        <w:tblStyle w:val="63"/>
        <w:tblW w:w="9000" w:type="dxa"/>
        <w:tblInd w:w="120" w:type="dxa"/>
        <w:tblLayout w:type="fixed"/>
        <w:tblCellMar>
          <w:top w:w="0" w:type="dxa"/>
          <w:left w:w="120" w:type="dxa"/>
          <w:bottom w:w="0" w:type="dxa"/>
          <w:right w:w="120" w:type="dxa"/>
        </w:tblCellMar>
      </w:tblPr>
      <w:tblGrid>
        <w:gridCol w:w="1546"/>
        <w:gridCol w:w="1514"/>
        <w:gridCol w:w="930"/>
        <w:gridCol w:w="953"/>
        <w:gridCol w:w="1305"/>
        <w:gridCol w:w="1276"/>
        <w:gridCol w:w="1476"/>
      </w:tblGrid>
      <w:tr w14:paraId="3856ECFF">
        <w:tblPrEx>
          <w:tblCellMar>
            <w:top w:w="0" w:type="dxa"/>
            <w:left w:w="120" w:type="dxa"/>
            <w:bottom w:w="0" w:type="dxa"/>
            <w:right w:w="120" w:type="dxa"/>
          </w:tblCellMar>
        </w:tblPrEx>
        <w:trPr>
          <w:trHeight w:val="764" w:hRule="atLeast"/>
        </w:trPr>
        <w:tc>
          <w:tcPr>
            <w:tcW w:w="1546" w:type="dxa"/>
            <w:tcBorders>
              <w:top w:val="single" w:color="auto" w:sz="6" w:space="0"/>
              <w:left w:val="single" w:color="auto" w:sz="6" w:space="0"/>
              <w:bottom w:val="nil"/>
              <w:right w:val="nil"/>
            </w:tcBorders>
            <w:shd w:val="pct10" w:color="auto" w:fill="auto"/>
            <w:vAlign w:val="center"/>
          </w:tcPr>
          <w:p w14:paraId="384AC830">
            <w:pPr>
              <w:tabs>
                <w:tab w:val="center" w:pos="1690"/>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课程名称</w:t>
            </w:r>
          </w:p>
        </w:tc>
        <w:tc>
          <w:tcPr>
            <w:tcW w:w="1514" w:type="dxa"/>
            <w:tcBorders>
              <w:top w:val="single" w:color="auto" w:sz="6" w:space="0"/>
              <w:left w:val="single" w:color="auto" w:sz="6" w:space="0"/>
              <w:bottom w:val="nil"/>
              <w:right w:val="single" w:color="auto" w:sz="6" w:space="0"/>
            </w:tcBorders>
            <w:shd w:val="pct10" w:color="auto" w:fill="auto"/>
            <w:vAlign w:val="center"/>
          </w:tcPr>
          <w:p w14:paraId="2C0EB12D">
            <w:pPr>
              <w:tabs>
                <w:tab w:val="center" w:pos="595"/>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提供的资料</w:t>
            </w:r>
          </w:p>
        </w:tc>
        <w:tc>
          <w:tcPr>
            <w:tcW w:w="930" w:type="dxa"/>
            <w:tcBorders>
              <w:top w:val="single" w:color="auto" w:sz="6" w:space="0"/>
              <w:left w:val="single" w:color="auto" w:sz="6" w:space="0"/>
              <w:bottom w:val="nil"/>
              <w:right w:val="nil"/>
            </w:tcBorders>
            <w:shd w:val="pct10" w:color="auto" w:fill="auto"/>
            <w:vAlign w:val="center"/>
          </w:tcPr>
          <w:p w14:paraId="54330233">
            <w:pPr>
              <w:tabs>
                <w:tab w:val="center" w:pos="595"/>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持续时间</w:t>
            </w:r>
          </w:p>
        </w:tc>
        <w:tc>
          <w:tcPr>
            <w:tcW w:w="953" w:type="dxa"/>
            <w:tcBorders>
              <w:top w:val="single" w:color="auto" w:sz="6" w:space="0"/>
              <w:left w:val="single" w:color="auto" w:sz="6" w:space="0"/>
              <w:bottom w:val="nil"/>
              <w:right w:val="nil"/>
            </w:tcBorders>
            <w:shd w:val="pct10" w:color="auto" w:fill="auto"/>
            <w:vAlign w:val="center"/>
          </w:tcPr>
          <w:p w14:paraId="4EFCBD79">
            <w:pPr>
              <w:tabs>
                <w:tab w:val="center" w:pos="1028"/>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授课教师</w:t>
            </w:r>
          </w:p>
        </w:tc>
        <w:tc>
          <w:tcPr>
            <w:tcW w:w="1305" w:type="dxa"/>
            <w:tcBorders>
              <w:top w:val="single" w:color="auto" w:sz="6" w:space="0"/>
              <w:left w:val="single" w:color="auto" w:sz="6" w:space="0"/>
              <w:bottom w:val="nil"/>
              <w:right w:val="nil"/>
            </w:tcBorders>
            <w:shd w:val="pct10" w:color="auto" w:fill="auto"/>
            <w:vAlign w:val="center"/>
          </w:tcPr>
          <w:p w14:paraId="1BA8DEDA">
            <w:pPr>
              <w:tabs>
                <w:tab w:val="center" w:pos="595"/>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培训对象</w:t>
            </w:r>
          </w:p>
        </w:tc>
        <w:tc>
          <w:tcPr>
            <w:tcW w:w="1276" w:type="dxa"/>
            <w:tcBorders>
              <w:top w:val="single" w:color="auto" w:sz="6" w:space="0"/>
              <w:left w:val="single" w:color="auto" w:sz="6" w:space="0"/>
              <w:bottom w:val="nil"/>
              <w:right w:val="nil"/>
            </w:tcBorders>
            <w:shd w:val="pct10" w:color="auto" w:fill="auto"/>
            <w:vAlign w:val="center"/>
          </w:tcPr>
          <w:p w14:paraId="3E38EAD0">
            <w:pPr>
              <w:tabs>
                <w:tab w:val="center" w:pos="520"/>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培训地点</w:t>
            </w:r>
          </w:p>
        </w:tc>
        <w:tc>
          <w:tcPr>
            <w:tcW w:w="1476" w:type="dxa"/>
            <w:tcBorders>
              <w:top w:val="single" w:color="auto" w:sz="6" w:space="0"/>
              <w:left w:val="single" w:color="auto" w:sz="6" w:space="0"/>
              <w:bottom w:val="nil"/>
              <w:right w:val="single" w:color="auto" w:sz="6" w:space="0"/>
            </w:tcBorders>
            <w:shd w:val="pct10" w:color="auto" w:fill="auto"/>
            <w:vAlign w:val="center"/>
          </w:tcPr>
          <w:p w14:paraId="118E89B1">
            <w:pPr>
              <w:suppressAutoHyphens/>
              <w:autoSpaceDE w:val="0"/>
              <w:autoSpaceDN w:val="0"/>
              <w:spacing w:line="360" w:lineRule="auto"/>
              <w:jc w:val="center"/>
              <w:rPr>
                <w:rFonts w:ascii="宋体" w:hAnsi="宋体" w:cs="宋体"/>
                <w:strike/>
                <w:sz w:val="24"/>
              </w:rPr>
            </w:pPr>
            <w:r>
              <w:rPr>
                <w:rFonts w:hint="eastAsia" w:ascii="宋体" w:hAnsi="宋体" w:cs="宋体"/>
                <w:strike/>
                <w:sz w:val="24"/>
              </w:rPr>
              <w:t>课程费用</w:t>
            </w:r>
          </w:p>
        </w:tc>
      </w:tr>
      <w:tr w14:paraId="492D0E8D">
        <w:tblPrEx>
          <w:tblCellMar>
            <w:top w:w="0" w:type="dxa"/>
            <w:left w:w="120" w:type="dxa"/>
            <w:bottom w:w="0" w:type="dxa"/>
            <w:right w:w="120" w:type="dxa"/>
          </w:tblCellMar>
        </w:tblPrEx>
        <w:trPr>
          <w:trHeight w:val="281" w:hRule="atLeast"/>
        </w:trPr>
        <w:tc>
          <w:tcPr>
            <w:tcW w:w="1546" w:type="dxa"/>
            <w:tcBorders>
              <w:top w:val="single" w:color="auto" w:sz="6" w:space="0"/>
              <w:left w:val="single" w:color="auto" w:sz="6" w:space="0"/>
              <w:bottom w:val="nil"/>
              <w:right w:val="nil"/>
            </w:tcBorders>
          </w:tcPr>
          <w:p w14:paraId="454A572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strike/>
                <w:sz w:val="24"/>
              </w:rPr>
            </w:pPr>
          </w:p>
        </w:tc>
        <w:tc>
          <w:tcPr>
            <w:tcW w:w="1514" w:type="dxa"/>
            <w:tcBorders>
              <w:top w:val="single" w:color="auto" w:sz="6" w:space="0"/>
              <w:left w:val="single" w:color="auto" w:sz="6" w:space="0"/>
              <w:bottom w:val="nil"/>
              <w:right w:val="single" w:color="auto" w:sz="6" w:space="0"/>
            </w:tcBorders>
          </w:tcPr>
          <w:p w14:paraId="1AB5935F">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trike/>
                <w:sz w:val="24"/>
              </w:rPr>
            </w:pPr>
          </w:p>
        </w:tc>
        <w:tc>
          <w:tcPr>
            <w:tcW w:w="930" w:type="dxa"/>
            <w:tcBorders>
              <w:top w:val="single" w:color="auto" w:sz="6" w:space="0"/>
              <w:left w:val="single" w:color="auto" w:sz="6" w:space="0"/>
              <w:bottom w:val="nil"/>
              <w:right w:val="nil"/>
            </w:tcBorders>
          </w:tcPr>
          <w:p w14:paraId="7F10088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trike/>
                <w:sz w:val="24"/>
              </w:rPr>
            </w:pPr>
          </w:p>
        </w:tc>
        <w:tc>
          <w:tcPr>
            <w:tcW w:w="953" w:type="dxa"/>
            <w:tcBorders>
              <w:top w:val="single" w:color="auto" w:sz="6" w:space="0"/>
              <w:left w:val="single" w:color="auto" w:sz="6" w:space="0"/>
              <w:bottom w:val="nil"/>
              <w:right w:val="nil"/>
            </w:tcBorders>
          </w:tcPr>
          <w:p w14:paraId="25BEDA3A">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strike/>
                <w:sz w:val="24"/>
              </w:rPr>
            </w:pPr>
          </w:p>
        </w:tc>
        <w:tc>
          <w:tcPr>
            <w:tcW w:w="1305" w:type="dxa"/>
            <w:tcBorders>
              <w:top w:val="single" w:color="auto" w:sz="6" w:space="0"/>
              <w:left w:val="single" w:color="auto" w:sz="6" w:space="0"/>
              <w:bottom w:val="nil"/>
              <w:right w:val="nil"/>
            </w:tcBorders>
          </w:tcPr>
          <w:p w14:paraId="647ED72A">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strike/>
                <w:sz w:val="24"/>
              </w:rPr>
            </w:pPr>
          </w:p>
        </w:tc>
        <w:tc>
          <w:tcPr>
            <w:tcW w:w="1276" w:type="dxa"/>
            <w:tcBorders>
              <w:top w:val="single" w:color="auto" w:sz="6" w:space="0"/>
              <w:left w:val="single" w:color="auto" w:sz="6" w:space="0"/>
              <w:bottom w:val="nil"/>
              <w:right w:val="nil"/>
            </w:tcBorders>
          </w:tcPr>
          <w:p w14:paraId="68D8915F">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ascii="宋体" w:hAnsi="宋体" w:cs="宋体"/>
                <w:strike/>
                <w:sz w:val="24"/>
              </w:rPr>
            </w:pPr>
          </w:p>
        </w:tc>
        <w:tc>
          <w:tcPr>
            <w:tcW w:w="1476" w:type="dxa"/>
            <w:tcBorders>
              <w:top w:val="single" w:color="auto" w:sz="6" w:space="0"/>
              <w:left w:val="single" w:color="auto" w:sz="6" w:space="0"/>
              <w:bottom w:val="nil"/>
              <w:right w:val="single" w:color="auto" w:sz="6" w:space="0"/>
            </w:tcBorders>
          </w:tcPr>
          <w:p w14:paraId="17396105">
            <w:pPr>
              <w:keepNext/>
              <w:keepLines/>
              <w:tabs>
                <w:tab w:val="left" w:pos="432"/>
              </w:tabs>
              <w:suppressAutoHyphens/>
              <w:autoSpaceDE w:val="0"/>
              <w:autoSpaceDN w:val="0"/>
              <w:spacing w:line="360" w:lineRule="auto"/>
              <w:ind w:hanging="432"/>
              <w:outlineLvl w:val="0"/>
              <w:rPr>
                <w:rFonts w:ascii="宋体" w:hAnsi="宋体" w:cs="宋体"/>
                <w:strike/>
                <w:sz w:val="24"/>
              </w:rPr>
            </w:pPr>
          </w:p>
        </w:tc>
      </w:tr>
      <w:tr w14:paraId="67C13977">
        <w:tblPrEx>
          <w:tblCellMar>
            <w:top w:w="0" w:type="dxa"/>
            <w:left w:w="120" w:type="dxa"/>
            <w:bottom w:w="0" w:type="dxa"/>
            <w:right w:w="120" w:type="dxa"/>
          </w:tblCellMar>
        </w:tblPrEx>
        <w:trPr>
          <w:trHeight w:val="110" w:hRule="atLeast"/>
        </w:trPr>
        <w:tc>
          <w:tcPr>
            <w:tcW w:w="1546" w:type="dxa"/>
            <w:tcBorders>
              <w:top w:val="single" w:color="auto" w:sz="6" w:space="0"/>
              <w:left w:val="single" w:color="auto" w:sz="6" w:space="0"/>
              <w:bottom w:val="single" w:color="auto" w:sz="6" w:space="0"/>
              <w:right w:val="single" w:color="auto" w:sz="6" w:space="0"/>
            </w:tcBorders>
            <w:vAlign w:val="center"/>
          </w:tcPr>
          <w:p w14:paraId="40E22786">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宋体" w:hAnsi="宋体" w:cs="宋体"/>
                <w:strike/>
                <w:sz w:val="24"/>
              </w:rPr>
            </w:pPr>
            <w:r>
              <w:rPr>
                <w:rFonts w:hint="eastAsia" w:ascii="宋体" w:hAnsi="宋体" w:cs="宋体"/>
                <w:strike/>
                <w:sz w:val="24"/>
              </w:rPr>
              <w:t>费用总计</w:t>
            </w:r>
          </w:p>
        </w:tc>
        <w:tc>
          <w:tcPr>
            <w:tcW w:w="1514" w:type="dxa"/>
            <w:tcBorders>
              <w:top w:val="single" w:color="auto" w:sz="6" w:space="0"/>
              <w:left w:val="single" w:color="auto" w:sz="6" w:space="0"/>
              <w:bottom w:val="single" w:color="auto" w:sz="6" w:space="0"/>
              <w:right w:val="single" w:color="auto" w:sz="6" w:space="0"/>
            </w:tcBorders>
          </w:tcPr>
          <w:p w14:paraId="2858053D">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trike/>
                <w:sz w:val="24"/>
              </w:rPr>
            </w:pPr>
          </w:p>
        </w:tc>
        <w:tc>
          <w:tcPr>
            <w:tcW w:w="930" w:type="dxa"/>
            <w:tcBorders>
              <w:top w:val="single" w:color="auto" w:sz="6" w:space="0"/>
              <w:left w:val="single" w:color="auto" w:sz="6" w:space="0"/>
              <w:bottom w:val="single" w:color="auto" w:sz="6" w:space="0"/>
              <w:right w:val="single" w:color="auto" w:sz="6" w:space="0"/>
            </w:tcBorders>
          </w:tcPr>
          <w:p w14:paraId="538DD306">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ascii="宋体" w:hAnsi="宋体" w:cs="宋体"/>
                <w:strike/>
                <w:sz w:val="24"/>
              </w:rPr>
            </w:pPr>
          </w:p>
        </w:tc>
        <w:tc>
          <w:tcPr>
            <w:tcW w:w="953" w:type="dxa"/>
            <w:tcBorders>
              <w:top w:val="single" w:color="auto" w:sz="6" w:space="0"/>
              <w:left w:val="single" w:color="auto" w:sz="6" w:space="0"/>
              <w:bottom w:val="single" w:color="auto" w:sz="6" w:space="0"/>
              <w:right w:val="single" w:color="auto" w:sz="6" w:space="0"/>
            </w:tcBorders>
          </w:tcPr>
          <w:p w14:paraId="1A932C6D">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ascii="宋体" w:hAnsi="宋体" w:cs="宋体"/>
                <w:strike/>
                <w:sz w:val="24"/>
              </w:rPr>
            </w:pPr>
          </w:p>
        </w:tc>
        <w:tc>
          <w:tcPr>
            <w:tcW w:w="1305" w:type="dxa"/>
            <w:tcBorders>
              <w:top w:val="single" w:color="auto" w:sz="6" w:space="0"/>
              <w:left w:val="single" w:color="auto" w:sz="6" w:space="0"/>
              <w:bottom w:val="single" w:color="auto" w:sz="6" w:space="0"/>
              <w:right w:val="single" w:color="auto" w:sz="6" w:space="0"/>
            </w:tcBorders>
          </w:tcPr>
          <w:p w14:paraId="06A4C446">
            <w:pPr>
              <w:keepNext/>
              <w:keepLines/>
              <w:tabs>
                <w:tab w:val="left" w:pos="440"/>
                <w:tab w:val="left" w:pos="1154"/>
                <w:tab w:val="left" w:pos="1936"/>
                <w:tab w:val="left" w:pos="2368"/>
              </w:tabs>
              <w:suppressAutoHyphens/>
              <w:autoSpaceDE w:val="0"/>
              <w:autoSpaceDN w:val="0"/>
              <w:spacing w:line="360" w:lineRule="auto"/>
              <w:ind w:hanging="432"/>
              <w:outlineLvl w:val="0"/>
              <w:rPr>
                <w:rFonts w:ascii="宋体" w:hAnsi="宋体" w:cs="宋体"/>
                <w:strike/>
                <w:sz w:val="24"/>
              </w:rPr>
            </w:pPr>
          </w:p>
        </w:tc>
        <w:tc>
          <w:tcPr>
            <w:tcW w:w="1276" w:type="dxa"/>
            <w:tcBorders>
              <w:top w:val="single" w:color="auto" w:sz="6" w:space="0"/>
              <w:left w:val="single" w:color="auto" w:sz="6" w:space="0"/>
              <w:bottom w:val="single" w:color="auto" w:sz="6" w:space="0"/>
              <w:right w:val="single" w:color="auto" w:sz="6" w:space="0"/>
            </w:tcBorders>
          </w:tcPr>
          <w:p w14:paraId="612C39CB">
            <w:pPr>
              <w:keepNext/>
              <w:keepLines/>
              <w:tabs>
                <w:tab w:val="left" w:pos="7"/>
                <w:tab w:val="left" w:pos="432"/>
              </w:tabs>
              <w:suppressAutoHyphens/>
              <w:autoSpaceDE w:val="0"/>
              <w:autoSpaceDN w:val="0"/>
              <w:spacing w:line="360" w:lineRule="auto"/>
              <w:ind w:hanging="432"/>
              <w:outlineLvl w:val="0"/>
              <w:rPr>
                <w:rFonts w:ascii="宋体" w:hAnsi="宋体" w:cs="宋体"/>
                <w:strike/>
                <w:sz w:val="24"/>
              </w:rPr>
            </w:pPr>
          </w:p>
        </w:tc>
        <w:tc>
          <w:tcPr>
            <w:tcW w:w="1476" w:type="dxa"/>
            <w:tcBorders>
              <w:top w:val="single" w:color="auto" w:sz="6" w:space="0"/>
              <w:left w:val="single" w:color="auto" w:sz="6" w:space="0"/>
              <w:bottom w:val="single" w:color="auto" w:sz="6" w:space="0"/>
              <w:right w:val="single" w:color="auto" w:sz="6" w:space="0"/>
            </w:tcBorders>
          </w:tcPr>
          <w:p w14:paraId="08766290">
            <w:pPr>
              <w:keepNext/>
              <w:keepLines/>
              <w:tabs>
                <w:tab w:val="left" w:pos="432"/>
              </w:tabs>
              <w:suppressAutoHyphens/>
              <w:autoSpaceDE w:val="0"/>
              <w:autoSpaceDN w:val="0"/>
              <w:spacing w:line="360" w:lineRule="auto"/>
              <w:ind w:hanging="432"/>
              <w:outlineLvl w:val="0"/>
              <w:rPr>
                <w:rFonts w:ascii="宋体" w:hAnsi="宋体" w:cs="宋体"/>
                <w:strike/>
                <w:sz w:val="24"/>
              </w:rPr>
            </w:pPr>
          </w:p>
        </w:tc>
      </w:tr>
    </w:tbl>
    <w:p w14:paraId="3B491635">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宋体" w:hAnsi="宋体" w:cs="宋体"/>
          <w:strike/>
          <w:sz w:val="24"/>
        </w:rPr>
      </w:pPr>
      <w:r>
        <w:rPr>
          <w:rFonts w:hint="eastAsia" w:ascii="宋体" w:hAnsi="宋体" w:cs="宋体"/>
          <w:strike/>
          <w:sz w:val="24"/>
        </w:rPr>
        <w:t>注解:A</w:t>
      </w:r>
      <w:r>
        <w:rPr>
          <w:rFonts w:hint="eastAsia" w:ascii="宋体" w:hAnsi="宋体" w:cs="宋体"/>
          <w:strike/>
          <w:sz w:val="24"/>
        </w:rPr>
        <w:tab/>
      </w:r>
      <w:r>
        <w:rPr>
          <w:rFonts w:hint="eastAsia" w:ascii="宋体" w:hAnsi="宋体" w:cs="宋体"/>
          <w:strike/>
          <w:sz w:val="24"/>
        </w:rPr>
        <w:t>课程清单按时间顺序排列，并提供以下详细资料：</w:t>
      </w:r>
    </w:p>
    <w:p w14:paraId="3C3C5DF5">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trike/>
          <w:sz w:val="24"/>
        </w:rPr>
      </w:pPr>
      <w:r>
        <w:rPr>
          <w:rFonts w:hint="eastAsia" w:ascii="宋体" w:hAnsi="宋体" w:cs="宋体"/>
          <w:strike/>
          <w:sz w:val="24"/>
        </w:rPr>
        <w:t>课程概要</w:t>
      </w:r>
    </w:p>
    <w:p w14:paraId="716B0E23">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trike/>
          <w:sz w:val="24"/>
        </w:rPr>
      </w:pPr>
      <w:r>
        <w:rPr>
          <w:rFonts w:hint="eastAsia" w:ascii="宋体" w:hAnsi="宋体" w:cs="宋体"/>
          <w:strike/>
          <w:sz w:val="24"/>
        </w:rPr>
        <w:t>课程目的</w:t>
      </w:r>
    </w:p>
    <w:p w14:paraId="74601863">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trike/>
          <w:sz w:val="24"/>
        </w:rPr>
      </w:pPr>
      <w:r>
        <w:rPr>
          <w:rFonts w:hint="eastAsia" w:ascii="宋体" w:hAnsi="宋体" w:cs="宋体"/>
          <w:strike/>
          <w:sz w:val="24"/>
        </w:rPr>
        <w:t>教学方式</w:t>
      </w:r>
    </w:p>
    <w:p w14:paraId="3E2BE0CE">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trike/>
          <w:sz w:val="24"/>
        </w:rPr>
      </w:pPr>
      <w:r>
        <w:rPr>
          <w:rFonts w:hint="eastAsia" w:ascii="宋体" w:hAnsi="宋体" w:cs="宋体"/>
          <w:strike/>
          <w:sz w:val="24"/>
        </w:rPr>
        <w:t>先决条件</w:t>
      </w:r>
    </w:p>
    <w:p w14:paraId="58D9CC5C">
      <w:pPr>
        <w:numPr>
          <w:ilvl w:val="0"/>
          <w:numId w:val="4"/>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宋体" w:hAnsi="宋体" w:cs="宋体"/>
          <w:strike/>
          <w:sz w:val="24"/>
        </w:rPr>
      </w:pPr>
      <w:r>
        <w:rPr>
          <w:rFonts w:hint="eastAsia" w:ascii="宋体" w:hAnsi="宋体" w:cs="宋体"/>
          <w:strike/>
          <w:sz w:val="24"/>
        </w:rPr>
        <w:t>教材目录</w:t>
      </w:r>
    </w:p>
    <w:p w14:paraId="0C988D28">
      <w:pPr>
        <w:autoSpaceDE w:val="0"/>
        <w:autoSpaceDN w:val="0"/>
        <w:spacing w:line="360" w:lineRule="auto"/>
        <w:rPr>
          <w:rFonts w:ascii="宋体" w:hAnsi="宋体" w:cs="宋体"/>
          <w:strike/>
          <w:sz w:val="24"/>
        </w:rPr>
      </w:pPr>
      <w:r>
        <w:rPr>
          <w:rFonts w:hint="eastAsia" w:ascii="宋体" w:hAnsi="宋体" w:cs="宋体"/>
          <w:strike/>
          <w:sz w:val="24"/>
        </w:rPr>
        <w:t>B  按照附表A提供授课教师的简历</w:t>
      </w:r>
    </w:p>
    <w:p w14:paraId="6D54DBB8">
      <w:pPr>
        <w:autoSpaceDE w:val="0"/>
        <w:autoSpaceDN w:val="0"/>
        <w:spacing w:line="360" w:lineRule="auto"/>
        <w:rPr>
          <w:rFonts w:ascii="宋体" w:hAnsi="宋体" w:cs="宋体"/>
          <w:b/>
          <w:strike/>
          <w:sz w:val="24"/>
        </w:rPr>
      </w:pPr>
      <w:r>
        <w:rPr>
          <w:rFonts w:hint="eastAsia" w:ascii="宋体" w:hAnsi="宋体" w:cs="宋体"/>
          <w:b/>
          <w:strike/>
          <w:sz w:val="24"/>
        </w:rPr>
        <w:t>注：须随表提交相应的证书复印件并注明所在投标技术文件页码。</w:t>
      </w:r>
    </w:p>
    <w:p w14:paraId="4B5F869C">
      <w:pPr>
        <w:spacing w:line="336" w:lineRule="auto"/>
        <w:ind w:firstLine="3600" w:firstLineChars="1500"/>
        <w:rPr>
          <w:rFonts w:ascii="宋体" w:hAnsi="宋体" w:cs="宋体"/>
          <w:strike/>
          <w:sz w:val="24"/>
        </w:rPr>
      </w:pPr>
      <w:r>
        <w:rPr>
          <w:rFonts w:hint="eastAsia" w:ascii="宋体" w:hAnsi="宋体" w:cs="宋体"/>
          <w:strike/>
          <w:sz w:val="24"/>
        </w:rPr>
        <w:t xml:space="preserve">供应商名称（电子印章）：                          </w:t>
      </w:r>
    </w:p>
    <w:p w14:paraId="6BFD1A4A">
      <w:pPr>
        <w:spacing w:line="336" w:lineRule="auto"/>
        <w:jc w:val="center"/>
        <w:rPr>
          <w:rFonts w:ascii="宋体" w:hAnsi="宋体" w:cs="宋体"/>
          <w:strike/>
          <w:color w:val="auto"/>
          <w:sz w:val="24"/>
        </w:rPr>
      </w:pPr>
      <w:r>
        <w:rPr>
          <w:rFonts w:hint="eastAsia" w:ascii="宋体" w:hAnsi="宋体" w:cs="宋体"/>
          <w:strike/>
          <w:color w:val="auto"/>
          <w:sz w:val="24"/>
        </w:rPr>
        <w:t xml:space="preserve">     日期：  年   月   日</w:t>
      </w:r>
    </w:p>
    <w:p w14:paraId="48EB746F">
      <w:pPr>
        <w:pageBreakBefore/>
        <w:spacing w:line="360" w:lineRule="auto"/>
        <w:jc w:val="center"/>
        <w:rPr>
          <w:rFonts w:ascii="宋体" w:hAnsi="宋体" w:cs="宋体"/>
          <w:b/>
          <w:bCs/>
          <w:strike/>
          <w:sz w:val="32"/>
          <w:szCs w:val="32"/>
        </w:rPr>
      </w:pPr>
      <w:r>
        <w:rPr>
          <w:rFonts w:hint="eastAsia" w:ascii="宋体" w:hAnsi="宋体" w:cs="宋体"/>
          <w:b/>
          <w:bCs/>
          <w:strike/>
          <w:sz w:val="32"/>
          <w:szCs w:val="32"/>
        </w:rPr>
        <w:t>十</w:t>
      </w:r>
      <w:r>
        <w:rPr>
          <w:rFonts w:hint="eastAsia" w:ascii="宋体" w:hAnsi="宋体" w:cs="宋体"/>
          <w:b/>
          <w:bCs/>
          <w:strike/>
          <w:sz w:val="32"/>
          <w:szCs w:val="32"/>
          <w:lang w:val="en-US" w:eastAsia="zh-CN"/>
        </w:rPr>
        <w:t>六</w:t>
      </w:r>
      <w:r>
        <w:rPr>
          <w:rFonts w:hint="eastAsia" w:ascii="宋体" w:hAnsi="宋体" w:cs="宋体"/>
          <w:b/>
          <w:bCs/>
          <w:strike/>
          <w:sz w:val="32"/>
          <w:szCs w:val="32"/>
        </w:rPr>
        <w:t>、验收方案</w:t>
      </w:r>
    </w:p>
    <w:p w14:paraId="062669AC">
      <w:pPr>
        <w:spacing w:line="360" w:lineRule="auto"/>
        <w:jc w:val="center"/>
        <w:rPr>
          <w:rFonts w:ascii="宋体" w:hAnsi="宋体" w:cs="宋体"/>
          <w:strike/>
          <w:sz w:val="24"/>
        </w:rPr>
      </w:pPr>
      <w:r>
        <w:rPr>
          <w:rFonts w:hint="eastAsia" w:ascii="宋体" w:hAnsi="宋体" w:cs="宋体"/>
          <w:strike/>
          <w:sz w:val="24"/>
        </w:rPr>
        <w:t>（由供应商根据采购需求自行编制）</w:t>
      </w:r>
    </w:p>
    <w:p w14:paraId="7CC9C4EA">
      <w:pPr>
        <w:spacing w:line="360" w:lineRule="auto"/>
        <w:jc w:val="center"/>
        <w:rPr>
          <w:rFonts w:ascii="宋体" w:hAnsi="宋体" w:cs="宋体"/>
          <w:strike/>
          <w:sz w:val="24"/>
        </w:rPr>
      </w:pPr>
    </w:p>
    <w:p w14:paraId="4D463CC7">
      <w:pPr>
        <w:spacing w:line="336" w:lineRule="auto"/>
        <w:ind w:firstLine="3600" w:firstLineChars="1500"/>
        <w:rPr>
          <w:rFonts w:ascii="宋体" w:hAnsi="宋体" w:cs="宋体"/>
          <w:strike/>
          <w:sz w:val="24"/>
        </w:rPr>
      </w:pPr>
      <w:r>
        <w:rPr>
          <w:rFonts w:hint="eastAsia" w:ascii="宋体" w:hAnsi="宋体" w:cs="宋体"/>
          <w:strike/>
          <w:sz w:val="24"/>
        </w:rPr>
        <w:t xml:space="preserve">供应商名称（电子印章）：                          </w:t>
      </w:r>
    </w:p>
    <w:p w14:paraId="42CC782F">
      <w:pPr>
        <w:spacing w:line="336" w:lineRule="auto"/>
        <w:jc w:val="center"/>
        <w:rPr>
          <w:rFonts w:ascii="宋体" w:hAnsi="宋体" w:cs="宋体"/>
          <w:strike/>
          <w:sz w:val="24"/>
        </w:rPr>
      </w:pPr>
      <w:r>
        <w:rPr>
          <w:rFonts w:hint="eastAsia" w:ascii="宋体" w:hAnsi="宋体" w:cs="宋体"/>
          <w:strike/>
          <w:sz w:val="24"/>
        </w:rPr>
        <w:t xml:space="preserve">     日期：  年   月   日</w:t>
      </w:r>
    </w:p>
    <w:p w14:paraId="2DD90476">
      <w:pPr>
        <w:spacing w:line="360" w:lineRule="auto"/>
        <w:jc w:val="center"/>
        <w:rPr>
          <w:rFonts w:ascii="宋体" w:hAnsi="宋体" w:cs="宋体"/>
          <w:b/>
          <w:bCs/>
          <w:sz w:val="30"/>
          <w:szCs w:val="30"/>
          <w:highlight w:val="none"/>
        </w:rPr>
      </w:pPr>
    </w:p>
    <w:p w14:paraId="2F822035">
      <w:pPr>
        <w:spacing w:line="360" w:lineRule="auto"/>
        <w:jc w:val="center"/>
        <w:rPr>
          <w:rFonts w:ascii="宋体" w:hAnsi="宋体" w:cs="宋体"/>
          <w:b/>
          <w:bCs/>
          <w:sz w:val="24"/>
          <w:highlight w:val="none"/>
        </w:rPr>
      </w:pPr>
    </w:p>
    <w:p w14:paraId="3D19100C">
      <w:pPr>
        <w:spacing w:line="360" w:lineRule="auto"/>
        <w:jc w:val="center"/>
        <w:rPr>
          <w:rFonts w:ascii="宋体" w:hAnsi="宋体" w:cs="宋体"/>
          <w:b/>
          <w:kern w:val="0"/>
          <w:sz w:val="32"/>
          <w:szCs w:val="32"/>
          <w:highlight w:val="none"/>
          <w:lang w:val="zh-CN"/>
        </w:rPr>
      </w:pPr>
      <w:r>
        <w:rPr>
          <w:rFonts w:hint="eastAsia" w:ascii="宋体" w:hAnsi="宋体" w:cs="宋体"/>
          <w:b/>
          <w:bCs/>
          <w:sz w:val="32"/>
          <w:szCs w:val="32"/>
          <w:highlight w:val="none"/>
        </w:rPr>
        <w:t>十</w:t>
      </w:r>
      <w:r>
        <w:rPr>
          <w:rFonts w:hint="eastAsia" w:ascii="宋体" w:hAnsi="宋体" w:cs="宋体"/>
          <w:b/>
          <w:bCs/>
          <w:sz w:val="32"/>
          <w:szCs w:val="32"/>
          <w:highlight w:val="none"/>
          <w:lang w:val="en-US" w:eastAsia="zh-CN"/>
        </w:rPr>
        <w:t>七</w:t>
      </w:r>
      <w:r>
        <w:rPr>
          <w:rFonts w:hint="eastAsia" w:ascii="宋体" w:hAnsi="宋体" w:cs="宋体"/>
          <w:b/>
          <w:bCs/>
          <w:sz w:val="32"/>
          <w:szCs w:val="32"/>
          <w:highlight w:val="none"/>
        </w:rPr>
        <w:t>、评分标准和相对应标项相关要求制作</w:t>
      </w:r>
    </w:p>
    <w:p w14:paraId="5F1AD662">
      <w:pPr>
        <w:spacing w:line="360" w:lineRule="auto"/>
        <w:jc w:val="center"/>
        <w:rPr>
          <w:rFonts w:ascii="宋体" w:hAnsi="宋体" w:cs="宋体"/>
          <w:sz w:val="24"/>
          <w:highlight w:val="none"/>
        </w:rPr>
      </w:pPr>
      <w:r>
        <w:rPr>
          <w:rFonts w:hint="eastAsia" w:ascii="宋体" w:hAnsi="宋体" w:cs="宋体"/>
          <w:sz w:val="24"/>
          <w:highlight w:val="none"/>
        </w:rPr>
        <w:t>（由供应商根据采购需求自行编制）</w:t>
      </w:r>
    </w:p>
    <w:p w14:paraId="4F17E847">
      <w:pPr>
        <w:spacing w:line="360" w:lineRule="auto"/>
        <w:rPr>
          <w:rFonts w:ascii="宋体" w:hAnsi="宋体" w:cs="宋体"/>
          <w:sz w:val="24"/>
          <w:highlight w:val="none"/>
        </w:rPr>
      </w:pPr>
    </w:p>
    <w:p w14:paraId="04FFE619">
      <w:pPr>
        <w:pStyle w:val="76"/>
        <w:rPr>
          <w:rFonts w:ascii="宋体" w:hAnsi="宋体" w:eastAsia="宋体" w:cs="宋体"/>
          <w:color w:val="auto"/>
          <w:highlight w:val="none"/>
        </w:rPr>
      </w:pPr>
    </w:p>
    <w:p w14:paraId="41F8B4CF">
      <w:pPr>
        <w:spacing w:line="336" w:lineRule="auto"/>
        <w:ind w:firstLine="3600" w:firstLineChars="1500"/>
        <w:rPr>
          <w:rFonts w:ascii="宋体" w:hAnsi="宋体" w:cs="宋体"/>
          <w:sz w:val="24"/>
          <w:highlight w:val="none"/>
        </w:rPr>
      </w:pPr>
      <w:r>
        <w:rPr>
          <w:rFonts w:hint="eastAsia" w:ascii="宋体" w:hAnsi="宋体" w:cs="宋体"/>
          <w:sz w:val="24"/>
          <w:highlight w:val="none"/>
        </w:rPr>
        <w:t xml:space="preserve">供应商名称（电子印章）：                          </w:t>
      </w:r>
    </w:p>
    <w:p w14:paraId="3AD1C2FE">
      <w:pPr>
        <w:spacing w:line="336"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77328A22">
      <w:pPr>
        <w:pStyle w:val="77"/>
        <w:rPr>
          <w:rFonts w:eastAsia="宋体" w:cs="宋体"/>
          <w:highlight w:val="none"/>
        </w:rPr>
      </w:pPr>
    </w:p>
    <w:p w14:paraId="6FF2EFDF">
      <w:pPr>
        <w:rPr>
          <w:rFonts w:eastAsia="宋体" w:cs="宋体"/>
          <w:highlight w:val="none"/>
        </w:rPr>
      </w:pPr>
    </w:p>
    <w:p w14:paraId="30C77CAA">
      <w:pPr>
        <w:rPr>
          <w:rFonts w:eastAsia="宋体" w:cs="宋体"/>
          <w:highlight w:val="none"/>
        </w:rPr>
      </w:pPr>
    </w:p>
    <w:p w14:paraId="1CA8F4DF">
      <w:pPr>
        <w:rPr>
          <w:rFonts w:eastAsia="宋体" w:cs="宋体"/>
          <w:highlight w:val="none"/>
        </w:rPr>
      </w:pPr>
    </w:p>
    <w:p w14:paraId="22FE585E">
      <w:pPr>
        <w:spacing w:line="360" w:lineRule="auto"/>
        <w:jc w:val="center"/>
        <w:rPr>
          <w:rFonts w:ascii="宋体" w:hAnsi="宋体" w:cs="宋体"/>
          <w:b/>
          <w:kern w:val="0"/>
          <w:sz w:val="32"/>
          <w:szCs w:val="32"/>
          <w:highlight w:val="none"/>
          <w:lang w:val="zh-CN"/>
        </w:rPr>
      </w:pPr>
      <w:r>
        <w:rPr>
          <w:rFonts w:hint="eastAsia" w:ascii="宋体" w:hAnsi="宋体" w:cs="宋体"/>
          <w:b/>
          <w:bCs/>
          <w:sz w:val="32"/>
          <w:szCs w:val="32"/>
          <w:highlight w:val="none"/>
        </w:rPr>
        <w:t>十</w:t>
      </w:r>
      <w:r>
        <w:rPr>
          <w:rFonts w:hint="eastAsia" w:ascii="宋体" w:hAnsi="宋体" w:cs="宋体"/>
          <w:b/>
          <w:bCs/>
          <w:sz w:val="32"/>
          <w:szCs w:val="32"/>
          <w:highlight w:val="none"/>
          <w:lang w:eastAsia="zh-CN"/>
        </w:rPr>
        <w:t>八</w:t>
      </w:r>
      <w:r>
        <w:rPr>
          <w:rFonts w:hint="eastAsia" w:ascii="宋体" w:hAnsi="宋体" w:cs="宋体"/>
          <w:b/>
          <w:bCs/>
          <w:sz w:val="32"/>
          <w:szCs w:val="32"/>
          <w:highlight w:val="none"/>
        </w:rPr>
        <w:t>、认为需要的其他商务技术文件或说明</w:t>
      </w:r>
    </w:p>
    <w:p w14:paraId="04BE6772">
      <w:pPr>
        <w:spacing w:line="360" w:lineRule="auto"/>
        <w:jc w:val="center"/>
        <w:rPr>
          <w:rFonts w:ascii="宋体" w:hAnsi="宋体" w:cs="宋体"/>
          <w:sz w:val="24"/>
          <w:highlight w:val="none"/>
        </w:rPr>
      </w:pPr>
      <w:r>
        <w:rPr>
          <w:rFonts w:hint="eastAsia" w:ascii="宋体" w:hAnsi="宋体" w:cs="宋体"/>
          <w:sz w:val="24"/>
          <w:highlight w:val="none"/>
        </w:rPr>
        <w:t>（由供应商自行编制）</w:t>
      </w:r>
    </w:p>
    <w:p w14:paraId="1C703E18">
      <w:pPr>
        <w:spacing w:line="360" w:lineRule="auto"/>
        <w:rPr>
          <w:rFonts w:ascii="宋体" w:hAnsi="宋体" w:cs="宋体"/>
          <w:sz w:val="24"/>
          <w:highlight w:val="none"/>
        </w:rPr>
      </w:pPr>
    </w:p>
    <w:p w14:paraId="4091B15D">
      <w:pPr>
        <w:pStyle w:val="76"/>
        <w:rPr>
          <w:rFonts w:ascii="宋体" w:hAnsi="宋体" w:eastAsia="宋体" w:cs="宋体"/>
          <w:color w:val="auto"/>
          <w:highlight w:val="none"/>
        </w:rPr>
      </w:pPr>
    </w:p>
    <w:p w14:paraId="08D21DCE">
      <w:pPr>
        <w:spacing w:line="336" w:lineRule="auto"/>
        <w:ind w:firstLine="3600" w:firstLineChars="1500"/>
        <w:rPr>
          <w:rFonts w:ascii="宋体" w:hAnsi="宋体" w:cs="宋体"/>
          <w:sz w:val="24"/>
          <w:highlight w:val="none"/>
        </w:rPr>
      </w:pPr>
      <w:r>
        <w:rPr>
          <w:rFonts w:hint="eastAsia" w:ascii="宋体" w:hAnsi="宋体" w:cs="宋体"/>
          <w:sz w:val="24"/>
          <w:highlight w:val="none"/>
        </w:rPr>
        <w:t xml:space="preserve">供应商名称（电子印章）： </w:t>
      </w:r>
    </w:p>
    <w:p w14:paraId="0A9767B1">
      <w:pPr>
        <w:spacing w:line="336"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12AC6217">
      <w:pPr>
        <w:rPr>
          <w:rFonts w:eastAsia="宋体" w:cs="宋体"/>
          <w:highlight w:val="none"/>
        </w:rPr>
        <w:sectPr>
          <w:headerReference r:id="rId12" w:type="first"/>
          <w:footerReference r:id="rId14" w:type="first"/>
          <w:headerReference r:id="rId11" w:type="default"/>
          <w:footerReference r:id="rId13" w:type="default"/>
          <w:pgSz w:w="11906" w:h="16838"/>
          <w:pgMar w:top="1814" w:right="1474" w:bottom="1814" w:left="1474" w:header="851" w:footer="992" w:gutter="0"/>
          <w:cols w:space="720" w:num="1"/>
          <w:titlePg/>
          <w:docGrid w:linePitch="312" w:charSpace="0"/>
        </w:sectPr>
      </w:pPr>
    </w:p>
    <w:p w14:paraId="143069F3">
      <w:pPr>
        <w:spacing w:line="360" w:lineRule="auto"/>
        <w:jc w:val="center"/>
        <w:outlineLvl w:val="0"/>
        <w:rPr>
          <w:rFonts w:ascii="宋体" w:hAnsi="宋体" w:cs="宋体"/>
          <w:b/>
          <w:kern w:val="0"/>
          <w:sz w:val="36"/>
          <w:szCs w:val="36"/>
          <w:highlight w:val="none"/>
        </w:rPr>
      </w:pPr>
      <w:r>
        <w:rPr>
          <w:rFonts w:hint="eastAsia" w:ascii="宋体" w:hAnsi="宋体" w:cs="宋体"/>
          <w:b/>
          <w:kern w:val="0"/>
          <w:sz w:val="36"/>
          <w:szCs w:val="36"/>
          <w:highlight w:val="none"/>
        </w:rPr>
        <w:t>报价文件部分</w:t>
      </w:r>
    </w:p>
    <w:p w14:paraId="0FD717FE">
      <w:pPr>
        <w:spacing w:line="360" w:lineRule="auto"/>
        <w:jc w:val="center"/>
        <w:outlineLvl w:val="0"/>
        <w:rPr>
          <w:rFonts w:ascii="宋体" w:hAnsi="宋体" w:cs="宋体"/>
          <w:b/>
          <w:kern w:val="0"/>
          <w:sz w:val="36"/>
          <w:szCs w:val="36"/>
          <w:highlight w:val="none"/>
        </w:rPr>
      </w:pPr>
      <w:r>
        <w:rPr>
          <w:rFonts w:hint="eastAsia" w:ascii="宋体" w:hAnsi="宋体" w:cs="宋体"/>
          <w:b/>
          <w:kern w:val="0"/>
          <w:sz w:val="36"/>
          <w:szCs w:val="36"/>
          <w:highlight w:val="none"/>
        </w:rPr>
        <w:t>目录</w:t>
      </w:r>
    </w:p>
    <w:p w14:paraId="6DBF7D0E">
      <w:pPr>
        <w:spacing w:line="360" w:lineRule="auto"/>
        <w:jc w:val="center"/>
        <w:outlineLvl w:val="0"/>
        <w:rPr>
          <w:rFonts w:ascii="宋体" w:hAnsi="宋体" w:cs="宋体"/>
          <w:b/>
          <w:kern w:val="0"/>
          <w:sz w:val="36"/>
          <w:szCs w:val="36"/>
          <w:highlight w:val="none"/>
        </w:rPr>
      </w:pPr>
    </w:p>
    <w:p w14:paraId="71A50EAC">
      <w:pPr>
        <w:snapToGrid w:val="0"/>
        <w:spacing w:line="360" w:lineRule="auto"/>
        <w:rPr>
          <w:rFonts w:ascii="宋体" w:hAnsi="宋体" w:cs="宋体"/>
          <w:sz w:val="24"/>
          <w:highlight w:val="none"/>
        </w:rPr>
      </w:pPr>
      <w:r>
        <w:rPr>
          <w:rFonts w:hint="eastAsia" w:ascii="宋体" w:hAnsi="宋体" w:cs="宋体"/>
          <w:sz w:val="24"/>
          <w:highlight w:val="none"/>
        </w:rPr>
        <w:t>（1）开标一览表（报价表）………………………………………………………（页码）</w:t>
      </w:r>
    </w:p>
    <w:p w14:paraId="5A9D44ED">
      <w:pPr>
        <w:snapToGrid w:val="0"/>
        <w:spacing w:line="360" w:lineRule="auto"/>
        <w:ind w:right="480"/>
        <w:jc w:val="center"/>
        <w:rPr>
          <w:rFonts w:ascii="宋体" w:hAnsi="宋体" w:cs="宋体"/>
          <w:b/>
          <w:kern w:val="0"/>
          <w:sz w:val="32"/>
          <w:szCs w:val="32"/>
          <w:highlight w:val="none"/>
        </w:rPr>
      </w:pPr>
    </w:p>
    <w:p w14:paraId="0F3E81B8">
      <w:pPr>
        <w:snapToGrid w:val="0"/>
        <w:spacing w:line="360" w:lineRule="auto"/>
        <w:ind w:right="480"/>
        <w:jc w:val="center"/>
        <w:rPr>
          <w:rFonts w:ascii="宋体" w:hAnsi="宋体" w:cs="宋体"/>
          <w:b/>
          <w:kern w:val="0"/>
          <w:sz w:val="32"/>
          <w:szCs w:val="32"/>
          <w:highlight w:val="none"/>
        </w:rPr>
      </w:pPr>
    </w:p>
    <w:p w14:paraId="4EF61A3D">
      <w:pPr>
        <w:snapToGrid w:val="0"/>
        <w:spacing w:line="360" w:lineRule="auto"/>
        <w:ind w:right="480"/>
        <w:jc w:val="center"/>
        <w:rPr>
          <w:rFonts w:ascii="宋体" w:hAnsi="宋体" w:cs="宋体"/>
          <w:b/>
          <w:kern w:val="0"/>
          <w:sz w:val="32"/>
          <w:szCs w:val="32"/>
          <w:highlight w:val="none"/>
        </w:rPr>
      </w:pPr>
    </w:p>
    <w:p w14:paraId="572F1B59">
      <w:pPr>
        <w:snapToGrid w:val="0"/>
        <w:spacing w:line="360" w:lineRule="auto"/>
        <w:ind w:right="480"/>
        <w:jc w:val="center"/>
        <w:rPr>
          <w:rFonts w:ascii="宋体" w:hAnsi="宋体" w:cs="宋体"/>
          <w:b/>
          <w:kern w:val="0"/>
          <w:sz w:val="32"/>
          <w:szCs w:val="32"/>
          <w:highlight w:val="none"/>
        </w:rPr>
      </w:pPr>
    </w:p>
    <w:p w14:paraId="30153A80">
      <w:pPr>
        <w:snapToGrid w:val="0"/>
        <w:spacing w:line="360" w:lineRule="auto"/>
        <w:ind w:right="480"/>
        <w:jc w:val="center"/>
        <w:rPr>
          <w:rFonts w:ascii="宋体" w:hAnsi="宋体" w:cs="宋体"/>
          <w:b/>
          <w:kern w:val="0"/>
          <w:sz w:val="32"/>
          <w:szCs w:val="32"/>
          <w:highlight w:val="none"/>
        </w:rPr>
      </w:pPr>
    </w:p>
    <w:p w14:paraId="1C01160E">
      <w:pPr>
        <w:snapToGrid w:val="0"/>
        <w:spacing w:line="360" w:lineRule="auto"/>
        <w:ind w:right="480"/>
        <w:jc w:val="center"/>
        <w:rPr>
          <w:rFonts w:ascii="宋体" w:hAnsi="宋体" w:cs="宋体"/>
          <w:b/>
          <w:kern w:val="0"/>
          <w:sz w:val="32"/>
          <w:szCs w:val="32"/>
          <w:highlight w:val="none"/>
        </w:rPr>
      </w:pPr>
    </w:p>
    <w:p w14:paraId="4A3405E5">
      <w:pPr>
        <w:snapToGrid w:val="0"/>
        <w:spacing w:line="360" w:lineRule="auto"/>
        <w:ind w:right="480"/>
        <w:jc w:val="center"/>
        <w:rPr>
          <w:rFonts w:ascii="宋体" w:hAnsi="宋体" w:cs="宋体"/>
          <w:b/>
          <w:kern w:val="0"/>
          <w:sz w:val="32"/>
          <w:szCs w:val="32"/>
          <w:highlight w:val="none"/>
        </w:rPr>
      </w:pPr>
    </w:p>
    <w:p w14:paraId="237DD437">
      <w:pPr>
        <w:snapToGrid w:val="0"/>
        <w:spacing w:line="360" w:lineRule="auto"/>
        <w:ind w:right="480"/>
        <w:jc w:val="center"/>
        <w:rPr>
          <w:rFonts w:ascii="宋体" w:hAnsi="宋体" w:cs="宋体"/>
          <w:b/>
          <w:kern w:val="0"/>
          <w:sz w:val="32"/>
          <w:szCs w:val="32"/>
          <w:highlight w:val="none"/>
        </w:rPr>
      </w:pPr>
    </w:p>
    <w:p w14:paraId="68E63685">
      <w:pPr>
        <w:snapToGrid w:val="0"/>
        <w:spacing w:line="360" w:lineRule="auto"/>
        <w:ind w:right="480"/>
        <w:jc w:val="center"/>
        <w:rPr>
          <w:rFonts w:ascii="宋体" w:hAnsi="宋体" w:cs="宋体"/>
          <w:b/>
          <w:kern w:val="0"/>
          <w:sz w:val="32"/>
          <w:szCs w:val="32"/>
          <w:highlight w:val="none"/>
        </w:rPr>
      </w:pPr>
    </w:p>
    <w:p w14:paraId="31D70ABF">
      <w:pPr>
        <w:snapToGrid w:val="0"/>
        <w:spacing w:line="360" w:lineRule="auto"/>
        <w:ind w:right="480"/>
        <w:jc w:val="center"/>
        <w:rPr>
          <w:rFonts w:ascii="宋体" w:hAnsi="宋体" w:cs="宋体"/>
          <w:b/>
          <w:kern w:val="0"/>
          <w:sz w:val="32"/>
          <w:szCs w:val="32"/>
          <w:highlight w:val="none"/>
        </w:rPr>
      </w:pPr>
    </w:p>
    <w:p w14:paraId="2C2F0B3E">
      <w:pPr>
        <w:snapToGrid w:val="0"/>
        <w:spacing w:line="360" w:lineRule="auto"/>
        <w:ind w:right="480"/>
        <w:jc w:val="center"/>
        <w:rPr>
          <w:rFonts w:ascii="宋体" w:hAnsi="宋体" w:cs="宋体"/>
          <w:b/>
          <w:kern w:val="0"/>
          <w:sz w:val="32"/>
          <w:szCs w:val="32"/>
          <w:highlight w:val="none"/>
        </w:rPr>
      </w:pPr>
    </w:p>
    <w:p w14:paraId="2E683C44">
      <w:pPr>
        <w:snapToGrid w:val="0"/>
        <w:spacing w:line="360" w:lineRule="auto"/>
        <w:ind w:right="480"/>
        <w:jc w:val="center"/>
        <w:rPr>
          <w:rFonts w:ascii="宋体" w:hAnsi="宋体" w:cs="宋体"/>
          <w:b/>
          <w:kern w:val="0"/>
          <w:sz w:val="32"/>
          <w:szCs w:val="32"/>
          <w:highlight w:val="none"/>
        </w:rPr>
      </w:pPr>
    </w:p>
    <w:p w14:paraId="744EEAE8">
      <w:pPr>
        <w:snapToGrid w:val="0"/>
        <w:spacing w:line="360" w:lineRule="auto"/>
        <w:ind w:right="480"/>
        <w:rPr>
          <w:rFonts w:ascii="宋体" w:hAnsi="宋体" w:cs="宋体"/>
          <w:b/>
          <w:kern w:val="0"/>
          <w:sz w:val="32"/>
          <w:szCs w:val="32"/>
          <w:highlight w:val="none"/>
        </w:rPr>
      </w:pPr>
    </w:p>
    <w:p w14:paraId="4F910478">
      <w:pPr>
        <w:pStyle w:val="628"/>
        <w:keepNext w:val="0"/>
        <w:pageBreakBefore w:val="0"/>
        <w:tabs>
          <w:tab w:val="clear" w:pos="720"/>
        </w:tabs>
        <w:snapToGrid w:val="0"/>
        <w:spacing w:before="120" w:after="120"/>
        <w:ind w:firstLine="643"/>
        <w:outlineLvl w:val="9"/>
        <w:rPr>
          <w:rFonts w:ascii="宋体" w:hAnsi="宋体" w:eastAsia="宋体" w:cs="宋体"/>
          <w:kern w:val="2"/>
          <w:sz w:val="32"/>
          <w:szCs w:val="32"/>
          <w:highlight w:val="none"/>
        </w:rPr>
        <w:sectPr>
          <w:headerReference r:id="rId16" w:type="first"/>
          <w:footerReference r:id="rId18" w:type="first"/>
          <w:headerReference r:id="rId15" w:type="default"/>
          <w:footerReference r:id="rId17" w:type="default"/>
          <w:pgSz w:w="11906" w:h="16838"/>
          <w:pgMar w:top="1814" w:right="1474" w:bottom="1814" w:left="1474" w:header="851" w:footer="992" w:gutter="0"/>
          <w:cols w:space="720" w:num="1"/>
          <w:titlePg/>
          <w:docGrid w:linePitch="312" w:charSpace="0"/>
        </w:sectPr>
      </w:pPr>
    </w:p>
    <w:p w14:paraId="44239934">
      <w:pPr>
        <w:pStyle w:val="628"/>
        <w:keepNext w:val="0"/>
        <w:pageBreakBefore w:val="0"/>
        <w:tabs>
          <w:tab w:val="clear" w:pos="720"/>
        </w:tabs>
        <w:snapToGrid w:val="0"/>
        <w:spacing w:before="120" w:after="120"/>
        <w:ind w:firstLine="643"/>
        <w:outlineLvl w:val="9"/>
        <w:rPr>
          <w:rFonts w:ascii="宋体" w:hAnsi="宋体" w:eastAsia="宋体" w:cs="宋体"/>
          <w:kern w:val="2"/>
          <w:sz w:val="32"/>
          <w:szCs w:val="32"/>
          <w:highlight w:val="none"/>
        </w:rPr>
      </w:pPr>
      <w:r>
        <w:rPr>
          <w:rFonts w:hint="eastAsia" w:ascii="宋体" w:hAnsi="宋体" w:eastAsia="宋体" w:cs="宋体"/>
          <w:kern w:val="2"/>
          <w:sz w:val="32"/>
          <w:szCs w:val="32"/>
          <w:highlight w:val="none"/>
        </w:rPr>
        <w:t>一、</w:t>
      </w:r>
      <w:r>
        <w:rPr>
          <w:rFonts w:hint="eastAsia" w:ascii="宋体" w:hAnsi="宋体" w:eastAsia="宋体" w:cs="宋体"/>
          <w:kern w:val="2"/>
          <w:sz w:val="32"/>
          <w:szCs w:val="32"/>
          <w:highlight w:val="none"/>
          <w:lang w:eastAsia="zh-CN"/>
        </w:rPr>
        <w:t>标项一</w:t>
      </w:r>
      <w:r>
        <w:rPr>
          <w:rFonts w:hint="eastAsia" w:ascii="宋体" w:hAnsi="宋体" w:eastAsia="宋体" w:cs="宋体"/>
          <w:kern w:val="2"/>
          <w:sz w:val="32"/>
          <w:szCs w:val="32"/>
          <w:highlight w:val="none"/>
        </w:rPr>
        <w:t>开标一览表（报价表）</w:t>
      </w:r>
    </w:p>
    <w:p w14:paraId="6A52320A">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14:paraId="417BC310">
      <w:pPr>
        <w:snapToGrid w:val="0"/>
        <w:spacing w:line="360" w:lineRule="auto"/>
        <w:ind w:firstLine="482"/>
        <w:rPr>
          <w:rFonts w:ascii="宋体" w:hAnsi="宋体" w:cs="宋体"/>
          <w:kern w:val="0"/>
          <w:sz w:val="24"/>
          <w:highlight w:val="none"/>
          <w:lang w:val="zh-CN"/>
        </w:rPr>
      </w:pPr>
      <w:r>
        <w:rPr>
          <w:rFonts w:hint="eastAsia" w:ascii="宋体" w:hAnsi="宋体" w:cs="宋体"/>
          <w:kern w:val="0"/>
          <w:sz w:val="24"/>
          <w:highlight w:val="none"/>
          <w:lang w:val="zh-CN"/>
        </w:rPr>
        <w:t>按你方招标文件要求，我</w:t>
      </w:r>
      <w:r>
        <w:rPr>
          <w:rFonts w:hint="eastAsia" w:ascii="宋体" w:hAnsi="宋体" w:cs="宋体"/>
          <w:kern w:val="0"/>
          <w:sz w:val="24"/>
          <w:highlight w:val="none"/>
        </w:rPr>
        <w:t>方</w:t>
      </w:r>
      <w:r>
        <w:rPr>
          <w:rFonts w:hint="eastAsia" w:ascii="宋体" w:hAnsi="宋体" w:cs="宋体"/>
          <w:kern w:val="0"/>
          <w:sz w:val="24"/>
          <w:highlight w:val="none"/>
          <w:u w:val="single"/>
        </w:rPr>
        <w:t xml:space="preserve">           </w:t>
      </w:r>
      <w:r>
        <w:rPr>
          <w:rFonts w:hint="eastAsia" w:ascii="宋体" w:hAnsi="宋体" w:cs="宋体"/>
          <w:kern w:val="0"/>
          <w:sz w:val="24"/>
          <w:highlight w:val="none"/>
        </w:rPr>
        <w:t>（</w:t>
      </w:r>
      <w:r>
        <w:rPr>
          <w:rFonts w:hint="eastAsia" w:ascii="宋体" w:hAnsi="宋体" w:cs="宋体"/>
          <w:kern w:val="0"/>
          <w:sz w:val="24"/>
          <w:highlight w:val="none"/>
          <w:u w:val="single"/>
          <w:lang w:val="zh-CN"/>
        </w:rPr>
        <w:t>供应商</w:t>
      </w:r>
      <w:r>
        <w:rPr>
          <w:rFonts w:hint="eastAsia" w:ascii="宋体" w:hAnsi="宋体" w:cs="宋体"/>
          <w:sz w:val="24"/>
          <w:highlight w:val="none"/>
        </w:rPr>
        <w:t>全称</w:t>
      </w:r>
      <w:r>
        <w:rPr>
          <w:rFonts w:hint="eastAsia" w:ascii="宋体" w:hAnsi="宋体" w:cs="宋体"/>
          <w:kern w:val="0"/>
          <w:sz w:val="24"/>
          <w:highlight w:val="none"/>
        </w:rPr>
        <w:t>）</w:t>
      </w:r>
      <w:r>
        <w:rPr>
          <w:rFonts w:hint="eastAsia" w:ascii="宋体" w:hAnsi="宋体" w:cs="宋体"/>
          <w:kern w:val="0"/>
          <w:sz w:val="24"/>
          <w:highlight w:val="none"/>
          <w:lang w:val="zh-CN"/>
        </w:rPr>
        <w:t>，谨此向你方发出要约如下：如你方接受本投标，我方承诺按照如下开标一览表（报价表）的价格完成</w:t>
      </w:r>
      <w:r>
        <w:rPr>
          <w:rFonts w:hint="eastAsia" w:ascii="宋体" w:hAnsi="宋体" w:cs="宋体"/>
          <w:sz w:val="24"/>
          <w:highlight w:val="none"/>
          <w:u w:val="single"/>
        </w:rPr>
        <w:t>（项目名称）</w:t>
      </w:r>
      <w:r>
        <w:rPr>
          <w:rFonts w:hint="eastAsia" w:ascii="宋体" w:hAnsi="宋体" w:cs="宋体"/>
          <w:sz w:val="24"/>
          <w:highlight w:val="none"/>
          <w:u w:val="single"/>
          <w:lang w:val="en-US" w:eastAsia="zh-CN"/>
        </w:rPr>
        <w:t xml:space="preserve">     </w:t>
      </w:r>
      <w:r>
        <w:rPr>
          <w:rFonts w:hint="eastAsia" w:ascii="宋体" w:hAnsi="宋体" w:cs="宋体"/>
          <w:kern w:val="0"/>
          <w:sz w:val="24"/>
          <w:highlight w:val="none"/>
          <w:lang w:val="zh-CN"/>
        </w:rPr>
        <w:t>【招标编号：</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】的实施</w:t>
      </w:r>
      <w:r>
        <w:rPr>
          <w:rFonts w:hint="eastAsia" w:ascii="宋体" w:hAnsi="宋体" w:cs="宋体"/>
          <w:kern w:val="0"/>
          <w:sz w:val="24"/>
          <w:highlight w:val="none"/>
          <w:lang w:val="zh-CN"/>
        </w:rPr>
        <w:t>。</w:t>
      </w:r>
    </w:p>
    <w:p w14:paraId="6FF4C085">
      <w:pPr>
        <w:spacing w:line="360" w:lineRule="auto"/>
        <w:jc w:val="center"/>
        <w:rPr>
          <w:rFonts w:ascii="宋体" w:hAnsi="宋体" w:cs="宋体"/>
          <w:b/>
          <w:kern w:val="0"/>
          <w:sz w:val="24"/>
          <w:highlight w:val="none"/>
          <w:lang w:val="zh-CN"/>
        </w:rPr>
      </w:pPr>
      <w:r>
        <w:rPr>
          <w:rFonts w:hint="eastAsia" w:ascii="宋体" w:hAnsi="宋体" w:cs="宋体"/>
          <w:b/>
          <w:kern w:val="0"/>
          <w:sz w:val="24"/>
          <w:highlight w:val="none"/>
          <w:lang w:val="zh-CN"/>
        </w:rPr>
        <w:t>开标一览表（报价表）【</w:t>
      </w:r>
      <w:r>
        <w:rPr>
          <w:rFonts w:hint="eastAsia" w:ascii="宋体" w:hAnsi="宋体" w:cs="宋体"/>
          <w:b/>
          <w:kern w:val="0"/>
          <w:sz w:val="24"/>
          <w:highlight w:val="none"/>
          <w:lang w:val="en-US" w:eastAsia="zh-CN"/>
        </w:rPr>
        <w:t>服务</w:t>
      </w:r>
      <w:r>
        <w:rPr>
          <w:rFonts w:hint="eastAsia" w:ascii="宋体" w:hAnsi="宋体" w:cs="宋体"/>
          <w:b/>
          <w:kern w:val="0"/>
          <w:sz w:val="24"/>
          <w:highlight w:val="none"/>
        </w:rPr>
        <w:t>适用</w:t>
      </w:r>
      <w:r>
        <w:rPr>
          <w:rFonts w:hint="eastAsia" w:ascii="宋体" w:hAnsi="宋体" w:cs="宋体"/>
          <w:b/>
          <w:kern w:val="0"/>
          <w:sz w:val="24"/>
          <w:highlight w:val="none"/>
          <w:lang w:val="zh-CN"/>
        </w:rPr>
        <w:t>】</w:t>
      </w:r>
    </w:p>
    <w:tbl>
      <w:tblPr>
        <w:tblStyle w:val="6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4159"/>
        <w:gridCol w:w="2880"/>
        <w:gridCol w:w="1500"/>
      </w:tblGrid>
      <w:tr w14:paraId="08FB7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73" w:type="dxa"/>
            <w:vAlign w:val="center"/>
          </w:tcPr>
          <w:p w14:paraId="0C4E6F5B">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w:t>
            </w:r>
            <w:r>
              <w:rPr>
                <w:rFonts w:hint="eastAsia" w:ascii="宋体" w:hAnsi="宋体" w:eastAsia="宋体" w:cs="宋体"/>
                <w:b/>
                <w:bCs/>
                <w:color w:val="auto"/>
                <w:sz w:val="24"/>
                <w:szCs w:val="24"/>
                <w:highlight w:val="none"/>
                <w:lang w:val="en-US" w:eastAsia="zh-CN"/>
              </w:rPr>
              <w:t>项</w:t>
            </w:r>
          </w:p>
        </w:tc>
        <w:tc>
          <w:tcPr>
            <w:tcW w:w="4159" w:type="dxa"/>
            <w:vAlign w:val="center"/>
          </w:tcPr>
          <w:p w14:paraId="7848E4E1">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w:t>
            </w:r>
            <w:r>
              <w:rPr>
                <w:rFonts w:hint="eastAsia" w:ascii="宋体" w:hAnsi="宋体" w:eastAsia="宋体" w:cs="宋体"/>
                <w:b/>
                <w:bCs/>
                <w:color w:val="auto"/>
                <w:sz w:val="24"/>
                <w:szCs w:val="24"/>
                <w:highlight w:val="none"/>
                <w:lang w:val="en-US" w:eastAsia="zh-CN"/>
              </w:rPr>
              <w:t>项</w:t>
            </w:r>
            <w:r>
              <w:rPr>
                <w:rFonts w:hint="eastAsia" w:ascii="宋体" w:hAnsi="宋体" w:eastAsia="宋体" w:cs="宋体"/>
                <w:b/>
                <w:bCs/>
                <w:color w:val="auto"/>
                <w:sz w:val="24"/>
                <w:szCs w:val="24"/>
                <w:highlight w:val="none"/>
              </w:rPr>
              <w:t>名称</w:t>
            </w:r>
          </w:p>
        </w:tc>
        <w:tc>
          <w:tcPr>
            <w:tcW w:w="2880" w:type="dxa"/>
            <w:vAlign w:val="center"/>
          </w:tcPr>
          <w:p w14:paraId="3592E6D0">
            <w:pPr>
              <w:adjustRightInd w:val="0"/>
              <w:snapToGrid w:val="0"/>
              <w:spacing w:line="360" w:lineRule="exact"/>
              <w:jc w:val="center"/>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投标</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w:t>
            </w:r>
          </w:p>
        </w:tc>
        <w:tc>
          <w:tcPr>
            <w:tcW w:w="1500" w:type="dxa"/>
            <w:vAlign w:val="center"/>
          </w:tcPr>
          <w:p w14:paraId="64A5F34F">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454C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73" w:type="dxa"/>
            <w:vMerge w:val="restart"/>
            <w:vAlign w:val="center"/>
          </w:tcPr>
          <w:p w14:paraId="7B317901">
            <w:pPr>
              <w:adjustRightInd w:val="0"/>
              <w:snapToGrid w:val="0"/>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标项一</w:t>
            </w:r>
          </w:p>
        </w:tc>
        <w:tc>
          <w:tcPr>
            <w:tcW w:w="4159" w:type="dxa"/>
            <w:vMerge w:val="restart"/>
            <w:vAlign w:val="center"/>
          </w:tcPr>
          <w:p w14:paraId="00D45B16">
            <w:pPr>
              <w:adjustRightInd w:val="0"/>
              <w:snapToGrid w:val="0"/>
              <w:spacing w:line="360" w:lineRule="exact"/>
              <w:jc w:val="center"/>
              <w:rPr>
                <w:rFonts w:hint="eastAsia" w:ascii="宋体" w:hAnsi="宋体" w:eastAsia="宋体" w:cs="宋体"/>
                <w:color w:val="auto"/>
                <w:sz w:val="24"/>
                <w:szCs w:val="24"/>
                <w:highlight w:val="none"/>
                <w:lang w:eastAsia="zh-CN"/>
              </w:rPr>
            </w:pP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绍兴市公共交通集团2026-2027年车辆检测服务项目（第一有限公司）</w:t>
            </w:r>
          </w:p>
        </w:tc>
        <w:tc>
          <w:tcPr>
            <w:tcW w:w="2880" w:type="dxa"/>
            <w:vAlign w:val="center"/>
          </w:tcPr>
          <w:p w14:paraId="5B4ED10A">
            <w:pPr>
              <w:pStyle w:val="78"/>
              <w:numPr>
                <w:ilvl w:val="0"/>
                <w:numId w:val="0"/>
              </w:numPr>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小写：</w:t>
            </w:r>
          </w:p>
        </w:tc>
        <w:tc>
          <w:tcPr>
            <w:tcW w:w="1500" w:type="dxa"/>
            <w:vMerge w:val="restart"/>
            <w:vAlign w:val="center"/>
          </w:tcPr>
          <w:p w14:paraId="2BA873CF">
            <w:pPr>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p>
        </w:tc>
      </w:tr>
      <w:tr w14:paraId="6F0D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73" w:type="dxa"/>
            <w:vMerge w:val="continue"/>
            <w:vAlign w:val="center"/>
          </w:tcPr>
          <w:p w14:paraId="5EDC6455">
            <w:pPr>
              <w:pStyle w:val="78"/>
              <w:ind w:left="0" w:leftChars="0" w:firstLine="0" w:firstLineChars="0"/>
              <w:jc w:val="center"/>
            </w:pPr>
          </w:p>
        </w:tc>
        <w:tc>
          <w:tcPr>
            <w:tcW w:w="4159" w:type="dxa"/>
            <w:vMerge w:val="continue"/>
            <w:vAlign w:val="center"/>
          </w:tcPr>
          <w:p w14:paraId="71336C3F">
            <w:pPr>
              <w:pStyle w:val="78"/>
              <w:ind w:left="0" w:leftChars="0" w:firstLine="0" w:firstLineChars="0"/>
              <w:jc w:val="center"/>
            </w:pPr>
          </w:p>
        </w:tc>
        <w:tc>
          <w:tcPr>
            <w:tcW w:w="2880" w:type="dxa"/>
            <w:vAlign w:val="center"/>
          </w:tcPr>
          <w:p w14:paraId="4D3E2D6F">
            <w:pPr>
              <w:pStyle w:val="78"/>
              <w:numPr>
                <w:ilvl w:val="0"/>
                <w:numId w:val="0"/>
              </w:numPr>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大写：</w:t>
            </w:r>
          </w:p>
        </w:tc>
        <w:tc>
          <w:tcPr>
            <w:tcW w:w="1500" w:type="dxa"/>
            <w:vMerge w:val="continue"/>
            <w:vAlign w:val="center"/>
          </w:tcPr>
          <w:p w14:paraId="7DC2DF34">
            <w:pPr>
              <w:pStyle w:val="78"/>
              <w:ind w:left="0" w:leftChars="0" w:firstLine="0" w:firstLineChars="0"/>
              <w:jc w:val="center"/>
              <w:rPr>
                <w:rFonts w:hint="eastAsia" w:ascii="宋体" w:hAnsi="宋体" w:eastAsia="宋体" w:cs="宋体"/>
                <w:color w:val="auto"/>
                <w:sz w:val="24"/>
                <w:szCs w:val="24"/>
                <w:highlight w:val="none"/>
                <w:lang w:val="en-US" w:eastAsia="zh-CN"/>
              </w:rPr>
            </w:pPr>
          </w:p>
        </w:tc>
      </w:tr>
    </w:tbl>
    <w:p w14:paraId="76D48469">
      <w:pPr>
        <w:pStyle w:val="76"/>
        <w:rPr>
          <w:rFonts w:hint="eastAsia" w:ascii="宋体" w:hAnsi="宋体" w:eastAsia="宋体" w:cs="宋体"/>
          <w:color w:val="auto"/>
          <w:highlight w:val="none"/>
          <w:lang w:val="zh-CN"/>
        </w:rPr>
      </w:pPr>
      <w:r>
        <w:rPr>
          <w:rFonts w:hint="eastAsia" w:ascii="宋体" w:hAnsi="宋体" w:cs="宋体"/>
          <w:b/>
          <w:color w:val="auto"/>
          <w:kern w:val="0"/>
          <w:sz w:val="24"/>
          <w:highlight w:val="none"/>
          <w:lang w:val="zh-CN"/>
        </w:rPr>
        <w:t>注：</w:t>
      </w:r>
    </w:p>
    <w:p w14:paraId="118CACBE">
      <w:pPr>
        <w:snapToGrid w:val="0"/>
        <w:spacing w:line="360" w:lineRule="auto"/>
        <w:ind w:firstLine="482" w:firstLineChars="200"/>
        <w:rPr>
          <w:rFonts w:ascii="宋体" w:hAnsi="宋体" w:cs="宋体"/>
          <w:kern w:val="0"/>
          <w:sz w:val="24"/>
          <w:highlight w:val="none"/>
          <w:lang w:val="zh-CN"/>
        </w:rPr>
      </w:pPr>
      <w:r>
        <w:rPr>
          <w:rFonts w:hint="eastAsia" w:ascii="宋体" w:hAnsi="宋体" w:cs="宋体"/>
          <w:b/>
          <w:kern w:val="0"/>
          <w:sz w:val="24"/>
          <w:highlight w:val="none"/>
          <w:lang w:val="zh-CN"/>
        </w:rPr>
        <w:t>注：</w:t>
      </w:r>
      <w:r>
        <w:rPr>
          <w:rFonts w:hint="eastAsia" w:ascii="宋体" w:hAnsi="宋体" w:cs="宋体"/>
          <w:kern w:val="0"/>
          <w:sz w:val="24"/>
          <w:highlight w:val="none"/>
          <w:lang w:val="zh-CN"/>
        </w:rPr>
        <w:t>1、供应商需按本表格式填写</w:t>
      </w:r>
      <w:r>
        <w:rPr>
          <w:rFonts w:hint="eastAsia" w:ascii="宋体" w:hAnsi="宋体" w:cs="宋体"/>
          <w:b/>
          <w:kern w:val="0"/>
          <w:sz w:val="24"/>
          <w:highlight w:val="none"/>
          <w:lang w:val="zh-CN"/>
        </w:rPr>
        <w:t>，</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kern w:val="0"/>
          <w:sz w:val="24"/>
          <w:highlight w:val="none"/>
          <w:lang w:val="zh-CN"/>
        </w:rPr>
        <w:t>。</w:t>
      </w:r>
    </w:p>
    <w:p w14:paraId="307D12E1">
      <w:pPr>
        <w:numPr>
          <w:ilvl w:val="0"/>
          <w:numId w:val="5"/>
        </w:numPr>
        <w:spacing w:line="288" w:lineRule="auto"/>
        <w:ind w:firstLine="480" w:firstLineChars="200"/>
        <w:jc w:val="left"/>
        <w:rPr>
          <w:rFonts w:hint="eastAsia" w:ascii="宋体" w:hAnsi="宋体" w:cs="宋体"/>
          <w:b/>
          <w:sz w:val="24"/>
          <w:highlight w:val="none"/>
        </w:rPr>
      </w:pPr>
      <w:r>
        <w:rPr>
          <w:rFonts w:hint="eastAsia" w:ascii="宋体" w:hAnsi="宋体" w:cs="宋体"/>
          <w:kern w:val="0"/>
          <w:sz w:val="24"/>
          <w:highlight w:val="none"/>
          <w:lang w:val="zh-CN"/>
        </w:rPr>
        <w:t>有关本项目实施所涉及的一切费用均计入报价。</w:t>
      </w:r>
      <w:r>
        <w:rPr>
          <w:rFonts w:hint="eastAsia" w:ascii="宋体" w:hAnsi="宋体" w:cs="宋体"/>
          <w:b/>
          <w:kern w:val="0"/>
          <w:sz w:val="24"/>
          <w:highlight w:val="none"/>
          <w:lang w:val="zh-CN"/>
        </w:rPr>
        <w:t>采购人将以合同形式有偿取得货物或服务，不接受供应商给予的赠品、回扣或者与采购无关的其他商品、服务</w:t>
      </w:r>
      <w:r>
        <w:rPr>
          <w:rFonts w:hint="eastAsia" w:ascii="宋体" w:hAnsi="宋体" w:cs="宋体"/>
          <w:kern w:val="0"/>
          <w:sz w:val="24"/>
          <w:highlight w:val="none"/>
          <w:lang w:val="zh-CN"/>
        </w:rPr>
        <w:t>，</w:t>
      </w:r>
      <w:r>
        <w:rPr>
          <w:rFonts w:hint="eastAsia" w:ascii="宋体" w:hAnsi="宋体" w:cs="宋体"/>
          <w:b/>
          <w:kern w:val="0"/>
          <w:sz w:val="24"/>
          <w:highlight w:val="none"/>
          <w:lang w:val="zh-CN"/>
        </w:rPr>
        <w:t>不得出现“0元”“免费赠送”等形式的无偿报价，</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b/>
          <w:kern w:val="0"/>
          <w:sz w:val="24"/>
          <w:highlight w:val="none"/>
          <w:lang w:val="zh-CN"/>
        </w:rPr>
        <w:t>；采购内容未包含在《开标一览表（报价表）》名称栏中，供应商不能作出合理解释的，</w:t>
      </w:r>
      <w:r>
        <w:rPr>
          <w:rFonts w:hint="eastAsia" w:ascii="宋体" w:hAnsi="宋体" w:cs="宋体"/>
          <w:b/>
          <w:kern w:val="0"/>
          <w:sz w:val="24"/>
          <w:highlight w:val="none"/>
        </w:rPr>
        <w:t>视为</w:t>
      </w:r>
      <w:r>
        <w:rPr>
          <w:rFonts w:hint="eastAsia" w:ascii="宋体" w:hAnsi="宋体" w:cs="宋体"/>
          <w:b/>
          <w:sz w:val="24"/>
          <w:highlight w:val="none"/>
        </w:rPr>
        <w:t>投标文件含有采购人不能接受的附加条件的，投标无效。投标报价须包含税金及管理费。</w:t>
      </w:r>
    </w:p>
    <w:p w14:paraId="31A716B4">
      <w:pPr>
        <w:numPr>
          <w:ilvl w:val="0"/>
          <w:numId w:val="5"/>
        </w:numPr>
        <w:spacing w:line="288" w:lineRule="auto"/>
        <w:ind w:firstLine="480" w:firstLineChars="200"/>
        <w:jc w:val="left"/>
        <w:rPr>
          <w:rFonts w:hint="eastAsia" w:ascii="宋体" w:hAnsi="宋体" w:eastAsia="宋体" w:cs="宋体"/>
          <w:kern w:val="0"/>
          <w:sz w:val="24"/>
          <w:highlight w:val="none"/>
          <w:lang w:val="zh-CN" w:eastAsia="zh-CN" w:bidi="ar-SA"/>
        </w:rPr>
      </w:pPr>
      <w:r>
        <w:rPr>
          <w:rFonts w:hint="eastAsia" w:ascii="宋体" w:hAnsi="宋体" w:eastAsia="宋体" w:cs="宋体"/>
          <w:kern w:val="0"/>
          <w:sz w:val="24"/>
          <w:highlight w:val="none"/>
          <w:lang w:val="zh-CN" w:bidi="ar-SA"/>
        </w:rPr>
        <w:t>投标人以下浮率的方式报价，车辆检测费报价中包含检测所需要的一切费用。数量按实结算。检测费用单价=检测费用上限单价*（1-</w:t>
      </w:r>
      <w:r>
        <w:rPr>
          <w:rFonts w:hint="eastAsia" w:ascii="宋体" w:hAnsi="宋体" w:cs="宋体"/>
          <w:kern w:val="0"/>
          <w:sz w:val="24"/>
          <w:highlight w:val="none"/>
          <w:lang w:val="en-US" w:eastAsia="zh-CN" w:bidi="ar-SA"/>
        </w:rPr>
        <w:t>投标</w:t>
      </w:r>
      <w:r>
        <w:rPr>
          <w:rFonts w:hint="eastAsia" w:ascii="宋体" w:hAnsi="宋体" w:eastAsia="宋体" w:cs="宋体"/>
          <w:kern w:val="0"/>
          <w:sz w:val="24"/>
          <w:highlight w:val="none"/>
          <w:lang w:val="zh-CN" w:bidi="ar-SA"/>
        </w:rPr>
        <w:t>下浮率）。投标下浮率最多只能精确到小数点后2位，例如：9.88%。</w:t>
      </w:r>
    </w:p>
    <w:p w14:paraId="0396C348">
      <w:pPr>
        <w:spacing w:line="360" w:lineRule="auto"/>
        <w:ind w:firstLine="482" w:firstLineChars="200"/>
        <w:rPr>
          <w:rFonts w:hint="eastAsia" w:ascii="宋体" w:hAnsi="宋体" w:cs="宋体"/>
          <w:b/>
          <w:sz w:val="24"/>
          <w:highlight w:val="none"/>
        </w:rPr>
      </w:pPr>
    </w:p>
    <w:p w14:paraId="34548377">
      <w:pPr>
        <w:spacing w:line="336" w:lineRule="auto"/>
        <w:ind w:firstLine="3600" w:firstLineChars="1500"/>
        <w:rPr>
          <w:rFonts w:hint="eastAsia" w:ascii="宋体" w:hAnsi="宋体" w:cs="宋体"/>
          <w:sz w:val="24"/>
          <w:highlight w:val="none"/>
        </w:rPr>
      </w:pPr>
    </w:p>
    <w:p w14:paraId="427C311C">
      <w:pPr>
        <w:spacing w:line="336" w:lineRule="auto"/>
        <w:ind w:firstLine="3600" w:firstLineChars="1500"/>
        <w:rPr>
          <w:rFonts w:ascii="宋体" w:hAnsi="宋体" w:cs="宋体"/>
          <w:sz w:val="24"/>
          <w:highlight w:val="none"/>
        </w:rPr>
      </w:pPr>
      <w:r>
        <w:rPr>
          <w:rFonts w:hint="eastAsia" w:ascii="宋体" w:hAnsi="宋体" w:cs="宋体"/>
          <w:sz w:val="24"/>
          <w:highlight w:val="none"/>
        </w:rPr>
        <w:t xml:space="preserve">供应商名称（电子印章）：                          </w:t>
      </w:r>
    </w:p>
    <w:p w14:paraId="773D80AC">
      <w:pPr>
        <w:spacing w:line="336"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00AC5475">
      <w:pPr>
        <w:pStyle w:val="77"/>
        <w:rPr>
          <w:rFonts w:eastAsia="宋体" w:cs="宋体"/>
          <w:highlight w:val="none"/>
        </w:rPr>
        <w:sectPr>
          <w:headerReference r:id="rId20" w:type="first"/>
          <w:footerReference r:id="rId22" w:type="first"/>
          <w:headerReference r:id="rId19" w:type="default"/>
          <w:footerReference r:id="rId21" w:type="default"/>
          <w:pgSz w:w="11906" w:h="16838"/>
          <w:pgMar w:top="1814" w:right="1474" w:bottom="1814" w:left="1474" w:header="851" w:footer="992" w:gutter="0"/>
          <w:cols w:space="720" w:num="1"/>
          <w:titlePg/>
          <w:docGrid w:linePitch="312" w:charSpace="0"/>
        </w:sectPr>
      </w:pPr>
    </w:p>
    <w:p w14:paraId="27007510">
      <w:pPr>
        <w:pStyle w:val="628"/>
        <w:keepNext w:val="0"/>
        <w:pageBreakBefore w:val="0"/>
        <w:tabs>
          <w:tab w:val="clear" w:pos="720"/>
        </w:tabs>
        <w:snapToGrid w:val="0"/>
        <w:spacing w:before="120" w:after="120"/>
        <w:ind w:firstLine="643"/>
        <w:outlineLvl w:val="9"/>
        <w:rPr>
          <w:rFonts w:ascii="宋体" w:hAnsi="宋体" w:eastAsia="宋体" w:cs="宋体"/>
          <w:kern w:val="2"/>
          <w:sz w:val="32"/>
          <w:szCs w:val="32"/>
          <w:highlight w:val="none"/>
        </w:rPr>
      </w:pPr>
      <w:bookmarkStart w:id="130" w:name="_Toc465665161"/>
      <w:r>
        <w:rPr>
          <w:rFonts w:hint="eastAsia" w:ascii="宋体" w:hAnsi="宋体" w:eastAsia="宋体" w:cs="宋体"/>
          <w:kern w:val="2"/>
          <w:sz w:val="32"/>
          <w:szCs w:val="32"/>
          <w:highlight w:val="none"/>
        </w:rPr>
        <w:t>一、</w:t>
      </w:r>
      <w:r>
        <w:rPr>
          <w:rFonts w:hint="eastAsia" w:ascii="宋体" w:hAnsi="宋体" w:eastAsia="宋体" w:cs="宋体"/>
          <w:kern w:val="2"/>
          <w:sz w:val="32"/>
          <w:szCs w:val="32"/>
          <w:highlight w:val="none"/>
          <w:lang w:eastAsia="zh-CN"/>
        </w:rPr>
        <w:t>标项二</w:t>
      </w:r>
      <w:r>
        <w:rPr>
          <w:rFonts w:hint="eastAsia" w:ascii="宋体" w:hAnsi="宋体" w:eastAsia="宋体" w:cs="宋体"/>
          <w:kern w:val="2"/>
          <w:sz w:val="32"/>
          <w:szCs w:val="32"/>
          <w:highlight w:val="none"/>
        </w:rPr>
        <w:t>开标一览表（报价表）</w:t>
      </w:r>
    </w:p>
    <w:p w14:paraId="06BE70F9">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14:paraId="62E92886">
      <w:pPr>
        <w:snapToGrid w:val="0"/>
        <w:spacing w:line="360" w:lineRule="auto"/>
        <w:ind w:firstLine="482"/>
        <w:rPr>
          <w:rFonts w:ascii="宋体" w:hAnsi="宋体" w:cs="宋体"/>
          <w:kern w:val="0"/>
          <w:sz w:val="24"/>
          <w:highlight w:val="none"/>
          <w:lang w:val="zh-CN"/>
        </w:rPr>
      </w:pPr>
      <w:r>
        <w:rPr>
          <w:rFonts w:hint="eastAsia" w:ascii="宋体" w:hAnsi="宋体" w:cs="宋体"/>
          <w:kern w:val="0"/>
          <w:sz w:val="24"/>
          <w:highlight w:val="none"/>
          <w:lang w:val="zh-CN"/>
        </w:rPr>
        <w:t>按你方招标文件要求，我</w:t>
      </w:r>
      <w:r>
        <w:rPr>
          <w:rFonts w:hint="eastAsia" w:ascii="宋体" w:hAnsi="宋体" w:cs="宋体"/>
          <w:kern w:val="0"/>
          <w:sz w:val="24"/>
          <w:highlight w:val="none"/>
        </w:rPr>
        <w:t>方</w:t>
      </w:r>
      <w:r>
        <w:rPr>
          <w:rFonts w:hint="eastAsia" w:ascii="宋体" w:hAnsi="宋体" w:cs="宋体"/>
          <w:kern w:val="0"/>
          <w:sz w:val="24"/>
          <w:highlight w:val="none"/>
          <w:u w:val="single"/>
        </w:rPr>
        <w:t xml:space="preserve">           （</w:t>
      </w:r>
      <w:r>
        <w:rPr>
          <w:rFonts w:hint="eastAsia" w:ascii="宋体" w:hAnsi="宋体" w:cs="宋体"/>
          <w:kern w:val="0"/>
          <w:sz w:val="24"/>
          <w:highlight w:val="none"/>
          <w:u w:val="single"/>
          <w:lang w:val="zh-CN"/>
        </w:rPr>
        <w:t>供应商</w:t>
      </w:r>
      <w:r>
        <w:rPr>
          <w:rFonts w:hint="eastAsia" w:ascii="宋体" w:hAnsi="宋体" w:cs="宋体"/>
          <w:sz w:val="24"/>
          <w:highlight w:val="none"/>
          <w:u w:val="single"/>
        </w:rPr>
        <w:t>全称</w:t>
      </w:r>
      <w:r>
        <w:rPr>
          <w:rFonts w:hint="eastAsia" w:ascii="宋体" w:hAnsi="宋体" w:cs="宋体"/>
          <w:kern w:val="0"/>
          <w:sz w:val="24"/>
          <w:highlight w:val="none"/>
          <w:u w:val="single"/>
        </w:rPr>
        <w:t>）</w:t>
      </w:r>
      <w:r>
        <w:rPr>
          <w:rFonts w:hint="eastAsia" w:ascii="宋体" w:hAnsi="宋体" w:cs="宋体"/>
          <w:kern w:val="0"/>
          <w:sz w:val="24"/>
          <w:highlight w:val="none"/>
          <w:lang w:val="zh-CN"/>
        </w:rPr>
        <w:t>，谨此向你方发出要约如下：如你方接受本投标，我方承诺按照如下开标一览表（报价表）的价格完成</w:t>
      </w:r>
      <w:r>
        <w:rPr>
          <w:rFonts w:hint="eastAsia" w:ascii="宋体" w:hAnsi="宋体" w:cs="宋体"/>
          <w:sz w:val="24"/>
          <w:highlight w:val="none"/>
          <w:u w:val="single"/>
        </w:rPr>
        <w:t>（项目名称）</w:t>
      </w:r>
      <w:r>
        <w:rPr>
          <w:rFonts w:hint="eastAsia" w:ascii="宋体" w:hAnsi="宋体" w:cs="宋体"/>
          <w:sz w:val="24"/>
          <w:highlight w:val="none"/>
          <w:u w:val="single"/>
          <w:lang w:val="en-US" w:eastAsia="zh-CN"/>
        </w:rPr>
        <w:t xml:space="preserve">     </w:t>
      </w:r>
      <w:r>
        <w:rPr>
          <w:rFonts w:hint="eastAsia" w:ascii="宋体" w:hAnsi="宋体" w:cs="宋体"/>
          <w:kern w:val="0"/>
          <w:sz w:val="24"/>
          <w:highlight w:val="none"/>
          <w:lang w:val="zh-CN"/>
        </w:rPr>
        <w:t>【招标编号：</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】的实施</w:t>
      </w:r>
      <w:r>
        <w:rPr>
          <w:rFonts w:hint="eastAsia" w:ascii="宋体" w:hAnsi="宋体" w:cs="宋体"/>
          <w:kern w:val="0"/>
          <w:sz w:val="24"/>
          <w:highlight w:val="none"/>
          <w:lang w:val="zh-CN"/>
        </w:rPr>
        <w:t>。</w:t>
      </w:r>
    </w:p>
    <w:p w14:paraId="13DF431B">
      <w:pPr>
        <w:spacing w:line="360" w:lineRule="auto"/>
        <w:jc w:val="center"/>
        <w:rPr>
          <w:rFonts w:ascii="宋体" w:hAnsi="宋体" w:cs="宋体"/>
          <w:b/>
          <w:kern w:val="0"/>
          <w:sz w:val="24"/>
          <w:highlight w:val="none"/>
          <w:lang w:val="zh-CN"/>
        </w:rPr>
      </w:pPr>
      <w:r>
        <w:rPr>
          <w:rFonts w:hint="eastAsia" w:ascii="宋体" w:hAnsi="宋体" w:cs="宋体"/>
          <w:b/>
          <w:kern w:val="0"/>
          <w:sz w:val="24"/>
          <w:highlight w:val="none"/>
          <w:lang w:val="zh-CN"/>
        </w:rPr>
        <w:t>开标一览表（报价表）【</w:t>
      </w:r>
      <w:r>
        <w:rPr>
          <w:rFonts w:hint="eastAsia" w:ascii="宋体" w:hAnsi="宋体" w:cs="宋体"/>
          <w:b/>
          <w:kern w:val="0"/>
          <w:sz w:val="24"/>
          <w:highlight w:val="none"/>
          <w:lang w:val="en-US" w:eastAsia="zh-CN"/>
        </w:rPr>
        <w:t>服务</w:t>
      </w:r>
      <w:r>
        <w:rPr>
          <w:rFonts w:hint="eastAsia" w:ascii="宋体" w:hAnsi="宋体" w:cs="宋体"/>
          <w:b/>
          <w:kern w:val="0"/>
          <w:sz w:val="24"/>
          <w:highlight w:val="none"/>
        </w:rPr>
        <w:t>适用</w:t>
      </w:r>
      <w:r>
        <w:rPr>
          <w:rFonts w:hint="eastAsia" w:ascii="宋体" w:hAnsi="宋体" w:cs="宋体"/>
          <w:b/>
          <w:kern w:val="0"/>
          <w:sz w:val="24"/>
          <w:highlight w:val="none"/>
          <w:lang w:val="zh-CN"/>
        </w:rPr>
        <w:t>】</w:t>
      </w:r>
    </w:p>
    <w:tbl>
      <w:tblPr>
        <w:tblStyle w:val="6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4159"/>
        <w:gridCol w:w="2880"/>
        <w:gridCol w:w="1500"/>
      </w:tblGrid>
      <w:tr w14:paraId="531F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73" w:type="dxa"/>
            <w:vAlign w:val="center"/>
          </w:tcPr>
          <w:p w14:paraId="6D8BA80A">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w:t>
            </w:r>
            <w:r>
              <w:rPr>
                <w:rFonts w:hint="eastAsia" w:ascii="宋体" w:hAnsi="宋体" w:eastAsia="宋体" w:cs="宋体"/>
                <w:b/>
                <w:bCs/>
                <w:color w:val="auto"/>
                <w:sz w:val="24"/>
                <w:szCs w:val="24"/>
                <w:highlight w:val="none"/>
                <w:lang w:val="en-US" w:eastAsia="zh-CN"/>
              </w:rPr>
              <w:t>项</w:t>
            </w:r>
          </w:p>
        </w:tc>
        <w:tc>
          <w:tcPr>
            <w:tcW w:w="4159" w:type="dxa"/>
            <w:vAlign w:val="center"/>
          </w:tcPr>
          <w:p w14:paraId="15AD9A0A">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w:t>
            </w:r>
            <w:r>
              <w:rPr>
                <w:rFonts w:hint="eastAsia" w:ascii="宋体" w:hAnsi="宋体" w:eastAsia="宋体" w:cs="宋体"/>
                <w:b/>
                <w:bCs/>
                <w:color w:val="auto"/>
                <w:sz w:val="24"/>
                <w:szCs w:val="24"/>
                <w:highlight w:val="none"/>
                <w:lang w:val="en-US" w:eastAsia="zh-CN"/>
              </w:rPr>
              <w:t>项</w:t>
            </w:r>
            <w:r>
              <w:rPr>
                <w:rFonts w:hint="eastAsia" w:ascii="宋体" w:hAnsi="宋体" w:eastAsia="宋体" w:cs="宋体"/>
                <w:b/>
                <w:bCs/>
                <w:color w:val="auto"/>
                <w:sz w:val="24"/>
                <w:szCs w:val="24"/>
                <w:highlight w:val="none"/>
              </w:rPr>
              <w:t>名称</w:t>
            </w:r>
          </w:p>
        </w:tc>
        <w:tc>
          <w:tcPr>
            <w:tcW w:w="2880" w:type="dxa"/>
            <w:vAlign w:val="center"/>
          </w:tcPr>
          <w:p w14:paraId="5E3C2FFD">
            <w:pPr>
              <w:adjustRightInd w:val="0"/>
              <w:snapToGrid w:val="0"/>
              <w:spacing w:line="360" w:lineRule="exact"/>
              <w:jc w:val="center"/>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投标</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w:t>
            </w:r>
          </w:p>
        </w:tc>
        <w:tc>
          <w:tcPr>
            <w:tcW w:w="1500" w:type="dxa"/>
            <w:vAlign w:val="center"/>
          </w:tcPr>
          <w:p w14:paraId="1327B892">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4D924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73" w:type="dxa"/>
            <w:vMerge w:val="restart"/>
            <w:vAlign w:val="center"/>
          </w:tcPr>
          <w:p w14:paraId="32E9C39D">
            <w:pPr>
              <w:adjustRightInd w:val="0"/>
              <w:snapToGrid w:val="0"/>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标项二</w:t>
            </w:r>
          </w:p>
        </w:tc>
        <w:tc>
          <w:tcPr>
            <w:tcW w:w="4159" w:type="dxa"/>
            <w:vMerge w:val="restart"/>
            <w:vAlign w:val="center"/>
          </w:tcPr>
          <w:p w14:paraId="6FE4FEB3">
            <w:pPr>
              <w:adjustRightInd w:val="0"/>
              <w:snapToGrid w:val="0"/>
              <w:spacing w:line="360" w:lineRule="exact"/>
              <w:jc w:val="center"/>
              <w:rPr>
                <w:rFonts w:hint="eastAsia" w:ascii="宋体" w:hAnsi="宋体" w:eastAsia="宋体" w:cs="宋体"/>
                <w:color w:val="auto"/>
                <w:sz w:val="24"/>
                <w:szCs w:val="24"/>
                <w:highlight w:val="none"/>
                <w:lang w:eastAsia="zh-CN"/>
              </w:rPr>
            </w:pP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绍兴市公共交通集团2026-2027年车辆检测服务项目（第二有限公司）</w:t>
            </w:r>
          </w:p>
        </w:tc>
        <w:tc>
          <w:tcPr>
            <w:tcW w:w="2880" w:type="dxa"/>
            <w:vAlign w:val="center"/>
          </w:tcPr>
          <w:p w14:paraId="1C5AB97E">
            <w:pPr>
              <w:pStyle w:val="78"/>
              <w:numPr>
                <w:ilvl w:val="0"/>
                <w:numId w:val="0"/>
              </w:numPr>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小写：</w:t>
            </w:r>
          </w:p>
        </w:tc>
        <w:tc>
          <w:tcPr>
            <w:tcW w:w="1500" w:type="dxa"/>
            <w:vMerge w:val="restart"/>
            <w:vAlign w:val="center"/>
          </w:tcPr>
          <w:p w14:paraId="21E00801">
            <w:pPr>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p>
        </w:tc>
      </w:tr>
      <w:tr w14:paraId="189D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73" w:type="dxa"/>
            <w:vMerge w:val="continue"/>
            <w:vAlign w:val="center"/>
          </w:tcPr>
          <w:p w14:paraId="610F253F">
            <w:pPr>
              <w:pStyle w:val="78"/>
              <w:ind w:left="0" w:leftChars="0" w:firstLine="0" w:firstLineChars="0"/>
              <w:jc w:val="center"/>
            </w:pPr>
          </w:p>
        </w:tc>
        <w:tc>
          <w:tcPr>
            <w:tcW w:w="4159" w:type="dxa"/>
            <w:vMerge w:val="continue"/>
            <w:vAlign w:val="center"/>
          </w:tcPr>
          <w:p w14:paraId="6F74EEF8">
            <w:pPr>
              <w:pStyle w:val="78"/>
              <w:ind w:left="0" w:leftChars="0" w:firstLine="0" w:firstLineChars="0"/>
              <w:jc w:val="center"/>
            </w:pPr>
          </w:p>
        </w:tc>
        <w:tc>
          <w:tcPr>
            <w:tcW w:w="2880" w:type="dxa"/>
            <w:vAlign w:val="center"/>
          </w:tcPr>
          <w:p w14:paraId="72E4F5E1">
            <w:pPr>
              <w:pStyle w:val="78"/>
              <w:numPr>
                <w:ilvl w:val="0"/>
                <w:numId w:val="0"/>
              </w:numPr>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大写：</w:t>
            </w:r>
          </w:p>
        </w:tc>
        <w:tc>
          <w:tcPr>
            <w:tcW w:w="1500" w:type="dxa"/>
            <w:vMerge w:val="continue"/>
            <w:vAlign w:val="center"/>
          </w:tcPr>
          <w:p w14:paraId="5CA66A0C">
            <w:pPr>
              <w:pStyle w:val="78"/>
              <w:ind w:left="0" w:leftChars="0" w:firstLine="0" w:firstLineChars="0"/>
              <w:jc w:val="center"/>
              <w:rPr>
                <w:rFonts w:hint="eastAsia" w:ascii="宋体" w:hAnsi="宋体" w:eastAsia="宋体" w:cs="宋体"/>
                <w:color w:val="auto"/>
                <w:sz w:val="24"/>
                <w:szCs w:val="24"/>
                <w:highlight w:val="none"/>
                <w:lang w:val="en-US" w:eastAsia="zh-CN"/>
              </w:rPr>
            </w:pPr>
          </w:p>
        </w:tc>
      </w:tr>
    </w:tbl>
    <w:p w14:paraId="17694BEC">
      <w:pPr>
        <w:pStyle w:val="76"/>
        <w:rPr>
          <w:rFonts w:hint="eastAsia" w:ascii="宋体" w:hAnsi="宋体" w:eastAsia="宋体" w:cs="宋体"/>
          <w:color w:val="auto"/>
          <w:highlight w:val="none"/>
          <w:lang w:val="zh-CN"/>
        </w:rPr>
      </w:pPr>
      <w:r>
        <w:rPr>
          <w:rFonts w:hint="eastAsia" w:ascii="宋体" w:hAnsi="宋体" w:cs="宋体"/>
          <w:b/>
          <w:color w:val="auto"/>
          <w:kern w:val="0"/>
          <w:sz w:val="24"/>
          <w:highlight w:val="none"/>
          <w:lang w:val="zh-CN"/>
        </w:rPr>
        <w:t>注：</w:t>
      </w:r>
    </w:p>
    <w:p w14:paraId="303F6A18">
      <w:pPr>
        <w:snapToGrid w:val="0"/>
        <w:spacing w:line="360" w:lineRule="auto"/>
        <w:ind w:firstLine="482" w:firstLineChars="200"/>
        <w:rPr>
          <w:rFonts w:ascii="宋体" w:hAnsi="宋体" w:cs="宋体"/>
          <w:kern w:val="0"/>
          <w:sz w:val="24"/>
          <w:highlight w:val="none"/>
          <w:lang w:val="zh-CN"/>
        </w:rPr>
      </w:pPr>
      <w:r>
        <w:rPr>
          <w:rFonts w:hint="eastAsia" w:ascii="宋体" w:hAnsi="宋体" w:cs="宋体"/>
          <w:b/>
          <w:kern w:val="0"/>
          <w:sz w:val="24"/>
          <w:highlight w:val="none"/>
          <w:lang w:val="zh-CN"/>
        </w:rPr>
        <w:t>注：</w:t>
      </w:r>
      <w:r>
        <w:rPr>
          <w:rFonts w:hint="eastAsia" w:ascii="宋体" w:hAnsi="宋体" w:cs="宋体"/>
          <w:kern w:val="0"/>
          <w:sz w:val="24"/>
          <w:highlight w:val="none"/>
          <w:lang w:val="zh-CN"/>
        </w:rPr>
        <w:t>1、供应商需按本表格式填写</w:t>
      </w:r>
      <w:r>
        <w:rPr>
          <w:rFonts w:hint="eastAsia" w:ascii="宋体" w:hAnsi="宋体" w:cs="宋体"/>
          <w:b/>
          <w:kern w:val="0"/>
          <w:sz w:val="24"/>
          <w:highlight w:val="none"/>
          <w:lang w:val="zh-CN"/>
        </w:rPr>
        <w:t>，</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kern w:val="0"/>
          <w:sz w:val="24"/>
          <w:highlight w:val="none"/>
          <w:lang w:val="zh-CN"/>
        </w:rPr>
        <w:t>。</w:t>
      </w:r>
    </w:p>
    <w:p w14:paraId="3D8D0EC8">
      <w:pPr>
        <w:numPr>
          <w:ilvl w:val="-1"/>
          <w:numId w:val="0"/>
        </w:numPr>
        <w:spacing w:line="288" w:lineRule="auto"/>
        <w:ind w:firstLine="480" w:firstLineChars="200"/>
        <w:jc w:val="left"/>
        <w:rPr>
          <w:rFonts w:hint="eastAsia" w:ascii="宋体" w:hAnsi="宋体" w:cs="宋体"/>
          <w:b/>
          <w:sz w:val="24"/>
          <w:highlight w:val="none"/>
        </w:rPr>
      </w:pPr>
      <w:r>
        <w:rPr>
          <w:rFonts w:hint="eastAsia" w:ascii="宋体" w:hAnsi="宋体" w:cs="宋体"/>
          <w:kern w:val="0"/>
          <w:sz w:val="24"/>
          <w:highlight w:val="none"/>
          <w:lang w:val="en-US" w:eastAsia="zh-CN"/>
        </w:rPr>
        <w:t>2、</w:t>
      </w:r>
      <w:r>
        <w:rPr>
          <w:rFonts w:hint="eastAsia" w:ascii="宋体" w:hAnsi="宋体" w:cs="宋体"/>
          <w:kern w:val="0"/>
          <w:sz w:val="24"/>
          <w:highlight w:val="none"/>
          <w:lang w:val="zh-CN"/>
        </w:rPr>
        <w:t>有关本项目实施所涉及的一切费用均计入报价。</w:t>
      </w:r>
      <w:r>
        <w:rPr>
          <w:rFonts w:hint="eastAsia" w:ascii="宋体" w:hAnsi="宋体" w:cs="宋体"/>
          <w:b/>
          <w:kern w:val="0"/>
          <w:sz w:val="24"/>
          <w:highlight w:val="none"/>
          <w:lang w:val="zh-CN"/>
        </w:rPr>
        <w:t>采购人将以合同形式有偿取得货物或服务，不接受供应商给予的赠品、回扣或者与采购无关的其他商品、服务</w:t>
      </w:r>
      <w:r>
        <w:rPr>
          <w:rFonts w:hint="eastAsia" w:ascii="宋体" w:hAnsi="宋体" w:cs="宋体"/>
          <w:kern w:val="0"/>
          <w:sz w:val="24"/>
          <w:highlight w:val="none"/>
          <w:lang w:val="zh-CN"/>
        </w:rPr>
        <w:t>，</w:t>
      </w:r>
      <w:r>
        <w:rPr>
          <w:rFonts w:hint="eastAsia" w:ascii="宋体" w:hAnsi="宋体" w:cs="宋体"/>
          <w:b/>
          <w:kern w:val="0"/>
          <w:sz w:val="24"/>
          <w:highlight w:val="none"/>
          <w:lang w:val="zh-CN"/>
        </w:rPr>
        <w:t>不得出现“0元”“免费赠送”等形式的无偿报价，</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b/>
          <w:kern w:val="0"/>
          <w:sz w:val="24"/>
          <w:highlight w:val="none"/>
          <w:lang w:val="zh-CN"/>
        </w:rPr>
        <w:t>；采购内容未包含在《开标一览表（报价表）》名称栏中，供应商不能作出合理解释的，</w:t>
      </w:r>
      <w:r>
        <w:rPr>
          <w:rFonts w:hint="eastAsia" w:ascii="宋体" w:hAnsi="宋体" w:cs="宋体"/>
          <w:b/>
          <w:kern w:val="0"/>
          <w:sz w:val="24"/>
          <w:highlight w:val="none"/>
        </w:rPr>
        <w:t>视为</w:t>
      </w:r>
      <w:r>
        <w:rPr>
          <w:rFonts w:hint="eastAsia" w:ascii="宋体" w:hAnsi="宋体" w:cs="宋体"/>
          <w:b/>
          <w:sz w:val="24"/>
          <w:highlight w:val="none"/>
        </w:rPr>
        <w:t>投标文件含有采购人不能接受的附加条件的，投标无效。投标报价须包含税金及管理费。</w:t>
      </w:r>
    </w:p>
    <w:p w14:paraId="41EEAFA1">
      <w:pPr>
        <w:numPr>
          <w:ilvl w:val="-1"/>
          <w:numId w:val="0"/>
        </w:numPr>
        <w:spacing w:line="288" w:lineRule="auto"/>
        <w:ind w:firstLine="480" w:firstLineChars="200"/>
        <w:jc w:val="left"/>
        <w:rPr>
          <w:rFonts w:hint="eastAsia" w:ascii="宋体" w:hAnsi="宋体" w:eastAsia="宋体" w:cs="宋体"/>
          <w:kern w:val="0"/>
          <w:sz w:val="24"/>
          <w:highlight w:val="none"/>
          <w:lang w:val="zh-CN" w:eastAsia="zh-CN" w:bidi="ar-SA"/>
        </w:rPr>
      </w:pPr>
      <w:r>
        <w:rPr>
          <w:rFonts w:hint="eastAsia" w:ascii="宋体" w:hAnsi="宋体" w:eastAsia="宋体" w:cs="宋体"/>
          <w:kern w:val="0"/>
          <w:sz w:val="24"/>
          <w:highlight w:val="none"/>
          <w:lang w:val="en-US" w:eastAsia="zh-CN" w:bidi="ar-SA"/>
        </w:rPr>
        <w:t>3、</w:t>
      </w:r>
      <w:r>
        <w:rPr>
          <w:rFonts w:hint="eastAsia" w:ascii="宋体" w:hAnsi="宋体" w:eastAsia="宋体" w:cs="宋体"/>
          <w:kern w:val="0"/>
          <w:sz w:val="24"/>
          <w:highlight w:val="none"/>
          <w:lang w:val="zh-CN" w:bidi="ar-SA"/>
        </w:rPr>
        <w:t>投标人以下浮率的方式报价，车辆检测费报价中包含检测所需要的一切费用。数量按实结算。检测费用单价=检测费用上限单价*（1-</w:t>
      </w:r>
      <w:r>
        <w:rPr>
          <w:rFonts w:hint="eastAsia" w:ascii="宋体" w:hAnsi="宋体" w:cs="宋体"/>
          <w:kern w:val="0"/>
          <w:sz w:val="24"/>
          <w:highlight w:val="none"/>
          <w:lang w:val="en-US" w:eastAsia="zh-CN" w:bidi="ar-SA"/>
        </w:rPr>
        <w:t>投标</w:t>
      </w:r>
      <w:r>
        <w:rPr>
          <w:rFonts w:hint="eastAsia" w:ascii="宋体" w:hAnsi="宋体" w:eastAsia="宋体" w:cs="宋体"/>
          <w:kern w:val="0"/>
          <w:sz w:val="24"/>
          <w:highlight w:val="none"/>
          <w:lang w:val="zh-CN" w:bidi="ar-SA"/>
        </w:rPr>
        <w:t>下浮率）。投标下浮率最多只能精确到小数点后2位，例如：9.88%。</w:t>
      </w:r>
    </w:p>
    <w:p w14:paraId="4F4B0019">
      <w:pPr>
        <w:spacing w:line="360" w:lineRule="auto"/>
        <w:ind w:firstLine="482" w:firstLineChars="200"/>
        <w:rPr>
          <w:rFonts w:hint="eastAsia" w:ascii="宋体" w:hAnsi="宋体" w:cs="宋体"/>
          <w:b/>
          <w:sz w:val="24"/>
          <w:highlight w:val="none"/>
        </w:rPr>
      </w:pPr>
    </w:p>
    <w:p w14:paraId="03BB241F">
      <w:pPr>
        <w:spacing w:line="336" w:lineRule="auto"/>
        <w:ind w:firstLine="3600" w:firstLineChars="1500"/>
        <w:rPr>
          <w:rFonts w:hint="eastAsia" w:ascii="宋体" w:hAnsi="宋体" w:cs="宋体"/>
          <w:sz w:val="24"/>
          <w:highlight w:val="none"/>
        </w:rPr>
      </w:pPr>
    </w:p>
    <w:p w14:paraId="39F7E29B">
      <w:pPr>
        <w:spacing w:line="336" w:lineRule="auto"/>
        <w:ind w:firstLine="3600" w:firstLineChars="1500"/>
        <w:rPr>
          <w:rFonts w:ascii="宋体" w:hAnsi="宋体" w:cs="宋体"/>
          <w:sz w:val="24"/>
          <w:highlight w:val="none"/>
        </w:rPr>
      </w:pPr>
      <w:r>
        <w:rPr>
          <w:rFonts w:hint="eastAsia" w:ascii="宋体" w:hAnsi="宋体" w:cs="宋体"/>
          <w:sz w:val="24"/>
          <w:highlight w:val="none"/>
        </w:rPr>
        <w:t xml:space="preserve">供应商名称（电子印章）：                          </w:t>
      </w:r>
    </w:p>
    <w:p w14:paraId="1BA5D5E6">
      <w:pPr>
        <w:spacing w:line="336"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1E4EFEBC">
      <w:pPr>
        <w:pStyle w:val="77"/>
        <w:rPr>
          <w:rFonts w:eastAsia="宋体" w:cs="宋体"/>
          <w:highlight w:val="none"/>
        </w:rPr>
        <w:sectPr>
          <w:headerReference r:id="rId24" w:type="first"/>
          <w:footerReference r:id="rId26" w:type="first"/>
          <w:headerReference r:id="rId23" w:type="default"/>
          <w:footerReference r:id="rId25" w:type="default"/>
          <w:pgSz w:w="11906" w:h="16838"/>
          <w:pgMar w:top="1814" w:right="1474" w:bottom="1814" w:left="1474" w:header="851" w:footer="992" w:gutter="0"/>
          <w:cols w:space="720" w:num="1"/>
          <w:titlePg/>
          <w:docGrid w:linePitch="312" w:charSpace="0"/>
        </w:sectPr>
      </w:pPr>
    </w:p>
    <w:p w14:paraId="5096036B">
      <w:pPr>
        <w:pStyle w:val="628"/>
        <w:keepNext w:val="0"/>
        <w:pageBreakBefore w:val="0"/>
        <w:tabs>
          <w:tab w:val="clear" w:pos="720"/>
        </w:tabs>
        <w:snapToGrid w:val="0"/>
        <w:spacing w:before="120" w:after="120"/>
        <w:ind w:firstLine="643"/>
        <w:outlineLvl w:val="9"/>
        <w:rPr>
          <w:rFonts w:ascii="宋体" w:hAnsi="宋体" w:eastAsia="宋体" w:cs="宋体"/>
          <w:kern w:val="2"/>
          <w:sz w:val="32"/>
          <w:szCs w:val="32"/>
          <w:highlight w:val="none"/>
        </w:rPr>
      </w:pPr>
      <w:r>
        <w:rPr>
          <w:rFonts w:hint="eastAsia" w:ascii="宋体" w:hAnsi="宋体" w:eastAsia="宋体" w:cs="宋体"/>
          <w:kern w:val="2"/>
          <w:sz w:val="32"/>
          <w:szCs w:val="32"/>
          <w:highlight w:val="none"/>
        </w:rPr>
        <w:t>一、</w:t>
      </w:r>
      <w:r>
        <w:rPr>
          <w:rFonts w:hint="eastAsia" w:ascii="宋体" w:hAnsi="宋体" w:eastAsia="宋体" w:cs="宋体"/>
          <w:kern w:val="2"/>
          <w:sz w:val="32"/>
          <w:szCs w:val="32"/>
          <w:highlight w:val="none"/>
          <w:lang w:eastAsia="zh-CN"/>
        </w:rPr>
        <w:t>标项三</w:t>
      </w:r>
      <w:r>
        <w:rPr>
          <w:rFonts w:hint="eastAsia" w:ascii="宋体" w:hAnsi="宋体" w:eastAsia="宋体" w:cs="宋体"/>
          <w:kern w:val="2"/>
          <w:sz w:val="32"/>
          <w:szCs w:val="32"/>
          <w:highlight w:val="none"/>
        </w:rPr>
        <w:t>开标一览表（报价表）</w:t>
      </w:r>
    </w:p>
    <w:p w14:paraId="514B6AFA">
      <w:pPr>
        <w:snapToGrid w:val="0"/>
        <w:spacing w:line="360" w:lineRule="auto"/>
        <w:rPr>
          <w:rFonts w:ascii="宋体" w:hAnsi="宋体" w:cs="宋体"/>
          <w:kern w:val="0"/>
          <w:sz w:val="24"/>
          <w:highlight w:val="none"/>
        </w:rPr>
      </w:pPr>
      <w:r>
        <w:rPr>
          <w:rFonts w:hint="eastAsia" w:ascii="宋体" w:hAnsi="宋体" w:cs="宋体"/>
          <w:sz w:val="24"/>
          <w:highlight w:val="none"/>
        </w:rPr>
        <w:t>（采购人）、（采购代理机构）</w:t>
      </w:r>
      <w:r>
        <w:rPr>
          <w:rFonts w:hint="eastAsia" w:ascii="宋体" w:hAnsi="宋体" w:cs="宋体"/>
          <w:kern w:val="0"/>
          <w:sz w:val="24"/>
          <w:highlight w:val="none"/>
          <w:lang w:val="zh-CN"/>
        </w:rPr>
        <w:t>：</w:t>
      </w:r>
    </w:p>
    <w:p w14:paraId="5C1BE019">
      <w:pPr>
        <w:snapToGrid w:val="0"/>
        <w:spacing w:line="360" w:lineRule="auto"/>
        <w:ind w:firstLine="482"/>
        <w:rPr>
          <w:rFonts w:ascii="宋体" w:hAnsi="宋体" w:cs="宋体"/>
          <w:kern w:val="0"/>
          <w:sz w:val="24"/>
          <w:highlight w:val="none"/>
          <w:lang w:val="zh-CN"/>
        </w:rPr>
      </w:pPr>
      <w:r>
        <w:rPr>
          <w:rFonts w:hint="eastAsia" w:ascii="宋体" w:hAnsi="宋体" w:cs="宋体"/>
          <w:kern w:val="0"/>
          <w:sz w:val="24"/>
          <w:highlight w:val="none"/>
          <w:lang w:val="zh-CN"/>
        </w:rPr>
        <w:t>按你方招标文件要求，我</w:t>
      </w:r>
      <w:r>
        <w:rPr>
          <w:rFonts w:hint="eastAsia" w:ascii="宋体" w:hAnsi="宋体" w:cs="宋体"/>
          <w:kern w:val="0"/>
          <w:sz w:val="24"/>
          <w:highlight w:val="none"/>
        </w:rPr>
        <w:t>方</w:t>
      </w:r>
      <w:r>
        <w:rPr>
          <w:rFonts w:hint="eastAsia" w:ascii="宋体" w:hAnsi="宋体" w:cs="宋体"/>
          <w:kern w:val="0"/>
          <w:sz w:val="24"/>
          <w:highlight w:val="none"/>
          <w:u w:val="single"/>
        </w:rPr>
        <w:t xml:space="preserve">           </w:t>
      </w:r>
      <w:r>
        <w:rPr>
          <w:rFonts w:hint="eastAsia" w:ascii="宋体" w:hAnsi="宋体" w:cs="宋体"/>
          <w:kern w:val="0"/>
          <w:sz w:val="24"/>
          <w:highlight w:val="none"/>
        </w:rPr>
        <w:t>（</w:t>
      </w:r>
      <w:r>
        <w:rPr>
          <w:rFonts w:hint="eastAsia" w:ascii="宋体" w:hAnsi="宋体" w:cs="宋体"/>
          <w:kern w:val="0"/>
          <w:sz w:val="24"/>
          <w:highlight w:val="none"/>
          <w:u w:val="single"/>
          <w:lang w:val="zh-CN"/>
        </w:rPr>
        <w:t>供应商</w:t>
      </w:r>
      <w:r>
        <w:rPr>
          <w:rFonts w:hint="eastAsia" w:ascii="宋体" w:hAnsi="宋体" w:cs="宋体"/>
          <w:sz w:val="24"/>
          <w:highlight w:val="none"/>
        </w:rPr>
        <w:t>全称</w:t>
      </w:r>
      <w:r>
        <w:rPr>
          <w:rFonts w:hint="eastAsia" w:ascii="宋体" w:hAnsi="宋体" w:cs="宋体"/>
          <w:kern w:val="0"/>
          <w:sz w:val="24"/>
          <w:highlight w:val="none"/>
        </w:rPr>
        <w:t>）</w:t>
      </w:r>
      <w:r>
        <w:rPr>
          <w:rFonts w:hint="eastAsia" w:ascii="宋体" w:hAnsi="宋体" w:cs="宋体"/>
          <w:kern w:val="0"/>
          <w:sz w:val="24"/>
          <w:highlight w:val="none"/>
          <w:lang w:val="zh-CN"/>
        </w:rPr>
        <w:t>，谨此向你方发出要约如下：如你方接受本投标，我方承诺按照如下开标一览表（报价表）的价格完成</w:t>
      </w:r>
      <w:r>
        <w:rPr>
          <w:rFonts w:hint="eastAsia" w:ascii="宋体" w:hAnsi="宋体" w:cs="宋体"/>
          <w:sz w:val="24"/>
          <w:highlight w:val="none"/>
          <w:u w:val="single"/>
        </w:rPr>
        <w:t>（项目名称）</w:t>
      </w:r>
      <w:r>
        <w:rPr>
          <w:rFonts w:hint="eastAsia" w:ascii="宋体" w:hAnsi="宋体" w:cs="宋体"/>
          <w:sz w:val="24"/>
          <w:highlight w:val="none"/>
          <w:u w:val="single"/>
          <w:lang w:val="en-US" w:eastAsia="zh-CN"/>
        </w:rPr>
        <w:t xml:space="preserve">     </w:t>
      </w:r>
      <w:r>
        <w:rPr>
          <w:rFonts w:hint="eastAsia" w:ascii="宋体" w:hAnsi="宋体" w:cs="宋体"/>
          <w:kern w:val="0"/>
          <w:sz w:val="24"/>
          <w:highlight w:val="none"/>
          <w:lang w:val="zh-CN"/>
        </w:rPr>
        <w:t>【招标编号：</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】的实施</w:t>
      </w:r>
      <w:r>
        <w:rPr>
          <w:rFonts w:hint="eastAsia" w:ascii="宋体" w:hAnsi="宋体" w:cs="宋体"/>
          <w:kern w:val="0"/>
          <w:sz w:val="24"/>
          <w:highlight w:val="none"/>
          <w:lang w:val="zh-CN"/>
        </w:rPr>
        <w:t>。</w:t>
      </w:r>
    </w:p>
    <w:p w14:paraId="5157DF37">
      <w:pPr>
        <w:spacing w:line="360" w:lineRule="auto"/>
        <w:jc w:val="center"/>
        <w:rPr>
          <w:rFonts w:ascii="宋体" w:hAnsi="宋体" w:cs="宋体"/>
          <w:b/>
          <w:kern w:val="0"/>
          <w:sz w:val="24"/>
          <w:highlight w:val="none"/>
          <w:lang w:val="zh-CN"/>
        </w:rPr>
      </w:pPr>
      <w:r>
        <w:rPr>
          <w:rFonts w:hint="eastAsia" w:ascii="宋体" w:hAnsi="宋体" w:cs="宋体"/>
          <w:b/>
          <w:kern w:val="0"/>
          <w:sz w:val="24"/>
          <w:highlight w:val="none"/>
          <w:lang w:val="zh-CN"/>
        </w:rPr>
        <w:t>开标一览表（报价表）【</w:t>
      </w:r>
      <w:r>
        <w:rPr>
          <w:rFonts w:hint="eastAsia" w:ascii="宋体" w:hAnsi="宋体" w:cs="宋体"/>
          <w:b/>
          <w:kern w:val="0"/>
          <w:sz w:val="24"/>
          <w:highlight w:val="none"/>
          <w:lang w:val="en-US" w:eastAsia="zh-CN"/>
        </w:rPr>
        <w:t>服务</w:t>
      </w:r>
      <w:r>
        <w:rPr>
          <w:rFonts w:hint="eastAsia" w:ascii="宋体" w:hAnsi="宋体" w:cs="宋体"/>
          <w:b/>
          <w:kern w:val="0"/>
          <w:sz w:val="24"/>
          <w:highlight w:val="none"/>
        </w:rPr>
        <w:t>适用</w:t>
      </w:r>
      <w:r>
        <w:rPr>
          <w:rFonts w:hint="eastAsia" w:ascii="宋体" w:hAnsi="宋体" w:cs="宋体"/>
          <w:b/>
          <w:kern w:val="0"/>
          <w:sz w:val="24"/>
          <w:highlight w:val="none"/>
          <w:lang w:val="zh-CN"/>
        </w:rPr>
        <w:t>】</w:t>
      </w:r>
    </w:p>
    <w:tbl>
      <w:tblPr>
        <w:tblStyle w:val="63"/>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4159"/>
        <w:gridCol w:w="2880"/>
        <w:gridCol w:w="1500"/>
      </w:tblGrid>
      <w:tr w14:paraId="41AA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73" w:type="dxa"/>
            <w:vAlign w:val="center"/>
          </w:tcPr>
          <w:p w14:paraId="50028079">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w:t>
            </w:r>
            <w:r>
              <w:rPr>
                <w:rFonts w:hint="eastAsia" w:ascii="宋体" w:hAnsi="宋体" w:eastAsia="宋体" w:cs="宋体"/>
                <w:b/>
                <w:bCs/>
                <w:color w:val="auto"/>
                <w:sz w:val="24"/>
                <w:szCs w:val="24"/>
                <w:highlight w:val="none"/>
                <w:lang w:val="en-US" w:eastAsia="zh-CN"/>
              </w:rPr>
              <w:t>项</w:t>
            </w:r>
          </w:p>
        </w:tc>
        <w:tc>
          <w:tcPr>
            <w:tcW w:w="4159" w:type="dxa"/>
            <w:vAlign w:val="center"/>
          </w:tcPr>
          <w:p w14:paraId="598F6D26">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标</w:t>
            </w:r>
            <w:r>
              <w:rPr>
                <w:rFonts w:hint="eastAsia" w:ascii="宋体" w:hAnsi="宋体" w:eastAsia="宋体" w:cs="宋体"/>
                <w:b/>
                <w:bCs/>
                <w:color w:val="auto"/>
                <w:sz w:val="24"/>
                <w:szCs w:val="24"/>
                <w:highlight w:val="none"/>
                <w:lang w:val="en-US" w:eastAsia="zh-CN"/>
              </w:rPr>
              <w:t>项</w:t>
            </w:r>
            <w:r>
              <w:rPr>
                <w:rFonts w:hint="eastAsia" w:ascii="宋体" w:hAnsi="宋体" w:eastAsia="宋体" w:cs="宋体"/>
                <w:b/>
                <w:bCs/>
                <w:color w:val="auto"/>
                <w:sz w:val="24"/>
                <w:szCs w:val="24"/>
                <w:highlight w:val="none"/>
              </w:rPr>
              <w:t>名称</w:t>
            </w:r>
          </w:p>
        </w:tc>
        <w:tc>
          <w:tcPr>
            <w:tcW w:w="2880" w:type="dxa"/>
            <w:vAlign w:val="center"/>
          </w:tcPr>
          <w:p w14:paraId="5D8C54FA">
            <w:pPr>
              <w:adjustRightInd w:val="0"/>
              <w:snapToGrid w:val="0"/>
              <w:spacing w:line="360" w:lineRule="exact"/>
              <w:jc w:val="center"/>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val="en-US" w:eastAsia="zh-CN"/>
              </w:rPr>
              <w:t>投标</w:t>
            </w:r>
            <w:r>
              <w:rPr>
                <w:rFonts w:hint="eastAsia" w:ascii="宋体" w:hAnsi="宋体" w:cs="宋体"/>
                <w:color w:val="auto"/>
                <w:sz w:val="24"/>
                <w:szCs w:val="24"/>
                <w:highlight w:val="none"/>
                <w:lang w:val="en-US" w:eastAsia="zh-CN"/>
              </w:rPr>
              <w:t>下浮率</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w:t>
            </w:r>
          </w:p>
        </w:tc>
        <w:tc>
          <w:tcPr>
            <w:tcW w:w="1500" w:type="dxa"/>
            <w:vAlign w:val="center"/>
          </w:tcPr>
          <w:p w14:paraId="11FB3167">
            <w:pPr>
              <w:adjustRightInd w:val="0"/>
              <w:snapToGrid w:val="0"/>
              <w:spacing w:line="36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备注</w:t>
            </w:r>
          </w:p>
        </w:tc>
      </w:tr>
      <w:tr w14:paraId="48E0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73" w:type="dxa"/>
            <w:vMerge w:val="restart"/>
            <w:vAlign w:val="center"/>
          </w:tcPr>
          <w:p w14:paraId="349095D0">
            <w:pPr>
              <w:adjustRightInd w:val="0"/>
              <w:snapToGrid w:val="0"/>
              <w:spacing w:line="36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标项三</w:t>
            </w:r>
          </w:p>
        </w:tc>
        <w:tc>
          <w:tcPr>
            <w:tcW w:w="4159" w:type="dxa"/>
            <w:vMerge w:val="restart"/>
            <w:vAlign w:val="center"/>
          </w:tcPr>
          <w:p w14:paraId="6BA02EA9">
            <w:pPr>
              <w:adjustRightInd w:val="0"/>
              <w:snapToGrid w:val="0"/>
              <w:spacing w:line="360" w:lineRule="exact"/>
              <w:jc w:val="center"/>
              <w:rPr>
                <w:rFonts w:hint="eastAsia" w:ascii="宋体" w:hAnsi="宋体" w:eastAsia="宋体" w:cs="宋体"/>
                <w:color w:val="auto"/>
                <w:sz w:val="24"/>
                <w:szCs w:val="24"/>
                <w:highlight w:val="none"/>
                <w:lang w:eastAsia="zh-CN"/>
              </w:rPr>
            </w:pPr>
            <w:r>
              <w:rPr>
                <w:rFonts w:hint="eastAsia" w:cs="仿宋" w:asciiTheme="minorEastAsia" w:hAnsiTheme="minorEastAsia" w:eastAsiaTheme="minorEastAsia"/>
                <w:color w:val="000000" w:themeColor="text1"/>
                <w:sz w:val="24"/>
                <w:highlight w:val="none"/>
                <w:lang w:eastAsia="zh-CN"/>
                <w14:textFill>
                  <w14:solidFill>
                    <w14:schemeClr w14:val="tx1"/>
                  </w14:solidFill>
                </w14:textFill>
              </w:rPr>
              <w:t>绍兴市公共交通集团2026-2027年车辆检测服务项目（第三有限公司）</w:t>
            </w:r>
          </w:p>
        </w:tc>
        <w:tc>
          <w:tcPr>
            <w:tcW w:w="2880" w:type="dxa"/>
            <w:vAlign w:val="center"/>
          </w:tcPr>
          <w:p w14:paraId="7749F0BC">
            <w:pPr>
              <w:pStyle w:val="78"/>
              <w:numPr>
                <w:ilvl w:val="0"/>
                <w:numId w:val="0"/>
              </w:numPr>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小写：</w:t>
            </w:r>
          </w:p>
        </w:tc>
        <w:tc>
          <w:tcPr>
            <w:tcW w:w="1500" w:type="dxa"/>
            <w:vMerge w:val="restart"/>
            <w:vAlign w:val="center"/>
          </w:tcPr>
          <w:p w14:paraId="139C2B30">
            <w:pPr>
              <w:adjustRightInd w:val="0"/>
              <w:snapToGrid w:val="0"/>
              <w:spacing w:line="360" w:lineRule="exact"/>
              <w:jc w:val="center"/>
              <w:rPr>
                <w:rFonts w:hint="eastAsia" w:ascii="宋体" w:hAnsi="宋体" w:eastAsia="宋体" w:cs="宋体"/>
                <w:color w:val="auto"/>
                <w:kern w:val="2"/>
                <w:sz w:val="24"/>
                <w:szCs w:val="24"/>
                <w:highlight w:val="none"/>
                <w:lang w:val="en-US" w:eastAsia="zh-CN" w:bidi="ar-SA"/>
              </w:rPr>
            </w:pPr>
          </w:p>
        </w:tc>
      </w:tr>
      <w:tr w14:paraId="306DE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73" w:type="dxa"/>
            <w:vMerge w:val="continue"/>
            <w:vAlign w:val="center"/>
          </w:tcPr>
          <w:p w14:paraId="16D42512">
            <w:pPr>
              <w:pStyle w:val="78"/>
              <w:ind w:left="0" w:leftChars="0" w:firstLine="0" w:firstLineChars="0"/>
              <w:jc w:val="center"/>
            </w:pPr>
          </w:p>
        </w:tc>
        <w:tc>
          <w:tcPr>
            <w:tcW w:w="4159" w:type="dxa"/>
            <w:vMerge w:val="continue"/>
            <w:vAlign w:val="center"/>
          </w:tcPr>
          <w:p w14:paraId="64D47126">
            <w:pPr>
              <w:pStyle w:val="78"/>
              <w:ind w:left="0" w:leftChars="0" w:firstLine="0" w:firstLineChars="0"/>
              <w:jc w:val="center"/>
            </w:pPr>
          </w:p>
        </w:tc>
        <w:tc>
          <w:tcPr>
            <w:tcW w:w="2880" w:type="dxa"/>
            <w:vAlign w:val="center"/>
          </w:tcPr>
          <w:p w14:paraId="4DCB2EE3">
            <w:pPr>
              <w:pStyle w:val="78"/>
              <w:numPr>
                <w:ilvl w:val="0"/>
                <w:numId w:val="0"/>
              </w:numPr>
              <w:ind w:left="0" w:leftChars="0" w:firstLine="0" w:firstLineChars="0"/>
              <w:jc w:val="lef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大写：</w:t>
            </w:r>
          </w:p>
        </w:tc>
        <w:tc>
          <w:tcPr>
            <w:tcW w:w="1500" w:type="dxa"/>
            <w:vMerge w:val="continue"/>
            <w:vAlign w:val="center"/>
          </w:tcPr>
          <w:p w14:paraId="5297D7AF">
            <w:pPr>
              <w:pStyle w:val="78"/>
              <w:ind w:left="0" w:leftChars="0" w:firstLine="0" w:firstLineChars="0"/>
              <w:jc w:val="center"/>
              <w:rPr>
                <w:rFonts w:hint="eastAsia" w:ascii="宋体" w:hAnsi="宋体" w:eastAsia="宋体" w:cs="宋体"/>
                <w:color w:val="auto"/>
                <w:sz w:val="24"/>
                <w:szCs w:val="24"/>
                <w:highlight w:val="none"/>
                <w:lang w:val="en-US" w:eastAsia="zh-CN"/>
              </w:rPr>
            </w:pPr>
          </w:p>
        </w:tc>
      </w:tr>
    </w:tbl>
    <w:p w14:paraId="347D46A3">
      <w:pPr>
        <w:pStyle w:val="76"/>
        <w:rPr>
          <w:rFonts w:hint="eastAsia" w:ascii="宋体" w:hAnsi="宋体" w:eastAsia="宋体" w:cs="宋体"/>
          <w:color w:val="auto"/>
          <w:highlight w:val="none"/>
          <w:lang w:val="zh-CN"/>
        </w:rPr>
      </w:pPr>
      <w:r>
        <w:rPr>
          <w:rFonts w:hint="eastAsia" w:ascii="宋体" w:hAnsi="宋体" w:cs="宋体"/>
          <w:b/>
          <w:color w:val="auto"/>
          <w:kern w:val="0"/>
          <w:sz w:val="24"/>
          <w:highlight w:val="none"/>
          <w:lang w:val="zh-CN"/>
        </w:rPr>
        <w:t>注：</w:t>
      </w:r>
    </w:p>
    <w:p w14:paraId="3DEA9809">
      <w:pPr>
        <w:snapToGrid w:val="0"/>
        <w:spacing w:line="360" w:lineRule="auto"/>
        <w:ind w:firstLine="482" w:firstLineChars="200"/>
        <w:rPr>
          <w:rFonts w:ascii="宋体" w:hAnsi="宋体" w:cs="宋体"/>
          <w:kern w:val="0"/>
          <w:sz w:val="24"/>
          <w:highlight w:val="none"/>
          <w:lang w:val="zh-CN"/>
        </w:rPr>
      </w:pPr>
      <w:r>
        <w:rPr>
          <w:rFonts w:hint="eastAsia" w:ascii="宋体" w:hAnsi="宋体" w:cs="宋体"/>
          <w:b/>
          <w:kern w:val="0"/>
          <w:sz w:val="24"/>
          <w:highlight w:val="none"/>
          <w:lang w:val="zh-CN"/>
        </w:rPr>
        <w:t>注：</w:t>
      </w:r>
      <w:r>
        <w:rPr>
          <w:rFonts w:hint="eastAsia" w:ascii="宋体" w:hAnsi="宋体" w:cs="宋体"/>
          <w:kern w:val="0"/>
          <w:sz w:val="24"/>
          <w:highlight w:val="none"/>
          <w:lang w:val="zh-CN"/>
        </w:rPr>
        <w:t>1、供应商需按本表格式填写</w:t>
      </w:r>
      <w:r>
        <w:rPr>
          <w:rFonts w:hint="eastAsia" w:ascii="宋体" w:hAnsi="宋体" w:cs="宋体"/>
          <w:b/>
          <w:kern w:val="0"/>
          <w:sz w:val="24"/>
          <w:highlight w:val="none"/>
          <w:lang w:val="zh-CN"/>
        </w:rPr>
        <w:t>，</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kern w:val="0"/>
          <w:sz w:val="24"/>
          <w:highlight w:val="none"/>
          <w:lang w:val="zh-CN"/>
        </w:rPr>
        <w:t>。</w:t>
      </w:r>
    </w:p>
    <w:p w14:paraId="6FFBA6DF">
      <w:pPr>
        <w:numPr>
          <w:ilvl w:val="-1"/>
          <w:numId w:val="0"/>
        </w:numPr>
        <w:spacing w:line="288" w:lineRule="auto"/>
        <w:ind w:firstLine="480" w:firstLineChars="200"/>
        <w:jc w:val="left"/>
        <w:rPr>
          <w:rFonts w:hint="eastAsia" w:ascii="宋体" w:hAnsi="宋体" w:cs="宋体"/>
          <w:b/>
          <w:sz w:val="24"/>
          <w:highlight w:val="none"/>
        </w:rPr>
      </w:pPr>
      <w:r>
        <w:rPr>
          <w:rFonts w:hint="eastAsia" w:ascii="宋体" w:hAnsi="宋体" w:cs="宋体"/>
          <w:kern w:val="0"/>
          <w:sz w:val="24"/>
          <w:highlight w:val="none"/>
          <w:lang w:val="en-US" w:eastAsia="zh-CN"/>
        </w:rPr>
        <w:t>2、</w:t>
      </w:r>
      <w:r>
        <w:rPr>
          <w:rFonts w:hint="eastAsia" w:ascii="宋体" w:hAnsi="宋体" w:cs="宋体"/>
          <w:kern w:val="0"/>
          <w:sz w:val="24"/>
          <w:highlight w:val="none"/>
          <w:lang w:val="zh-CN"/>
        </w:rPr>
        <w:t>有关本项目实施所涉及的一切费用均计入报价。</w:t>
      </w:r>
      <w:r>
        <w:rPr>
          <w:rFonts w:hint="eastAsia" w:ascii="宋体" w:hAnsi="宋体" w:cs="宋体"/>
          <w:b/>
          <w:kern w:val="0"/>
          <w:sz w:val="24"/>
          <w:highlight w:val="none"/>
          <w:lang w:val="zh-CN"/>
        </w:rPr>
        <w:t>采购人将以合同形式有偿取得货物或服务，不接受供应商给予的赠品、回扣或者与采购无关的其他商品、服务</w:t>
      </w:r>
      <w:r>
        <w:rPr>
          <w:rFonts w:hint="eastAsia" w:ascii="宋体" w:hAnsi="宋体" w:cs="宋体"/>
          <w:kern w:val="0"/>
          <w:sz w:val="24"/>
          <w:highlight w:val="none"/>
          <w:lang w:val="zh-CN"/>
        </w:rPr>
        <w:t>，</w:t>
      </w:r>
      <w:r>
        <w:rPr>
          <w:rFonts w:hint="eastAsia" w:ascii="宋体" w:hAnsi="宋体" w:cs="宋体"/>
          <w:b/>
          <w:kern w:val="0"/>
          <w:sz w:val="24"/>
          <w:highlight w:val="none"/>
          <w:lang w:val="zh-CN"/>
        </w:rPr>
        <w:t>不得出现“0元”“免费赠送”等形式的无偿报价，</w:t>
      </w:r>
      <w:r>
        <w:rPr>
          <w:rFonts w:hint="eastAsia" w:ascii="宋体" w:hAnsi="宋体" w:cs="宋体"/>
          <w:b/>
          <w:kern w:val="0"/>
          <w:sz w:val="24"/>
          <w:highlight w:val="none"/>
        </w:rPr>
        <w:t>否则视为</w:t>
      </w:r>
      <w:r>
        <w:rPr>
          <w:rFonts w:hint="eastAsia" w:ascii="宋体" w:hAnsi="宋体" w:cs="宋体"/>
          <w:b/>
          <w:sz w:val="24"/>
          <w:highlight w:val="none"/>
        </w:rPr>
        <w:t>投标文件含有采购人不能接受的附加条件，投标无效</w:t>
      </w:r>
      <w:r>
        <w:rPr>
          <w:rFonts w:hint="eastAsia" w:ascii="宋体" w:hAnsi="宋体" w:cs="宋体"/>
          <w:b/>
          <w:kern w:val="0"/>
          <w:sz w:val="24"/>
          <w:highlight w:val="none"/>
          <w:lang w:val="zh-CN"/>
        </w:rPr>
        <w:t>；采购内容未包含在《开标一览表（报价表）》名称栏中，供应商不能作出合理解释的，</w:t>
      </w:r>
      <w:r>
        <w:rPr>
          <w:rFonts w:hint="eastAsia" w:ascii="宋体" w:hAnsi="宋体" w:cs="宋体"/>
          <w:b/>
          <w:kern w:val="0"/>
          <w:sz w:val="24"/>
          <w:highlight w:val="none"/>
        </w:rPr>
        <w:t>视为</w:t>
      </w:r>
      <w:r>
        <w:rPr>
          <w:rFonts w:hint="eastAsia" w:ascii="宋体" w:hAnsi="宋体" w:cs="宋体"/>
          <w:b/>
          <w:sz w:val="24"/>
          <w:highlight w:val="none"/>
        </w:rPr>
        <w:t>投标文件含有采购人不能接受的附加条件的，投标无效。投标报价须包含税金及管理费。</w:t>
      </w:r>
    </w:p>
    <w:p w14:paraId="12972EE2">
      <w:pPr>
        <w:numPr>
          <w:ilvl w:val="-1"/>
          <w:numId w:val="0"/>
        </w:numPr>
        <w:spacing w:line="288" w:lineRule="auto"/>
        <w:ind w:firstLine="480" w:firstLineChars="200"/>
        <w:jc w:val="left"/>
        <w:rPr>
          <w:rFonts w:hint="eastAsia" w:ascii="宋体" w:hAnsi="宋体" w:eastAsia="宋体" w:cs="宋体"/>
          <w:kern w:val="0"/>
          <w:sz w:val="24"/>
          <w:highlight w:val="none"/>
          <w:lang w:val="zh-CN" w:eastAsia="zh-CN" w:bidi="ar-SA"/>
        </w:rPr>
      </w:pPr>
      <w:r>
        <w:rPr>
          <w:rFonts w:hint="eastAsia" w:ascii="宋体" w:hAnsi="宋体" w:eastAsia="宋体" w:cs="宋体"/>
          <w:kern w:val="0"/>
          <w:sz w:val="24"/>
          <w:highlight w:val="none"/>
          <w:lang w:val="en-US" w:eastAsia="zh-CN" w:bidi="ar-SA"/>
        </w:rPr>
        <w:t>3、</w:t>
      </w:r>
      <w:r>
        <w:rPr>
          <w:rFonts w:hint="eastAsia" w:ascii="宋体" w:hAnsi="宋体" w:eastAsia="宋体" w:cs="宋体"/>
          <w:kern w:val="0"/>
          <w:sz w:val="24"/>
          <w:highlight w:val="none"/>
          <w:lang w:val="zh-CN" w:bidi="ar-SA"/>
        </w:rPr>
        <w:t>投标人以下浮率的方式报价，车辆检测费报价中包含检测所需要的一切费用。数量按实结算。检测费用单价=检测费用上限单价*（1-</w:t>
      </w:r>
      <w:r>
        <w:rPr>
          <w:rFonts w:hint="eastAsia" w:ascii="宋体" w:hAnsi="宋体" w:cs="宋体"/>
          <w:kern w:val="0"/>
          <w:sz w:val="24"/>
          <w:highlight w:val="none"/>
          <w:lang w:val="en-US" w:eastAsia="zh-CN" w:bidi="ar-SA"/>
        </w:rPr>
        <w:t>投标</w:t>
      </w:r>
      <w:r>
        <w:rPr>
          <w:rFonts w:hint="eastAsia" w:ascii="宋体" w:hAnsi="宋体" w:eastAsia="宋体" w:cs="宋体"/>
          <w:kern w:val="0"/>
          <w:sz w:val="24"/>
          <w:highlight w:val="none"/>
          <w:lang w:val="zh-CN" w:bidi="ar-SA"/>
        </w:rPr>
        <w:t>下浮率）。投标下浮率最多只能精确到小数点后2位，例如：9.88%。</w:t>
      </w:r>
    </w:p>
    <w:p w14:paraId="61042247">
      <w:pPr>
        <w:spacing w:line="360" w:lineRule="auto"/>
        <w:ind w:firstLine="482" w:firstLineChars="200"/>
        <w:rPr>
          <w:rFonts w:hint="eastAsia" w:ascii="宋体" w:hAnsi="宋体" w:cs="宋体"/>
          <w:b/>
          <w:sz w:val="24"/>
          <w:highlight w:val="none"/>
        </w:rPr>
      </w:pPr>
    </w:p>
    <w:p w14:paraId="39388F99">
      <w:pPr>
        <w:spacing w:line="336" w:lineRule="auto"/>
        <w:ind w:firstLine="3600" w:firstLineChars="1500"/>
        <w:rPr>
          <w:rFonts w:hint="eastAsia" w:ascii="宋体" w:hAnsi="宋体" w:cs="宋体"/>
          <w:sz w:val="24"/>
          <w:highlight w:val="none"/>
        </w:rPr>
      </w:pPr>
    </w:p>
    <w:p w14:paraId="40AB5E71">
      <w:pPr>
        <w:spacing w:line="336" w:lineRule="auto"/>
        <w:ind w:firstLine="3600" w:firstLineChars="1500"/>
        <w:rPr>
          <w:rFonts w:ascii="宋体" w:hAnsi="宋体" w:cs="宋体"/>
          <w:sz w:val="24"/>
          <w:highlight w:val="none"/>
        </w:rPr>
      </w:pPr>
      <w:r>
        <w:rPr>
          <w:rFonts w:hint="eastAsia" w:ascii="宋体" w:hAnsi="宋体" w:cs="宋体"/>
          <w:sz w:val="24"/>
          <w:highlight w:val="none"/>
        </w:rPr>
        <w:t xml:space="preserve">供应商名称（电子印章）：                          </w:t>
      </w:r>
    </w:p>
    <w:p w14:paraId="1E32592C">
      <w:pPr>
        <w:spacing w:line="336" w:lineRule="auto"/>
        <w:jc w:val="center"/>
        <w:rPr>
          <w:rFonts w:ascii="宋体" w:hAnsi="宋体" w:cs="宋体"/>
          <w:sz w:val="24"/>
          <w:highlight w:val="none"/>
        </w:rPr>
      </w:pPr>
      <w:r>
        <w:rPr>
          <w:rFonts w:hint="eastAsia" w:ascii="宋体" w:hAnsi="宋体" w:cs="宋体"/>
          <w:sz w:val="24"/>
          <w:highlight w:val="none"/>
        </w:rPr>
        <w:t xml:space="preserve">     日期：  年   月   日</w:t>
      </w:r>
    </w:p>
    <w:p w14:paraId="52A0505D">
      <w:pPr>
        <w:pStyle w:val="77"/>
        <w:rPr>
          <w:rFonts w:eastAsia="宋体" w:cs="宋体"/>
          <w:highlight w:val="none"/>
        </w:rPr>
        <w:sectPr>
          <w:headerReference r:id="rId28" w:type="first"/>
          <w:footerReference r:id="rId30" w:type="first"/>
          <w:headerReference r:id="rId27" w:type="default"/>
          <w:footerReference r:id="rId29" w:type="default"/>
          <w:pgSz w:w="11906" w:h="16838"/>
          <w:pgMar w:top="1814" w:right="1474" w:bottom="1814" w:left="1474" w:header="851" w:footer="992" w:gutter="0"/>
          <w:cols w:space="720" w:num="1"/>
          <w:titlePg/>
          <w:docGrid w:linePitch="312" w:charSpace="0"/>
        </w:sectPr>
      </w:pPr>
    </w:p>
    <w:p w14:paraId="3774790A">
      <w:pPr>
        <w:pStyle w:val="4"/>
        <w:keepNext w:val="0"/>
        <w:keepLines w:val="0"/>
        <w:pageBreakBefore/>
        <w:widowControl/>
        <w:spacing w:before="100" w:beforeAutospacing="1" w:after="100" w:afterAutospacing="1" w:line="360" w:lineRule="auto"/>
        <w:ind w:left="1290" w:firstLine="3092" w:firstLineChars="700"/>
        <w:rPr>
          <w:rFonts w:ascii="宋体" w:hAnsi="宋体" w:cs="宋体"/>
          <w:highlight w:val="none"/>
        </w:rPr>
      </w:pPr>
      <w:r>
        <w:rPr>
          <w:rFonts w:hint="eastAsia" w:ascii="宋体" w:hAnsi="宋体" w:cs="宋体"/>
          <w:highlight w:val="none"/>
        </w:rPr>
        <w:t>附件</w:t>
      </w:r>
      <w:bookmarkEnd w:id="130"/>
    </w:p>
    <w:p w14:paraId="7DA8BD5C">
      <w:pPr>
        <w:spacing w:line="360" w:lineRule="auto"/>
        <w:jc w:val="left"/>
        <w:rPr>
          <w:rFonts w:ascii="宋体" w:hAnsi="宋体" w:cs="宋体"/>
          <w:b/>
          <w:spacing w:val="6"/>
          <w:sz w:val="32"/>
          <w:szCs w:val="32"/>
          <w:highlight w:val="none"/>
        </w:rPr>
      </w:pPr>
      <w:r>
        <w:rPr>
          <w:rFonts w:hint="eastAsia" w:ascii="宋体" w:hAnsi="宋体" w:cs="宋体"/>
          <w:b/>
          <w:spacing w:val="6"/>
          <w:sz w:val="32"/>
          <w:szCs w:val="32"/>
          <w:highlight w:val="none"/>
        </w:rPr>
        <w:t>附件1：质疑函范本及制作说明</w:t>
      </w:r>
    </w:p>
    <w:p w14:paraId="763EC4AC">
      <w:pPr>
        <w:spacing w:line="360" w:lineRule="auto"/>
        <w:jc w:val="center"/>
        <w:rPr>
          <w:rFonts w:ascii="宋体" w:hAnsi="宋体" w:cs="宋体"/>
          <w:b/>
          <w:spacing w:val="6"/>
          <w:sz w:val="32"/>
          <w:szCs w:val="32"/>
          <w:highlight w:val="none"/>
        </w:rPr>
      </w:pPr>
      <w:r>
        <w:rPr>
          <w:rFonts w:hint="eastAsia" w:ascii="宋体" w:hAnsi="宋体" w:cs="宋体"/>
          <w:b/>
          <w:spacing w:val="6"/>
          <w:sz w:val="32"/>
          <w:szCs w:val="32"/>
          <w:highlight w:val="none"/>
        </w:rPr>
        <w:t>质疑函范本</w:t>
      </w:r>
    </w:p>
    <w:p w14:paraId="0FFDD1B0">
      <w:pPr>
        <w:snapToGrid w:val="0"/>
        <w:spacing w:before="240" w:beforeLines="100" w:line="360" w:lineRule="auto"/>
        <w:rPr>
          <w:rFonts w:ascii="宋体" w:hAnsi="宋体" w:cs="宋体"/>
          <w:bCs/>
          <w:sz w:val="24"/>
          <w:highlight w:val="none"/>
        </w:rPr>
      </w:pPr>
      <w:r>
        <w:rPr>
          <w:rFonts w:hint="eastAsia" w:ascii="宋体" w:hAnsi="宋体" w:cs="宋体"/>
          <w:bCs/>
          <w:sz w:val="24"/>
          <w:highlight w:val="none"/>
        </w:rPr>
        <w:t>一、质疑供应商基本信息</w:t>
      </w:r>
    </w:p>
    <w:p w14:paraId="1ADAB624">
      <w:pPr>
        <w:snapToGrid w:val="0"/>
        <w:spacing w:line="360" w:lineRule="auto"/>
        <w:rPr>
          <w:rFonts w:ascii="宋体" w:hAnsi="宋体" w:cs="宋体"/>
          <w:sz w:val="24"/>
          <w:highlight w:val="none"/>
          <w:u w:val="dotted"/>
        </w:rPr>
      </w:pPr>
      <w:r>
        <w:rPr>
          <w:rFonts w:hint="eastAsia" w:ascii="宋体" w:hAnsi="宋体" w:cs="宋体"/>
          <w:sz w:val="24"/>
          <w:highlight w:val="none"/>
        </w:rPr>
        <w:t>质疑供应商：</w:t>
      </w:r>
    </w:p>
    <w:p w14:paraId="34DDE593">
      <w:pPr>
        <w:snapToGrid w:val="0"/>
        <w:spacing w:line="360" w:lineRule="auto"/>
        <w:rPr>
          <w:rFonts w:ascii="宋体" w:hAnsi="宋体" w:cs="宋体"/>
          <w:sz w:val="24"/>
          <w:highlight w:val="none"/>
        </w:rPr>
      </w:pPr>
      <w:r>
        <w:rPr>
          <w:rFonts w:hint="eastAsia" w:ascii="宋体" w:hAnsi="宋体" w:cs="宋体"/>
          <w:sz w:val="24"/>
          <w:highlight w:val="none"/>
        </w:rPr>
        <w:t>地址：邮编：</w:t>
      </w:r>
    </w:p>
    <w:p w14:paraId="546B3B1C">
      <w:pPr>
        <w:snapToGrid w:val="0"/>
        <w:spacing w:line="360" w:lineRule="auto"/>
        <w:rPr>
          <w:rFonts w:ascii="宋体" w:hAnsi="宋体" w:cs="宋体"/>
          <w:sz w:val="24"/>
          <w:highlight w:val="none"/>
        </w:rPr>
      </w:pPr>
      <w:r>
        <w:rPr>
          <w:rFonts w:hint="eastAsia" w:ascii="宋体" w:hAnsi="宋体" w:cs="宋体"/>
          <w:sz w:val="24"/>
          <w:highlight w:val="none"/>
        </w:rPr>
        <w:t>联系人：联系电话：</w:t>
      </w:r>
    </w:p>
    <w:p w14:paraId="0CFBF1A2">
      <w:pPr>
        <w:snapToGrid w:val="0"/>
        <w:spacing w:line="360" w:lineRule="auto"/>
        <w:rPr>
          <w:rFonts w:ascii="宋体" w:hAnsi="宋体" w:cs="宋体"/>
          <w:sz w:val="24"/>
          <w:highlight w:val="none"/>
          <w:u w:val="dotted"/>
        </w:rPr>
      </w:pPr>
      <w:r>
        <w:rPr>
          <w:rFonts w:hint="eastAsia" w:ascii="宋体" w:hAnsi="宋体" w:cs="宋体"/>
          <w:sz w:val="24"/>
          <w:highlight w:val="none"/>
        </w:rPr>
        <w:t>授权代表：</w:t>
      </w:r>
    </w:p>
    <w:p w14:paraId="69B2D848">
      <w:pPr>
        <w:snapToGrid w:val="0"/>
        <w:spacing w:line="360" w:lineRule="auto"/>
        <w:rPr>
          <w:rFonts w:ascii="宋体" w:hAnsi="宋体" w:cs="宋体"/>
          <w:sz w:val="24"/>
          <w:highlight w:val="none"/>
        </w:rPr>
      </w:pPr>
      <w:r>
        <w:rPr>
          <w:rFonts w:hint="eastAsia" w:ascii="宋体" w:hAnsi="宋体" w:cs="宋体"/>
          <w:sz w:val="24"/>
          <w:highlight w:val="none"/>
        </w:rPr>
        <w:t>联系电话：</w:t>
      </w:r>
    </w:p>
    <w:p w14:paraId="32040842">
      <w:pPr>
        <w:snapToGrid w:val="0"/>
        <w:spacing w:line="360" w:lineRule="auto"/>
        <w:rPr>
          <w:rFonts w:ascii="宋体" w:hAnsi="宋体" w:cs="宋体"/>
          <w:sz w:val="24"/>
          <w:highlight w:val="none"/>
        </w:rPr>
      </w:pPr>
      <w:r>
        <w:rPr>
          <w:rFonts w:hint="eastAsia" w:ascii="宋体" w:hAnsi="宋体" w:cs="宋体"/>
          <w:sz w:val="24"/>
          <w:highlight w:val="none"/>
        </w:rPr>
        <w:t>地址： 邮编：</w:t>
      </w:r>
    </w:p>
    <w:p w14:paraId="35EF8D98">
      <w:pPr>
        <w:snapToGrid w:val="0"/>
        <w:spacing w:line="360" w:lineRule="auto"/>
        <w:rPr>
          <w:rFonts w:ascii="宋体" w:hAnsi="宋体" w:cs="宋体"/>
          <w:bCs/>
          <w:sz w:val="24"/>
          <w:highlight w:val="none"/>
        </w:rPr>
      </w:pPr>
      <w:r>
        <w:rPr>
          <w:rFonts w:hint="eastAsia" w:ascii="宋体" w:hAnsi="宋体" w:cs="宋体"/>
          <w:bCs/>
          <w:sz w:val="24"/>
          <w:highlight w:val="none"/>
        </w:rPr>
        <w:t>二、质疑项目基本情况</w:t>
      </w:r>
    </w:p>
    <w:p w14:paraId="72C53627">
      <w:pPr>
        <w:snapToGrid w:val="0"/>
        <w:spacing w:line="360" w:lineRule="auto"/>
        <w:rPr>
          <w:rFonts w:ascii="宋体" w:hAnsi="宋体" w:cs="宋体"/>
          <w:sz w:val="24"/>
          <w:highlight w:val="none"/>
        </w:rPr>
      </w:pPr>
      <w:r>
        <w:rPr>
          <w:rFonts w:hint="eastAsia" w:ascii="宋体" w:hAnsi="宋体" w:cs="宋体"/>
          <w:sz w:val="24"/>
          <w:highlight w:val="none"/>
        </w:rPr>
        <w:t>质疑项目的名称：</w:t>
      </w:r>
    </w:p>
    <w:p w14:paraId="40923DE7">
      <w:pPr>
        <w:snapToGrid w:val="0"/>
        <w:spacing w:line="360" w:lineRule="auto"/>
        <w:rPr>
          <w:rFonts w:ascii="宋体" w:hAnsi="宋体" w:cs="宋体"/>
          <w:sz w:val="24"/>
          <w:highlight w:val="none"/>
        </w:rPr>
      </w:pPr>
      <w:r>
        <w:rPr>
          <w:rFonts w:hint="eastAsia" w:ascii="宋体" w:hAnsi="宋体" w:cs="宋体"/>
          <w:sz w:val="24"/>
          <w:highlight w:val="none"/>
        </w:rPr>
        <w:t>质疑项目的编号：包号：</w:t>
      </w:r>
    </w:p>
    <w:p w14:paraId="4F8E9A09">
      <w:pPr>
        <w:snapToGrid w:val="0"/>
        <w:spacing w:line="360" w:lineRule="auto"/>
        <w:rPr>
          <w:rFonts w:ascii="宋体" w:hAnsi="宋体" w:cs="宋体"/>
          <w:sz w:val="24"/>
          <w:highlight w:val="none"/>
          <w:u w:val="dotted"/>
        </w:rPr>
      </w:pPr>
      <w:r>
        <w:rPr>
          <w:rFonts w:hint="eastAsia" w:ascii="宋体" w:hAnsi="宋体" w:cs="宋体"/>
          <w:sz w:val="24"/>
          <w:highlight w:val="none"/>
        </w:rPr>
        <w:t>采购人名称：</w:t>
      </w:r>
    </w:p>
    <w:p w14:paraId="027DA109">
      <w:pPr>
        <w:snapToGrid w:val="0"/>
        <w:spacing w:line="360" w:lineRule="auto"/>
        <w:rPr>
          <w:rFonts w:ascii="宋体" w:hAnsi="宋体" w:cs="宋体"/>
          <w:sz w:val="24"/>
          <w:highlight w:val="none"/>
        </w:rPr>
      </w:pPr>
      <w:r>
        <w:rPr>
          <w:rFonts w:hint="eastAsia" w:ascii="宋体" w:hAnsi="宋体" w:cs="宋体"/>
          <w:sz w:val="24"/>
          <w:highlight w:val="none"/>
        </w:rPr>
        <w:t>采购文件获取日期：</w:t>
      </w:r>
    </w:p>
    <w:p w14:paraId="72858540">
      <w:pPr>
        <w:snapToGrid w:val="0"/>
        <w:spacing w:line="360" w:lineRule="auto"/>
        <w:rPr>
          <w:rFonts w:ascii="宋体" w:hAnsi="宋体" w:cs="宋体"/>
          <w:bCs/>
          <w:sz w:val="24"/>
          <w:highlight w:val="none"/>
        </w:rPr>
      </w:pPr>
      <w:r>
        <w:rPr>
          <w:rFonts w:hint="eastAsia" w:ascii="宋体" w:hAnsi="宋体" w:cs="宋体"/>
          <w:bCs/>
          <w:sz w:val="24"/>
          <w:highlight w:val="none"/>
        </w:rPr>
        <w:t>三、质疑事项具体内容</w:t>
      </w:r>
    </w:p>
    <w:p w14:paraId="4F97E45F">
      <w:pPr>
        <w:snapToGrid w:val="0"/>
        <w:spacing w:line="360" w:lineRule="auto"/>
        <w:rPr>
          <w:rFonts w:ascii="宋体" w:hAnsi="宋体" w:cs="宋体"/>
          <w:sz w:val="24"/>
          <w:highlight w:val="none"/>
          <w:u w:val="dotted"/>
        </w:rPr>
      </w:pPr>
      <w:r>
        <w:rPr>
          <w:rFonts w:hint="eastAsia" w:ascii="宋体" w:hAnsi="宋体" w:cs="宋体"/>
          <w:sz w:val="24"/>
          <w:highlight w:val="none"/>
        </w:rPr>
        <w:t>质疑事项1：</w:t>
      </w:r>
    </w:p>
    <w:p w14:paraId="70DA0267">
      <w:pPr>
        <w:snapToGrid w:val="0"/>
        <w:spacing w:line="360" w:lineRule="auto"/>
        <w:rPr>
          <w:rFonts w:ascii="宋体" w:hAnsi="宋体" w:cs="宋体"/>
          <w:sz w:val="24"/>
          <w:highlight w:val="none"/>
          <w:u w:val="dotted"/>
        </w:rPr>
      </w:pPr>
      <w:r>
        <w:rPr>
          <w:rFonts w:hint="eastAsia" w:ascii="宋体" w:hAnsi="宋体" w:cs="宋体"/>
          <w:sz w:val="24"/>
          <w:highlight w:val="none"/>
        </w:rPr>
        <w:t>事实依据：</w:t>
      </w:r>
    </w:p>
    <w:p w14:paraId="59CB658A">
      <w:pPr>
        <w:snapToGrid w:val="0"/>
        <w:spacing w:line="360" w:lineRule="auto"/>
        <w:rPr>
          <w:rFonts w:ascii="宋体" w:hAnsi="宋体" w:cs="宋体"/>
          <w:sz w:val="24"/>
          <w:highlight w:val="none"/>
        </w:rPr>
      </w:pPr>
    </w:p>
    <w:p w14:paraId="16A3414A">
      <w:pPr>
        <w:snapToGrid w:val="0"/>
        <w:spacing w:line="360" w:lineRule="auto"/>
        <w:rPr>
          <w:rFonts w:ascii="宋体" w:hAnsi="宋体" w:cs="宋体"/>
          <w:sz w:val="24"/>
          <w:highlight w:val="none"/>
          <w:u w:val="dotted"/>
        </w:rPr>
      </w:pPr>
      <w:r>
        <w:rPr>
          <w:rFonts w:hint="eastAsia" w:ascii="宋体" w:hAnsi="宋体" w:cs="宋体"/>
          <w:sz w:val="24"/>
          <w:highlight w:val="none"/>
        </w:rPr>
        <w:t>法律依据：</w:t>
      </w:r>
    </w:p>
    <w:p w14:paraId="3C5C0412">
      <w:pPr>
        <w:snapToGrid w:val="0"/>
        <w:spacing w:line="360" w:lineRule="auto"/>
        <w:rPr>
          <w:rFonts w:ascii="宋体" w:hAnsi="宋体" w:cs="宋体"/>
          <w:sz w:val="24"/>
          <w:highlight w:val="none"/>
          <w:u w:val="dotted"/>
        </w:rPr>
      </w:pPr>
    </w:p>
    <w:p w14:paraId="1981AA03">
      <w:pPr>
        <w:snapToGrid w:val="0"/>
        <w:spacing w:line="360" w:lineRule="auto"/>
        <w:rPr>
          <w:rFonts w:ascii="宋体" w:hAnsi="宋体" w:cs="宋体"/>
          <w:sz w:val="24"/>
          <w:highlight w:val="none"/>
          <w:u w:val="dotted"/>
        </w:rPr>
      </w:pPr>
      <w:r>
        <w:rPr>
          <w:rFonts w:hint="eastAsia" w:ascii="宋体" w:hAnsi="宋体" w:cs="宋体"/>
          <w:sz w:val="24"/>
          <w:highlight w:val="none"/>
        </w:rPr>
        <w:t>质疑事项2</w:t>
      </w:r>
    </w:p>
    <w:p w14:paraId="5A70C77B">
      <w:pPr>
        <w:snapToGrid w:val="0"/>
        <w:spacing w:line="360" w:lineRule="auto"/>
        <w:rPr>
          <w:rFonts w:ascii="宋体" w:hAnsi="宋体" w:cs="宋体"/>
          <w:sz w:val="24"/>
          <w:highlight w:val="none"/>
        </w:rPr>
      </w:pPr>
      <w:r>
        <w:rPr>
          <w:rFonts w:hint="eastAsia" w:ascii="宋体" w:hAnsi="宋体" w:cs="宋体"/>
          <w:sz w:val="24"/>
          <w:highlight w:val="none"/>
        </w:rPr>
        <w:t>……</w:t>
      </w:r>
    </w:p>
    <w:p w14:paraId="5464F877">
      <w:pPr>
        <w:snapToGrid w:val="0"/>
        <w:spacing w:line="360" w:lineRule="auto"/>
        <w:rPr>
          <w:rFonts w:ascii="宋体" w:hAnsi="宋体" w:cs="宋体"/>
          <w:bCs/>
          <w:sz w:val="24"/>
          <w:highlight w:val="none"/>
        </w:rPr>
      </w:pPr>
      <w:r>
        <w:rPr>
          <w:rFonts w:hint="eastAsia" w:ascii="宋体" w:hAnsi="宋体" w:cs="宋体"/>
          <w:bCs/>
          <w:sz w:val="24"/>
          <w:highlight w:val="none"/>
        </w:rPr>
        <w:t>四、与质疑事项相关的质疑请求</w:t>
      </w:r>
    </w:p>
    <w:p w14:paraId="0B0BE226">
      <w:pPr>
        <w:snapToGrid w:val="0"/>
        <w:spacing w:line="360" w:lineRule="auto"/>
        <w:rPr>
          <w:rFonts w:ascii="宋体" w:hAnsi="宋体" w:cs="宋体"/>
          <w:sz w:val="24"/>
          <w:highlight w:val="none"/>
          <w:u w:val="dotted"/>
        </w:rPr>
      </w:pPr>
      <w:r>
        <w:rPr>
          <w:rFonts w:hint="eastAsia" w:ascii="宋体" w:hAnsi="宋体" w:cs="宋体"/>
          <w:sz w:val="24"/>
          <w:highlight w:val="none"/>
        </w:rPr>
        <w:t>请求：</w:t>
      </w:r>
    </w:p>
    <w:p w14:paraId="3C8B2AC0">
      <w:pPr>
        <w:spacing w:line="360" w:lineRule="auto"/>
        <w:rPr>
          <w:rFonts w:ascii="宋体" w:hAnsi="宋体" w:cs="宋体"/>
          <w:sz w:val="24"/>
          <w:highlight w:val="none"/>
        </w:rPr>
      </w:pPr>
      <w:r>
        <w:rPr>
          <w:rFonts w:hint="eastAsia" w:ascii="宋体" w:hAnsi="宋体" w:cs="宋体"/>
          <w:sz w:val="24"/>
          <w:highlight w:val="none"/>
        </w:rPr>
        <w:t xml:space="preserve">签字(签章)：                   公章：                      </w:t>
      </w:r>
    </w:p>
    <w:p w14:paraId="00B5DFAD">
      <w:pPr>
        <w:spacing w:line="360" w:lineRule="auto"/>
        <w:rPr>
          <w:rFonts w:ascii="宋体" w:hAnsi="宋体" w:cs="宋体"/>
          <w:sz w:val="24"/>
          <w:highlight w:val="none"/>
        </w:rPr>
      </w:pPr>
      <w:r>
        <w:rPr>
          <w:rFonts w:hint="eastAsia" w:ascii="宋体" w:hAnsi="宋体" w:cs="宋体"/>
          <w:sz w:val="24"/>
          <w:highlight w:val="none"/>
        </w:rPr>
        <w:t xml:space="preserve">日期：    </w:t>
      </w:r>
    </w:p>
    <w:p w14:paraId="3F8F20D8">
      <w:pPr>
        <w:spacing w:line="360" w:lineRule="auto"/>
        <w:jc w:val="center"/>
        <w:rPr>
          <w:rFonts w:ascii="宋体" w:hAnsi="宋体" w:cs="宋体"/>
          <w:b/>
          <w:bCs/>
          <w:sz w:val="24"/>
          <w:highlight w:val="none"/>
        </w:rPr>
      </w:pPr>
    </w:p>
    <w:p w14:paraId="58519133">
      <w:pPr>
        <w:spacing w:line="360" w:lineRule="auto"/>
        <w:rPr>
          <w:rFonts w:ascii="宋体" w:hAnsi="宋体" w:cs="宋体"/>
          <w:b/>
          <w:sz w:val="24"/>
        </w:rPr>
      </w:pPr>
    </w:p>
    <w:p w14:paraId="7C88796F">
      <w:pPr>
        <w:spacing w:line="360" w:lineRule="auto"/>
        <w:rPr>
          <w:rFonts w:ascii="宋体" w:hAnsi="宋体" w:cs="宋体"/>
          <w:b/>
          <w:sz w:val="24"/>
        </w:rPr>
      </w:pPr>
      <w:r>
        <w:rPr>
          <w:rFonts w:hint="eastAsia" w:ascii="宋体" w:hAnsi="宋体" w:cs="宋体"/>
          <w:b/>
          <w:sz w:val="24"/>
        </w:rPr>
        <w:t>质疑函制作说明：</w:t>
      </w:r>
    </w:p>
    <w:p w14:paraId="54E101A6">
      <w:pPr>
        <w:widowControl/>
        <w:spacing w:line="360" w:lineRule="auto"/>
        <w:ind w:firstLine="480" w:firstLineChars="200"/>
        <w:jc w:val="left"/>
        <w:rPr>
          <w:rFonts w:ascii="宋体" w:hAnsi="宋体" w:cs="宋体"/>
          <w:sz w:val="24"/>
        </w:rPr>
      </w:pPr>
      <w:r>
        <w:rPr>
          <w:rFonts w:hint="eastAsia" w:ascii="宋体" w:hAnsi="宋体" w:cs="宋体"/>
          <w:sz w:val="24"/>
        </w:rPr>
        <w:t>1.供应商提出质疑时，应提交质疑函和必要的证明材料。</w:t>
      </w:r>
    </w:p>
    <w:p w14:paraId="42689DDB">
      <w:pPr>
        <w:widowControl/>
        <w:spacing w:line="360" w:lineRule="auto"/>
        <w:ind w:firstLine="480" w:firstLineChars="200"/>
        <w:jc w:val="left"/>
        <w:rPr>
          <w:rFonts w:ascii="宋体" w:hAnsi="宋体" w:cs="宋体"/>
          <w:sz w:val="24"/>
        </w:rPr>
      </w:pPr>
      <w:r>
        <w:rPr>
          <w:rFonts w:hint="eastAsia" w:ascii="宋体" w:hAnsi="宋体" w:cs="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14:paraId="4DA49EB5">
      <w:pPr>
        <w:widowControl/>
        <w:spacing w:line="360" w:lineRule="auto"/>
        <w:ind w:firstLine="480" w:firstLineChars="200"/>
        <w:jc w:val="left"/>
        <w:rPr>
          <w:rFonts w:ascii="宋体" w:hAnsi="宋体" w:cs="宋体"/>
          <w:sz w:val="24"/>
        </w:rPr>
      </w:pPr>
      <w:r>
        <w:rPr>
          <w:rFonts w:hint="eastAsia" w:ascii="宋体" w:hAnsi="宋体" w:cs="宋体"/>
          <w:sz w:val="24"/>
        </w:rPr>
        <w:t>3.质疑供应商若对项目的某一分包进行质疑，质疑函中应列明具体分包号。</w:t>
      </w:r>
    </w:p>
    <w:p w14:paraId="3A7753A7">
      <w:pPr>
        <w:widowControl/>
        <w:spacing w:line="360" w:lineRule="auto"/>
        <w:ind w:firstLine="480" w:firstLineChars="200"/>
        <w:jc w:val="left"/>
        <w:rPr>
          <w:rFonts w:ascii="宋体" w:hAnsi="宋体" w:cs="宋体"/>
          <w:sz w:val="24"/>
        </w:rPr>
      </w:pPr>
      <w:r>
        <w:rPr>
          <w:rFonts w:hint="eastAsia" w:ascii="宋体" w:hAnsi="宋体" w:cs="宋体"/>
          <w:sz w:val="24"/>
        </w:rPr>
        <w:t>4.质疑函的质疑事项应具体、明确，并有必要的事实依据和法律依据。</w:t>
      </w:r>
    </w:p>
    <w:p w14:paraId="2764C430">
      <w:pPr>
        <w:widowControl/>
        <w:spacing w:line="360" w:lineRule="auto"/>
        <w:ind w:firstLine="480" w:firstLineChars="200"/>
        <w:jc w:val="left"/>
        <w:rPr>
          <w:rFonts w:ascii="宋体" w:hAnsi="宋体" w:cs="宋体"/>
          <w:sz w:val="24"/>
        </w:rPr>
      </w:pPr>
      <w:r>
        <w:rPr>
          <w:rFonts w:hint="eastAsia" w:ascii="宋体" w:hAnsi="宋体" w:cs="宋体"/>
          <w:sz w:val="24"/>
        </w:rPr>
        <w:t>5.质疑函的质疑请求应与质疑事项相关。</w:t>
      </w:r>
    </w:p>
    <w:p w14:paraId="6766AC70">
      <w:pPr>
        <w:widowControl/>
        <w:spacing w:line="360" w:lineRule="auto"/>
        <w:ind w:firstLine="480" w:firstLineChars="200"/>
        <w:jc w:val="left"/>
        <w:rPr>
          <w:rFonts w:ascii="宋体" w:hAnsi="宋体" w:cs="宋体"/>
          <w:sz w:val="24"/>
        </w:rPr>
      </w:pPr>
      <w:r>
        <w:rPr>
          <w:rFonts w:hint="eastAsia" w:ascii="宋体" w:hAnsi="宋体" w:cs="宋体"/>
          <w:sz w:val="24"/>
        </w:rPr>
        <w:t>6.质疑供应商为自然人的，质疑函应由本人签字；质疑供应商为法人或者其他组织的，质疑函应由法定代表人、主要负责人，或者其授权代表签字或者盖章，并加盖公章。</w:t>
      </w:r>
    </w:p>
    <w:p w14:paraId="73717CD2">
      <w:pPr>
        <w:widowControl/>
        <w:spacing w:line="360" w:lineRule="auto"/>
        <w:ind w:firstLine="600" w:firstLineChars="200"/>
        <w:jc w:val="left"/>
        <w:rPr>
          <w:rFonts w:ascii="宋体" w:hAnsi="宋体" w:cs="宋体"/>
          <w:sz w:val="30"/>
          <w:szCs w:val="30"/>
        </w:rPr>
      </w:pPr>
    </w:p>
    <w:p w14:paraId="6F562340">
      <w:pPr>
        <w:spacing w:line="360" w:lineRule="auto"/>
        <w:jc w:val="center"/>
        <w:rPr>
          <w:rFonts w:ascii="宋体" w:hAnsi="宋体" w:cs="宋体"/>
          <w:b/>
          <w:spacing w:val="6"/>
          <w:sz w:val="32"/>
          <w:szCs w:val="32"/>
        </w:rPr>
      </w:pPr>
    </w:p>
    <w:p w14:paraId="24D9DFDD">
      <w:pPr>
        <w:pStyle w:val="76"/>
        <w:rPr>
          <w:rFonts w:ascii="宋体" w:hAnsi="宋体" w:eastAsia="宋体" w:cs="宋体"/>
          <w:color w:val="auto"/>
        </w:rPr>
      </w:pPr>
    </w:p>
    <w:p w14:paraId="34D4069F">
      <w:pPr>
        <w:pStyle w:val="77"/>
        <w:rPr>
          <w:rFonts w:eastAsia="宋体" w:cs="宋体"/>
        </w:rPr>
      </w:pPr>
    </w:p>
    <w:p w14:paraId="42A10A44">
      <w:pPr>
        <w:rPr>
          <w:rFonts w:ascii="宋体" w:hAnsi="宋体" w:cs="宋体"/>
        </w:rPr>
      </w:pPr>
    </w:p>
    <w:p w14:paraId="7925B5FB">
      <w:pPr>
        <w:pStyle w:val="76"/>
        <w:rPr>
          <w:rFonts w:ascii="宋体" w:hAnsi="宋体" w:eastAsia="宋体" w:cs="宋体"/>
          <w:color w:val="auto"/>
        </w:rPr>
      </w:pPr>
    </w:p>
    <w:p w14:paraId="6B02E4F4">
      <w:pPr>
        <w:pStyle w:val="77"/>
        <w:rPr>
          <w:rFonts w:eastAsia="宋体" w:cs="宋体"/>
        </w:rPr>
      </w:pPr>
    </w:p>
    <w:p w14:paraId="6A3359BB">
      <w:pPr>
        <w:rPr>
          <w:rFonts w:ascii="宋体" w:hAnsi="宋体" w:cs="宋体"/>
        </w:rPr>
      </w:pPr>
    </w:p>
    <w:p w14:paraId="7F1AB909">
      <w:pPr>
        <w:pStyle w:val="76"/>
        <w:rPr>
          <w:rFonts w:ascii="宋体" w:hAnsi="宋体" w:eastAsia="宋体" w:cs="宋体"/>
          <w:color w:val="auto"/>
        </w:rPr>
      </w:pPr>
    </w:p>
    <w:p w14:paraId="1CD1DB66">
      <w:pPr>
        <w:pStyle w:val="77"/>
        <w:rPr>
          <w:rFonts w:eastAsia="宋体" w:cs="宋体"/>
        </w:rPr>
      </w:pPr>
    </w:p>
    <w:p w14:paraId="1B58306A">
      <w:pPr>
        <w:rPr>
          <w:rFonts w:ascii="宋体" w:hAnsi="宋体" w:cs="宋体"/>
        </w:rPr>
      </w:pPr>
    </w:p>
    <w:p w14:paraId="04362345">
      <w:pPr>
        <w:pStyle w:val="76"/>
        <w:rPr>
          <w:rFonts w:ascii="宋体" w:hAnsi="宋体" w:eastAsia="宋体" w:cs="宋体"/>
          <w:color w:val="auto"/>
        </w:rPr>
      </w:pPr>
    </w:p>
    <w:p w14:paraId="24ED5A6E">
      <w:pPr>
        <w:pStyle w:val="77"/>
        <w:rPr>
          <w:rFonts w:eastAsia="宋体" w:cs="宋体"/>
        </w:rPr>
      </w:pPr>
    </w:p>
    <w:p w14:paraId="078C13CC">
      <w:pPr>
        <w:rPr>
          <w:rFonts w:ascii="宋体" w:hAnsi="宋体" w:cs="宋体"/>
        </w:rPr>
      </w:pPr>
    </w:p>
    <w:p w14:paraId="120F74AB">
      <w:pPr>
        <w:pStyle w:val="76"/>
        <w:rPr>
          <w:rFonts w:ascii="宋体" w:hAnsi="宋体" w:eastAsia="宋体" w:cs="宋体"/>
          <w:color w:val="auto"/>
        </w:rPr>
      </w:pPr>
    </w:p>
    <w:p w14:paraId="742E1A67">
      <w:pPr>
        <w:pStyle w:val="77"/>
        <w:rPr>
          <w:rFonts w:eastAsia="宋体" w:cs="宋体"/>
        </w:rPr>
      </w:pPr>
    </w:p>
    <w:p w14:paraId="23DF8FEB">
      <w:pPr>
        <w:rPr>
          <w:rFonts w:ascii="宋体" w:hAnsi="宋体" w:cs="宋体"/>
        </w:rPr>
      </w:pPr>
    </w:p>
    <w:p w14:paraId="0CEC6D13">
      <w:pPr>
        <w:rPr>
          <w:rFonts w:ascii="宋体" w:hAnsi="宋体" w:cs="宋体"/>
          <w:b/>
          <w:spacing w:val="6"/>
          <w:sz w:val="32"/>
          <w:szCs w:val="32"/>
        </w:rPr>
      </w:pPr>
      <w:r>
        <w:rPr>
          <w:rFonts w:hint="eastAsia" w:ascii="宋体" w:hAnsi="宋体" w:cs="宋体"/>
          <w:b/>
          <w:spacing w:val="6"/>
          <w:sz w:val="32"/>
          <w:szCs w:val="32"/>
        </w:rPr>
        <w:br w:type="page"/>
      </w:r>
    </w:p>
    <w:p w14:paraId="5D3DE5EB">
      <w:pPr>
        <w:spacing w:line="360" w:lineRule="auto"/>
        <w:jc w:val="left"/>
        <w:rPr>
          <w:rFonts w:ascii="宋体" w:hAnsi="宋体" w:cs="宋体"/>
          <w:b/>
          <w:spacing w:val="6"/>
          <w:sz w:val="32"/>
          <w:szCs w:val="32"/>
        </w:rPr>
      </w:pPr>
      <w:r>
        <w:rPr>
          <w:rFonts w:hint="eastAsia" w:ascii="宋体" w:hAnsi="宋体" w:cs="宋体"/>
          <w:b/>
          <w:spacing w:val="6"/>
          <w:sz w:val="32"/>
          <w:szCs w:val="32"/>
        </w:rPr>
        <w:t>附件2：投诉书范本及制作说明</w:t>
      </w:r>
    </w:p>
    <w:p w14:paraId="15EFB1F6">
      <w:pPr>
        <w:spacing w:line="360" w:lineRule="auto"/>
        <w:jc w:val="center"/>
        <w:rPr>
          <w:rFonts w:ascii="宋体" w:hAnsi="宋体" w:cs="宋体"/>
          <w:b/>
          <w:spacing w:val="6"/>
          <w:sz w:val="32"/>
          <w:szCs w:val="32"/>
        </w:rPr>
      </w:pPr>
      <w:r>
        <w:rPr>
          <w:rFonts w:hint="eastAsia" w:ascii="宋体" w:hAnsi="宋体" w:cs="宋体"/>
          <w:b/>
          <w:spacing w:val="6"/>
          <w:sz w:val="32"/>
          <w:szCs w:val="32"/>
        </w:rPr>
        <w:t>投诉书范本</w:t>
      </w:r>
    </w:p>
    <w:p w14:paraId="5023E502">
      <w:pPr>
        <w:spacing w:line="360" w:lineRule="auto"/>
        <w:rPr>
          <w:rFonts w:ascii="宋体" w:hAnsi="宋体" w:cs="宋体"/>
          <w:sz w:val="24"/>
        </w:rPr>
      </w:pPr>
      <w:r>
        <w:rPr>
          <w:rFonts w:hint="eastAsia" w:ascii="宋体" w:hAnsi="宋体" w:cs="宋体"/>
          <w:sz w:val="24"/>
        </w:rPr>
        <w:t>一、投诉相关主体基本情况</w:t>
      </w:r>
    </w:p>
    <w:p w14:paraId="586B8D77">
      <w:pPr>
        <w:spacing w:line="360" w:lineRule="auto"/>
        <w:rPr>
          <w:rFonts w:ascii="宋体" w:hAnsi="宋体" w:cs="宋体"/>
          <w:sz w:val="24"/>
          <w:u w:val="dotted"/>
        </w:rPr>
      </w:pPr>
      <w:r>
        <w:rPr>
          <w:rFonts w:hint="eastAsia" w:ascii="宋体" w:hAnsi="宋体" w:cs="宋体"/>
          <w:sz w:val="24"/>
        </w:rPr>
        <w:t>投诉人：</w:t>
      </w:r>
    </w:p>
    <w:p w14:paraId="36ECAE88">
      <w:pPr>
        <w:spacing w:line="360" w:lineRule="auto"/>
        <w:rPr>
          <w:rFonts w:ascii="宋体" w:hAnsi="宋体" w:cs="宋体"/>
          <w:sz w:val="24"/>
          <w:u w:val="single"/>
        </w:rPr>
      </w:pPr>
      <w:r>
        <w:rPr>
          <w:rFonts w:hint="eastAsia" w:ascii="宋体" w:hAnsi="宋体" w:cs="宋体"/>
          <w:sz w:val="24"/>
        </w:rPr>
        <w:t>地     址：邮编：</w:t>
      </w:r>
    </w:p>
    <w:p w14:paraId="1714D56B">
      <w:pPr>
        <w:tabs>
          <w:tab w:val="left" w:pos="6510"/>
        </w:tabs>
        <w:spacing w:line="360" w:lineRule="auto"/>
        <w:jc w:val="left"/>
        <w:rPr>
          <w:rFonts w:ascii="宋体" w:hAnsi="宋体" w:cs="宋体"/>
          <w:sz w:val="24"/>
        </w:rPr>
      </w:pPr>
      <w:r>
        <w:rPr>
          <w:rFonts w:hint="eastAsia" w:ascii="宋体" w:hAnsi="宋体" w:cs="宋体"/>
          <w:sz w:val="24"/>
        </w:rPr>
        <w:t>法定代表人/主要负责人：</w:t>
      </w:r>
    </w:p>
    <w:p w14:paraId="744B55C9">
      <w:pPr>
        <w:tabs>
          <w:tab w:val="left" w:pos="6510"/>
        </w:tabs>
        <w:spacing w:line="360" w:lineRule="auto"/>
        <w:rPr>
          <w:rFonts w:ascii="宋体" w:hAnsi="宋体" w:cs="宋体"/>
          <w:sz w:val="24"/>
          <w:u w:val="dotted"/>
        </w:rPr>
      </w:pPr>
      <w:r>
        <w:rPr>
          <w:rFonts w:hint="eastAsia" w:ascii="宋体" w:hAnsi="宋体" w:cs="宋体"/>
          <w:sz w:val="24"/>
        </w:rPr>
        <w:t>联系电话：</w:t>
      </w:r>
    </w:p>
    <w:p w14:paraId="13E79BB0">
      <w:pPr>
        <w:spacing w:line="360" w:lineRule="auto"/>
        <w:rPr>
          <w:rFonts w:ascii="宋体" w:hAnsi="宋体" w:cs="宋体"/>
          <w:sz w:val="24"/>
          <w:u w:val="dotted"/>
        </w:rPr>
      </w:pPr>
      <w:r>
        <w:rPr>
          <w:rFonts w:hint="eastAsia" w:ascii="宋体" w:hAnsi="宋体" w:cs="宋体"/>
          <w:sz w:val="24"/>
        </w:rPr>
        <w:t>授权代表：联系电话</w:t>
      </w:r>
      <w:r>
        <w:rPr>
          <w:rFonts w:hint="eastAsia" w:ascii="宋体" w:hAnsi="宋体" w:cs="宋体"/>
          <w:sz w:val="24"/>
          <w:u w:val="dotted"/>
        </w:rPr>
        <w:t xml:space="preserve">：                  </w:t>
      </w:r>
    </w:p>
    <w:p w14:paraId="5637D901">
      <w:pPr>
        <w:spacing w:line="360" w:lineRule="auto"/>
        <w:rPr>
          <w:rFonts w:ascii="宋体" w:hAnsi="宋体" w:cs="宋体"/>
          <w:sz w:val="24"/>
          <w:u w:val="dotted"/>
        </w:rPr>
      </w:pPr>
      <w:r>
        <w:rPr>
          <w:rFonts w:hint="eastAsia" w:ascii="宋体" w:hAnsi="宋体" w:cs="宋体"/>
          <w:sz w:val="24"/>
        </w:rPr>
        <w:t>地     址：邮编：</w:t>
      </w:r>
    </w:p>
    <w:p w14:paraId="40C6C3A2">
      <w:pPr>
        <w:spacing w:line="360" w:lineRule="auto"/>
        <w:rPr>
          <w:rFonts w:ascii="宋体" w:hAnsi="宋体" w:cs="宋体"/>
          <w:sz w:val="24"/>
          <w:u w:val="single"/>
        </w:rPr>
      </w:pPr>
      <w:r>
        <w:rPr>
          <w:rFonts w:hint="eastAsia" w:ascii="宋体" w:hAnsi="宋体" w:cs="宋体"/>
          <w:sz w:val="24"/>
        </w:rPr>
        <w:t>被投诉人1：</w:t>
      </w:r>
    </w:p>
    <w:p w14:paraId="2A65E9FB">
      <w:pPr>
        <w:spacing w:line="360" w:lineRule="auto"/>
        <w:rPr>
          <w:rFonts w:ascii="宋体" w:hAnsi="宋体" w:cs="宋体"/>
          <w:sz w:val="24"/>
          <w:u w:val="single"/>
        </w:rPr>
      </w:pPr>
      <w:r>
        <w:rPr>
          <w:rFonts w:hint="eastAsia" w:ascii="宋体" w:hAnsi="宋体" w:cs="宋体"/>
          <w:sz w:val="24"/>
        </w:rPr>
        <w:t>地     址：邮编：</w:t>
      </w:r>
    </w:p>
    <w:p w14:paraId="342D88ED">
      <w:pPr>
        <w:spacing w:line="360" w:lineRule="auto"/>
        <w:rPr>
          <w:rFonts w:ascii="宋体" w:hAnsi="宋体" w:cs="宋体"/>
          <w:sz w:val="24"/>
          <w:u w:val="single"/>
        </w:rPr>
      </w:pPr>
      <w:r>
        <w:rPr>
          <w:rFonts w:hint="eastAsia" w:ascii="宋体" w:hAnsi="宋体" w:cs="宋体"/>
          <w:sz w:val="24"/>
        </w:rPr>
        <w:t>联系人：联系电话：</w:t>
      </w:r>
    </w:p>
    <w:p w14:paraId="59CD6DEE">
      <w:pPr>
        <w:spacing w:line="360" w:lineRule="auto"/>
        <w:rPr>
          <w:rFonts w:ascii="宋体" w:hAnsi="宋体" w:cs="宋体"/>
          <w:sz w:val="24"/>
        </w:rPr>
      </w:pPr>
      <w:r>
        <w:rPr>
          <w:rFonts w:hint="eastAsia" w:ascii="宋体" w:hAnsi="宋体" w:cs="宋体"/>
          <w:sz w:val="24"/>
        </w:rPr>
        <w:t>被投诉人2</w:t>
      </w:r>
    </w:p>
    <w:p w14:paraId="2E901F35">
      <w:pPr>
        <w:spacing w:line="360" w:lineRule="auto"/>
        <w:rPr>
          <w:rFonts w:ascii="宋体" w:hAnsi="宋体" w:cs="宋体"/>
          <w:sz w:val="24"/>
          <w:u w:val="dotted"/>
        </w:rPr>
      </w:pPr>
      <w:r>
        <w:rPr>
          <w:rFonts w:hint="eastAsia" w:ascii="宋体" w:hAnsi="宋体" w:cs="宋体"/>
          <w:sz w:val="24"/>
        </w:rPr>
        <w:t>……</w:t>
      </w:r>
    </w:p>
    <w:p w14:paraId="067DE658">
      <w:pPr>
        <w:spacing w:line="360" w:lineRule="auto"/>
        <w:rPr>
          <w:rFonts w:ascii="宋体" w:hAnsi="宋体" w:cs="宋体"/>
          <w:sz w:val="24"/>
          <w:u w:val="single"/>
        </w:rPr>
      </w:pPr>
      <w:r>
        <w:rPr>
          <w:rFonts w:hint="eastAsia" w:ascii="宋体" w:hAnsi="宋体" w:cs="宋体"/>
          <w:sz w:val="24"/>
        </w:rPr>
        <w:t>相关供应商：</w:t>
      </w:r>
    </w:p>
    <w:p w14:paraId="22331776">
      <w:pPr>
        <w:spacing w:line="360" w:lineRule="auto"/>
        <w:rPr>
          <w:rFonts w:ascii="宋体" w:hAnsi="宋体" w:cs="宋体"/>
          <w:sz w:val="24"/>
          <w:u w:val="single"/>
        </w:rPr>
      </w:pPr>
      <w:r>
        <w:rPr>
          <w:rFonts w:hint="eastAsia" w:ascii="宋体" w:hAnsi="宋体" w:cs="宋体"/>
          <w:sz w:val="24"/>
        </w:rPr>
        <w:t>地     址：邮编：</w:t>
      </w:r>
    </w:p>
    <w:p w14:paraId="0495F79B">
      <w:pPr>
        <w:spacing w:line="360" w:lineRule="auto"/>
        <w:rPr>
          <w:rFonts w:ascii="宋体" w:hAnsi="宋体" w:cs="宋体"/>
          <w:sz w:val="24"/>
          <w:u w:val="single"/>
        </w:rPr>
      </w:pPr>
      <w:r>
        <w:rPr>
          <w:rFonts w:hint="eastAsia" w:ascii="宋体" w:hAnsi="宋体" w:cs="宋体"/>
          <w:sz w:val="24"/>
        </w:rPr>
        <w:t>联系人：联系电话：</w:t>
      </w:r>
    </w:p>
    <w:p w14:paraId="54239A12">
      <w:pPr>
        <w:spacing w:line="360" w:lineRule="auto"/>
        <w:rPr>
          <w:rFonts w:ascii="宋体" w:hAnsi="宋体" w:cs="宋体"/>
          <w:sz w:val="24"/>
        </w:rPr>
      </w:pPr>
      <w:r>
        <w:rPr>
          <w:rFonts w:hint="eastAsia" w:ascii="宋体" w:hAnsi="宋体" w:cs="宋体"/>
          <w:sz w:val="24"/>
        </w:rPr>
        <w:t>二、投诉项目基本情况</w:t>
      </w:r>
    </w:p>
    <w:p w14:paraId="6E07D656">
      <w:pPr>
        <w:spacing w:line="360" w:lineRule="auto"/>
        <w:rPr>
          <w:rFonts w:ascii="宋体" w:hAnsi="宋体" w:cs="宋体"/>
          <w:sz w:val="24"/>
          <w:u w:val="dotted"/>
        </w:rPr>
      </w:pPr>
      <w:r>
        <w:rPr>
          <w:rFonts w:hint="eastAsia" w:ascii="宋体" w:hAnsi="宋体" w:cs="宋体"/>
          <w:sz w:val="24"/>
        </w:rPr>
        <w:t>采购项目名称：</w:t>
      </w:r>
    </w:p>
    <w:p w14:paraId="1CD71602">
      <w:pPr>
        <w:spacing w:line="360" w:lineRule="auto"/>
        <w:rPr>
          <w:rFonts w:ascii="宋体" w:hAnsi="宋体" w:cs="宋体"/>
          <w:sz w:val="24"/>
          <w:u w:val="single"/>
        </w:rPr>
      </w:pPr>
      <w:r>
        <w:rPr>
          <w:rFonts w:hint="eastAsia" w:ascii="宋体" w:hAnsi="宋体" w:cs="宋体"/>
          <w:sz w:val="24"/>
        </w:rPr>
        <w:t>采购项目编号：包号：</w:t>
      </w:r>
    </w:p>
    <w:p w14:paraId="1FD31E11">
      <w:pPr>
        <w:spacing w:line="360" w:lineRule="auto"/>
        <w:rPr>
          <w:rFonts w:ascii="宋体" w:hAnsi="宋体" w:cs="宋体"/>
          <w:sz w:val="24"/>
        </w:rPr>
      </w:pPr>
      <w:r>
        <w:rPr>
          <w:rFonts w:hint="eastAsia" w:ascii="宋体" w:hAnsi="宋体" w:cs="宋体"/>
          <w:sz w:val="24"/>
        </w:rPr>
        <w:t>采购人名称：</w:t>
      </w:r>
    </w:p>
    <w:p w14:paraId="67CC539A">
      <w:pPr>
        <w:spacing w:line="360" w:lineRule="auto"/>
        <w:rPr>
          <w:rFonts w:ascii="宋体" w:hAnsi="宋体" w:cs="宋体"/>
          <w:sz w:val="24"/>
          <w:u w:val="single"/>
        </w:rPr>
      </w:pPr>
      <w:r>
        <w:rPr>
          <w:rFonts w:hint="eastAsia" w:ascii="宋体" w:hAnsi="宋体" w:cs="宋体"/>
          <w:sz w:val="24"/>
        </w:rPr>
        <w:t>代理机构名称：</w:t>
      </w:r>
    </w:p>
    <w:p w14:paraId="3C3A7AA2">
      <w:pPr>
        <w:spacing w:line="360" w:lineRule="auto"/>
        <w:rPr>
          <w:rFonts w:ascii="宋体" w:hAnsi="宋体" w:cs="宋体"/>
          <w:sz w:val="24"/>
          <w:u w:val="dotted"/>
        </w:rPr>
      </w:pPr>
      <w:r>
        <w:rPr>
          <w:rFonts w:hint="eastAsia" w:ascii="宋体" w:hAnsi="宋体" w:cs="宋体"/>
          <w:sz w:val="24"/>
        </w:rPr>
        <w:t>采购文件公示:</w:t>
      </w:r>
      <w:r>
        <w:rPr>
          <w:rFonts w:hint="eastAsia" w:ascii="宋体" w:hAnsi="宋体" w:cs="宋体"/>
          <w:sz w:val="24"/>
          <w:u w:val="dotted"/>
        </w:rPr>
        <w:t xml:space="preserve">是/否 </w:t>
      </w:r>
      <w:r>
        <w:rPr>
          <w:rFonts w:hint="eastAsia" w:ascii="宋体" w:hAnsi="宋体" w:cs="宋体"/>
          <w:sz w:val="24"/>
        </w:rPr>
        <w:t>公示期限：</w:t>
      </w:r>
    </w:p>
    <w:p w14:paraId="574E6D49">
      <w:pPr>
        <w:spacing w:line="360" w:lineRule="auto"/>
        <w:rPr>
          <w:rFonts w:ascii="宋体" w:hAnsi="宋体" w:cs="宋体"/>
          <w:sz w:val="24"/>
          <w:u w:val="single"/>
        </w:rPr>
      </w:pPr>
      <w:r>
        <w:rPr>
          <w:rFonts w:hint="eastAsia" w:ascii="宋体" w:hAnsi="宋体" w:cs="宋体"/>
          <w:sz w:val="24"/>
        </w:rPr>
        <w:t>采购结果公示:</w:t>
      </w:r>
      <w:r>
        <w:rPr>
          <w:rFonts w:hint="eastAsia" w:ascii="宋体" w:hAnsi="宋体" w:cs="宋体"/>
          <w:sz w:val="24"/>
          <w:u w:val="dotted"/>
        </w:rPr>
        <w:t xml:space="preserve">是/否 </w:t>
      </w:r>
      <w:r>
        <w:rPr>
          <w:rFonts w:hint="eastAsia" w:ascii="宋体" w:hAnsi="宋体" w:cs="宋体"/>
          <w:sz w:val="24"/>
        </w:rPr>
        <w:t>公示期限：</w:t>
      </w:r>
    </w:p>
    <w:p w14:paraId="0CBF8E11">
      <w:pPr>
        <w:spacing w:line="360" w:lineRule="auto"/>
        <w:rPr>
          <w:rFonts w:ascii="宋体" w:hAnsi="宋体" w:cs="宋体"/>
          <w:sz w:val="24"/>
        </w:rPr>
      </w:pPr>
      <w:r>
        <w:rPr>
          <w:rFonts w:hint="eastAsia" w:ascii="宋体" w:hAnsi="宋体" w:cs="宋体"/>
          <w:sz w:val="24"/>
        </w:rPr>
        <w:t>三、质疑基本情况</w:t>
      </w:r>
    </w:p>
    <w:p w14:paraId="4061B86B">
      <w:pPr>
        <w:spacing w:line="360" w:lineRule="auto"/>
        <w:ind w:firstLine="480" w:firstLineChars="200"/>
        <w:rPr>
          <w:rFonts w:ascii="宋体" w:hAnsi="宋体" w:cs="宋体"/>
          <w:sz w:val="24"/>
          <w:u w:val="dotted"/>
        </w:rPr>
      </w:pPr>
      <w:r>
        <w:rPr>
          <w:rFonts w:hint="eastAsia" w:ascii="宋体" w:hAnsi="宋体" w:cs="宋体"/>
          <w:sz w:val="24"/>
        </w:rPr>
        <w:t>投诉人于    年   月  日,向       提出质疑，质疑事项为：</w:t>
      </w:r>
    </w:p>
    <w:p w14:paraId="0C2F25CB">
      <w:pPr>
        <w:spacing w:line="360" w:lineRule="auto"/>
        <w:rPr>
          <w:rFonts w:ascii="宋体" w:hAnsi="宋体" w:cs="宋体"/>
          <w:sz w:val="24"/>
          <w:u w:val="dotted"/>
        </w:rPr>
      </w:pPr>
    </w:p>
    <w:p w14:paraId="08616E79">
      <w:pPr>
        <w:spacing w:line="360" w:lineRule="auto"/>
        <w:ind w:firstLine="360" w:firstLineChars="150"/>
        <w:rPr>
          <w:rFonts w:ascii="宋体" w:hAnsi="宋体" w:cs="宋体"/>
          <w:sz w:val="24"/>
        </w:rPr>
      </w:pPr>
      <w:r>
        <w:rPr>
          <w:rFonts w:hint="eastAsia" w:ascii="宋体" w:hAnsi="宋体" w:cs="宋体"/>
          <w:sz w:val="24"/>
          <w:u w:val="dotted"/>
        </w:rPr>
        <w:t>采购人/采购代理机构</w:t>
      </w:r>
      <w:r>
        <w:rPr>
          <w:rFonts w:hint="eastAsia" w:ascii="宋体" w:hAnsi="宋体" w:cs="宋体"/>
          <w:sz w:val="24"/>
        </w:rPr>
        <w:t>于   年  月  日,就质疑事项作出了答复/没有在法定期限内作出答复。</w:t>
      </w:r>
    </w:p>
    <w:p w14:paraId="71FFCCAD">
      <w:pPr>
        <w:spacing w:line="360" w:lineRule="auto"/>
        <w:rPr>
          <w:rFonts w:ascii="宋体" w:hAnsi="宋体" w:cs="宋体"/>
          <w:sz w:val="24"/>
        </w:rPr>
      </w:pPr>
      <w:r>
        <w:rPr>
          <w:rFonts w:hint="eastAsia" w:ascii="宋体" w:hAnsi="宋体" w:cs="宋体"/>
          <w:sz w:val="24"/>
        </w:rPr>
        <w:t>四、投诉事项具体内容</w:t>
      </w:r>
    </w:p>
    <w:p w14:paraId="0BA1D541">
      <w:pPr>
        <w:spacing w:line="360" w:lineRule="auto"/>
        <w:rPr>
          <w:rFonts w:ascii="宋体" w:hAnsi="宋体" w:cs="宋体"/>
          <w:sz w:val="24"/>
          <w:u w:val="single"/>
        </w:rPr>
      </w:pPr>
      <w:r>
        <w:rPr>
          <w:rFonts w:hint="eastAsia" w:ascii="宋体" w:hAnsi="宋体" w:cs="宋体"/>
          <w:sz w:val="24"/>
        </w:rPr>
        <w:t>投诉事项 1：</w:t>
      </w:r>
    </w:p>
    <w:p w14:paraId="778D36A5">
      <w:pPr>
        <w:spacing w:line="360" w:lineRule="auto"/>
        <w:rPr>
          <w:rFonts w:ascii="宋体" w:hAnsi="宋体" w:cs="宋体"/>
          <w:sz w:val="24"/>
        </w:rPr>
      </w:pPr>
      <w:r>
        <w:rPr>
          <w:rFonts w:hint="eastAsia" w:ascii="宋体" w:hAnsi="宋体" w:cs="宋体"/>
          <w:sz w:val="24"/>
        </w:rPr>
        <w:t>事实依据：</w:t>
      </w:r>
    </w:p>
    <w:p w14:paraId="3A87A992">
      <w:pPr>
        <w:spacing w:line="360" w:lineRule="auto"/>
        <w:rPr>
          <w:rFonts w:ascii="宋体" w:hAnsi="宋体" w:cs="宋体"/>
          <w:sz w:val="24"/>
          <w:u w:val="dotted"/>
        </w:rPr>
      </w:pPr>
    </w:p>
    <w:p w14:paraId="4A8E1D8E">
      <w:pPr>
        <w:spacing w:line="360" w:lineRule="auto"/>
        <w:rPr>
          <w:rFonts w:ascii="宋体" w:hAnsi="宋体" w:cs="宋体"/>
          <w:sz w:val="24"/>
          <w:u w:val="single"/>
        </w:rPr>
      </w:pPr>
      <w:r>
        <w:rPr>
          <w:rFonts w:hint="eastAsia" w:ascii="宋体" w:hAnsi="宋体" w:cs="宋体"/>
          <w:sz w:val="24"/>
        </w:rPr>
        <w:t>法律依据：</w:t>
      </w:r>
    </w:p>
    <w:p w14:paraId="6FAC0C1B">
      <w:pPr>
        <w:spacing w:line="360" w:lineRule="auto"/>
        <w:rPr>
          <w:rFonts w:ascii="宋体" w:hAnsi="宋体" w:cs="宋体"/>
          <w:sz w:val="24"/>
          <w:u w:val="dotted"/>
        </w:rPr>
      </w:pPr>
    </w:p>
    <w:p w14:paraId="1C8DD591">
      <w:pPr>
        <w:spacing w:line="360" w:lineRule="auto"/>
        <w:rPr>
          <w:rFonts w:ascii="宋体" w:hAnsi="宋体" w:cs="宋体"/>
          <w:sz w:val="24"/>
        </w:rPr>
      </w:pPr>
      <w:r>
        <w:rPr>
          <w:rFonts w:hint="eastAsia" w:ascii="宋体" w:hAnsi="宋体" w:cs="宋体"/>
          <w:sz w:val="24"/>
        </w:rPr>
        <w:t>投诉事项2</w:t>
      </w:r>
    </w:p>
    <w:p w14:paraId="3D495F27">
      <w:pPr>
        <w:spacing w:line="360" w:lineRule="auto"/>
        <w:rPr>
          <w:rFonts w:ascii="宋体" w:hAnsi="宋体" w:cs="宋体"/>
          <w:sz w:val="24"/>
          <w:u w:val="dotted"/>
        </w:rPr>
      </w:pPr>
      <w:r>
        <w:rPr>
          <w:rFonts w:hint="eastAsia" w:ascii="宋体" w:hAnsi="宋体" w:cs="宋体"/>
          <w:sz w:val="24"/>
        </w:rPr>
        <w:t>……</w:t>
      </w:r>
    </w:p>
    <w:p w14:paraId="738F1700">
      <w:pPr>
        <w:spacing w:line="360" w:lineRule="auto"/>
        <w:rPr>
          <w:rFonts w:ascii="宋体" w:hAnsi="宋体" w:cs="宋体"/>
          <w:sz w:val="24"/>
        </w:rPr>
      </w:pPr>
      <w:r>
        <w:rPr>
          <w:rFonts w:hint="eastAsia" w:ascii="宋体" w:hAnsi="宋体" w:cs="宋体"/>
          <w:sz w:val="24"/>
        </w:rPr>
        <w:t>五、与投诉事项相关的投诉请求</w:t>
      </w:r>
    </w:p>
    <w:p w14:paraId="241943ED">
      <w:pPr>
        <w:spacing w:line="360" w:lineRule="auto"/>
        <w:rPr>
          <w:rFonts w:ascii="宋体" w:hAnsi="宋体" w:cs="宋体"/>
          <w:sz w:val="24"/>
        </w:rPr>
      </w:pPr>
      <w:r>
        <w:rPr>
          <w:rFonts w:hint="eastAsia" w:ascii="宋体" w:hAnsi="宋体" w:cs="宋体"/>
          <w:sz w:val="24"/>
        </w:rPr>
        <w:t>请求：</w:t>
      </w:r>
    </w:p>
    <w:p w14:paraId="7EA2B3DA">
      <w:pPr>
        <w:spacing w:line="360" w:lineRule="auto"/>
        <w:rPr>
          <w:rFonts w:ascii="宋体" w:hAnsi="宋体" w:cs="宋体"/>
          <w:sz w:val="24"/>
          <w:u w:val="single"/>
        </w:rPr>
      </w:pPr>
    </w:p>
    <w:p w14:paraId="72A88338">
      <w:pPr>
        <w:spacing w:line="360" w:lineRule="auto"/>
        <w:rPr>
          <w:rFonts w:ascii="宋体" w:hAnsi="宋体" w:cs="宋体"/>
          <w:sz w:val="24"/>
        </w:rPr>
      </w:pPr>
      <w:r>
        <w:rPr>
          <w:rFonts w:hint="eastAsia" w:ascii="宋体" w:hAnsi="宋体" w:cs="宋体"/>
          <w:sz w:val="24"/>
        </w:rPr>
        <w:t xml:space="preserve">签字(签章)：                   公章：                      </w:t>
      </w:r>
    </w:p>
    <w:p w14:paraId="47414B63">
      <w:pPr>
        <w:spacing w:line="360" w:lineRule="auto"/>
        <w:rPr>
          <w:rFonts w:ascii="宋体" w:hAnsi="宋体" w:cs="宋体"/>
          <w:sz w:val="24"/>
        </w:rPr>
      </w:pPr>
      <w:r>
        <w:rPr>
          <w:rFonts w:hint="eastAsia" w:ascii="宋体" w:hAnsi="宋体" w:cs="宋体"/>
          <w:sz w:val="24"/>
        </w:rPr>
        <w:t xml:space="preserve">日期：    </w:t>
      </w:r>
    </w:p>
    <w:p w14:paraId="388186F5">
      <w:pPr>
        <w:spacing w:line="360" w:lineRule="auto"/>
        <w:rPr>
          <w:rFonts w:ascii="宋体" w:hAnsi="宋体" w:cs="宋体"/>
          <w:b/>
          <w:sz w:val="24"/>
        </w:rPr>
      </w:pPr>
    </w:p>
    <w:p w14:paraId="0B2247BC">
      <w:pPr>
        <w:spacing w:line="360" w:lineRule="auto"/>
        <w:rPr>
          <w:rFonts w:ascii="宋体" w:hAnsi="宋体" w:cs="宋体"/>
          <w:b/>
          <w:sz w:val="24"/>
        </w:rPr>
      </w:pPr>
      <w:r>
        <w:rPr>
          <w:rFonts w:hint="eastAsia" w:ascii="宋体" w:hAnsi="宋体" w:cs="宋体"/>
          <w:b/>
          <w:sz w:val="24"/>
        </w:rPr>
        <w:t>投诉书制作说明：</w:t>
      </w:r>
    </w:p>
    <w:p w14:paraId="5090A649">
      <w:pPr>
        <w:widowControl/>
        <w:spacing w:line="360" w:lineRule="auto"/>
        <w:ind w:firstLine="480" w:firstLineChars="200"/>
        <w:rPr>
          <w:rFonts w:ascii="宋体" w:hAnsi="宋体" w:cs="宋体"/>
          <w:kern w:val="0"/>
          <w:sz w:val="24"/>
        </w:rPr>
      </w:pPr>
      <w:r>
        <w:rPr>
          <w:rFonts w:hint="eastAsia" w:ascii="宋体" w:hAnsi="宋体" w:cs="宋体"/>
          <w:sz w:val="24"/>
        </w:rPr>
        <w:t>1.投诉人提起投诉时，应当提交投诉书和必要的证明材料，并按照被投诉人和与投诉事项有关的供应商数量提供投诉书副本。</w:t>
      </w:r>
    </w:p>
    <w:p w14:paraId="2E30B201">
      <w:pPr>
        <w:widowControl/>
        <w:spacing w:line="360" w:lineRule="auto"/>
        <w:ind w:firstLine="480" w:firstLineChars="200"/>
        <w:jc w:val="left"/>
        <w:rPr>
          <w:rFonts w:ascii="宋体" w:hAnsi="宋体" w:cs="宋体"/>
          <w:kern w:val="0"/>
          <w:sz w:val="24"/>
        </w:rPr>
      </w:pPr>
      <w:r>
        <w:rPr>
          <w:rFonts w:hint="eastAsia" w:ascii="宋体" w:hAnsi="宋体" w:cs="宋体"/>
          <w:sz w:val="24"/>
        </w:rPr>
        <w:t>2.投诉人若委托代理人进行投诉的，投诉书应按照要求列明“授权代表”的有关内容，并在附件中提交由</w:t>
      </w:r>
      <w:r>
        <w:rPr>
          <w:rFonts w:hint="eastAsia" w:ascii="宋体" w:hAnsi="宋体" w:cs="宋体"/>
          <w:kern w:val="0"/>
          <w:sz w:val="24"/>
        </w:rPr>
        <w:t>投诉人签署的授权委托书。授权委托书应当载明代理人的姓名或者名称、代理事项、具体权限、期限和相关事项。</w:t>
      </w:r>
    </w:p>
    <w:p w14:paraId="4AE352F2">
      <w:pPr>
        <w:widowControl/>
        <w:spacing w:line="360" w:lineRule="auto"/>
        <w:ind w:firstLine="480" w:firstLineChars="200"/>
        <w:jc w:val="left"/>
        <w:rPr>
          <w:rFonts w:ascii="宋体" w:hAnsi="宋体" w:cs="宋体"/>
          <w:sz w:val="24"/>
        </w:rPr>
      </w:pPr>
      <w:r>
        <w:rPr>
          <w:rFonts w:hint="eastAsia" w:ascii="宋体" w:hAnsi="宋体" w:cs="宋体"/>
          <w:sz w:val="24"/>
        </w:rPr>
        <w:t>3.投诉人若对项目的某一分包进行投诉，投诉书应列明具体分包号。</w:t>
      </w:r>
    </w:p>
    <w:p w14:paraId="51CB832A">
      <w:pPr>
        <w:widowControl/>
        <w:spacing w:line="360" w:lineRule="auto"/>
        <w:ind w:firstLine="480" w:firstLineChars="200"/>
        <w:jc w:val="left"/>
        <w:rPr>
          <w:rFonts w:ascii="宋体" w:hAnsi="宋体" w:cs="宋体"/>
          <w:sz w:val="24"/>
        </w:rPr>
      </w:pPr>
      <w:r>
        <w:rPr>
          <w:rFonts w:hint="eastAsia" w:ascii="宋体" w:hAnsi="宋体" w:cs="宋体"/>
          <w:sz w:val="24"/>
        </w:rPr>
        <w:t>4.投诉书应简要列明质疑事项，质疑函、质疑答复等作为附件材料提供。</w:t>
      </w:r>
    </w:p>
    <w:p w14:paraId="3C5C7A00">
      <w:pPr>
        <w:widowControl/>
        <w:spacing w:line="360" w:lineRule="auto"/>
        <w:ind w:firstLine="480" w:firstLineChars="200"/>
        <w:jc w:val="left"/>
        <w:rPr>
          <w:rFonts w:ascii="宋体" w:hAnsi="宋体" w:cs="宋体"/>
          <w:sz w:val="24"/>
        </w:rPr>
      </w:pPr>
      <w:r>
        <w:rPr>
          <w:rFonts w:hint="eastAsia" w:ascii="宋体" w:hAnsi="宋体" w:cs="宋体"/>
          <w:sz w:val="24"/>
        </w:rPr>
        <w:t>5.投诉书的投诉事项应具体、明确，并有必要的事实依据和法律依据。</w:t>
      </w:r>
    </w:p>
    <w:p w14:paraId="6B11868E">
      <w:pPr>
        <w:widowControl/>
        <w:spacing w:line="360" w:lineRule="auto"/>
        <w:ind w:firstLine="480" w:firstLineChars="200"/>
        <w:jc w:val="left"/>
        <w:rPr>
          <w:rFonts w:ascii="宋体" w:hAnsi="宋体" w:cs="宋体"/>
          <w:sz w:val="24"/>
        </w:rPr>
      </w:pPr>
      <w:r>
        <w:rPr>
          <w:rFonts w:hint="eastAsia" w:ascii="宋体" w:hAnsi="宋体" w:cs="宋体"/>
          <w:sz w:val="24"/>
        </w:rPr>
        <w:t>6.投诉书的投诉请求应与投诉事项相关。</w:t>
      </w:r>
    </w:p>
    <w:p w14:paraId="72982C91">
      <w:pPr>
        <w:widowControl/>
        <w:spacing w:line="360" w:lineRule="auto"/>
        <w:ind w:firstLine="480" w:firstLineChars="200"/>
        <w:jc w:val="left"/>
        <w:rPr>
          <w:rFonts w:ascii="宋体" w:hAnsi="宋体" w:cs="宋体"/>
          <w:kern w:val="0"/>
          <w:sz w:val="24"/>
        </w:rPr>
      </w:pPr>
      <w:r>
        <w:rPr>
          <w:rFonts w:hint="eastAsia" w:ascii="宋体" w:hAnsi="宋体" w:cs="宋体"/>
          <w:sz w:val="24"/>
        </w:rPr>
        <w:t>7.投诉人为自然人的，投诉书应当由本人签字；投诉人为法人或者其他组织的，投诉书应当由法定代表人、主要负责人，或者其授权代表签字或者盖章，并加盖公章。</w:t>
      </w:r>
    </w:p>
    <w:p w14:paraId="2DBFD5BB">
      <w:pPr>
        <w:rPr>
          <w:rFonts w:ascii="宋体" w:hAnsi="宋体" w:cs="宋体"/>
          <w:b/>
          <w:spacing w:val="6"/>
          <w:sz w:val="32"/>
          <w:szCs w:val="32"/>
        </w:rPr>
      </w:pPr>
      <w:r>
        <w:rPr>
          <w:rFonts w:hint="eastAsia" w:ascii="宋体" w:hAnsi="宋体" w:cs="宋体"/>
          <w:b/>
          <w:spacing w:val="6"/>
          <w:sz w:val="32"/>
          <w:szCs w:val="32"/>
        </w:rPr>
        <w:br w:type="page"/>
      </w:r>
    </w:p>
    <w:p w14:paraId="209F0FF1">
      <w:pPr>
        <w:autoSpaceDE w:val="0"/>
        <w:autoSpaceDN w:val="0"/>
        <w:jc w:val="center"/>
        <w:rPr>
          <w:rFonts w:ascii="宋体" w:hAnsi="宋体" w:cs="宋体"/>
          <w:b/>
          <w:bCs/>
          <w:sz w:val="32"/>
          <w:szCs w:val="32"/>
        </w:rPr>
      </w:pPr>
      <w:r>
        <w:rPr>
          <w:rFonts w:hint="eastAsia" w:ascii="宋体" w:hAnsi="宋体" w:cs="宋体"/>
          <w:b/>
          <w:spacing w:val="6"/>
          <w:sz w:val="32"/>
          <w:szCs w:val="32"/>
        </w:rPr>
        <w:t>附件3：</w:t>
      </w:r>
      <w:r>
        <w:rPr>
          <w:rFonts w:hint="eastAsia" w:ascii="宋体" w:hAnsi="宋体" w:cs="宋体"/>
          <w:b/>
          <w:bCs/>
          <w:sz w:val="32"/>
          <w:szCs w:val="32"/>
        </w:rPr>
        <w:t>业务专用章使用说明函</w:t>
      </w:r>
    </w:p>
    <w:p w14:paraId="571B45C0">
      <w:pPr>
        <w:spacing w:line="360" w:lineRule="auto"/>
        <w:rPr>
          <w:rFonts w:ascii="宋体" w:hAnsi="宋体" w:cs="宋体"/>
          <w:sz w:val="24"/>
          <w:u w:val="single"/>
        </w:rPr>
      </w:pPr>
    </w:p>
    <w:p w14:paraId="6DB4CAA9">
      <w:pPr>
        <w:spacing w:line="360" w:lineRule="auto"/>
        <w:rPr>
          <w:rFonts w:ascii="宋体" w:hAnsi="宋体" w:cs="宋体"/>
          <w:sz w:val="24"/>
        </w:rPr>
      </w:pPr>
      <w:r>
        <w:rPr>
          <w:rFonts w:hint="eastAsia" w:ascii="宋体" w:hAnsi="宋体" w:cs="宋体"/>
          <w:sz w:val="24"/>
          <w:u w:val="single"/>
        </w:rPr>
        <w:t>（采购人）、（采购代理机构）：</w:t>
      </w:r>
    </w:p>
    <w:p w14:paraId="322973C3">
      <w:pPr>
        <w:spacing w:line="360" w:lineRule="auto"/>
        <w:ind w:firstLine="480" w:firstLineChars="200"/>
        <w:rPr>
          <w:rFonts w:ascii="宋体" w:hAnsi="宋体" w:cs="宋体"/>
          <w:sz w:val="24"/>
        </w:rPr>
      </w:pPr>
      <w:r>
        <w:rPr>
          <w:rFonts w:hint="eastAsia" w:ascii="宋体" w:hAnsi="宋体" w:cs="宋体"/>
          <w:kern w:val="0"/>
          <w:sz w:val="24"/>
          <w:lang w:val="zh-CN"/>
        </w:rPr>
        <w:t>我方</w:t>
      </w:r>
      <w:r>
        <w:rPr>
          <w:rFonts w:hint="eastAsia" w:ascii="宋体" w:hAnsi="宋体" w:cs="宋体"/>
          <w:sz w:val="24"/>
        </w:rPr>
        <w:t>(供应商全称)是中华人民共和国依法登记注册的合法企业，</w:t>
      </w:r>
      <w:r>
        <w:rPr>
          <w:rFonts w:hint="eastAsia" w:ascii="宋体" w:hAnsi="宋体" w:cs="宋体"/>
          <w:bCs/>
          <w:sz w:val="24"/>
        </w:rPr>
        <w:t>在参加</w:t>
      </w:r>
      <w:r>
        <w:rPr>
          <w:rFonts w:hint="eastAsia" w:ascii="宋体" w:hAnsi="宋体" w:cs="宋体"/>
          <w:sz w:val="24"/>
        </w:rPr>
        <w:t>你方组织的（项目名称）【招标编号：（采购编号）】</w:t>
      </w:r>
      <w:r>
        <w:rPr>
          <w:rFonts w:hint="eastAsia" w:ascii="宋体" w:hAnsi="宋体" w:cs="宋体"/>
          <w:bCs/>
          <w:sz w:val="24"/>
        </w:rPr>
        <w:t>投标活动中作如下说明：</w:t>
      </w:r>
      <w:r>
        <w:rPr>
          <w:rFonts w:hint="eastAsia" w:ascii="宋体" w:hAnsi="宋体" w:cs="宋体"/>
          <w:sz w:val="24"/>
        </w:rPr>
        <w:t xml:space="preserve">我方所使用的“XX专用章”与法定名称章具有同等的法律效力，对使用“XX专用章”的行为予以完全承认，并愿意承担相应责任。   </w:t>
      </w:r>
    </w:p>
    <w:p w14:paraId="28619DF7">
      <w:pPr>
        <w:spacing w:line="360" w:lineRule="auto"/>
        <w:ind w:firstLine="480" w:firstLineChars="200"/>
        <w:rPr>
          <w:rFonts w:ascii="宋体" w:hAnsi="宋体" w:cs="宋体"/>
          <w:sz w:val="24"/>
        </w:rPr>
      </w:pPr>
      <w:r>
        <w:rPr>
          <w:rFonts w:hint="eastAsia" w:ascii="宋体" w:hAnsi="宋体" w:cs="宋体"/>
          <w:sz w:val="24"/>
        </w:rPr>
        <w:t>特此说明。</w:t>
      </w:r>
    </w:p>
    <w:p w14:paraId="7B105F8E">
      <w:pPr>
        <w:spacing w:line="360" w:lineRule="auto"/>
        <w:ind w:firstLine="494"/>
        <w:rPr>
          <w:rFonts w:ascii="宋体" w:hAnsi="宋体" w:cs="宋体"/>
          <w:sz w:val="24"/>
        </w:rPr>
      </w:pPr>
    </w:p>
    <w:p w14:paraId="6A76616E">
      <w:pPr>
        <w:spacing w:line="360" w:lineRule="auto"/>
        <w:ind w:firstLine="494"/>
        <w:rPr>
          <w:rFonts w:ascii="宋体" w:hAnsi="宋体" w:cs="宋体"/>
          <w:sz w:val="24"/>
        </w:rPr>
      </w:pPr>
    </w:p>
    <w:p w14:paraId="04F2BA7C">
      <w:pPr>
        <w:spacing w:line="360" w:lineRule="auto"/>
        <w:ind w:firstLine="494"/>
        <w:rPr>
          <w:rFonts w:ascii="宋体" w:hAnsi="宋体" w:cs="宋体"/>
          <w:sz w:val="24"/>
        </w:rPr>
      </w:pPr>
    </w:p>
    <w:p w14:paraId="5E44B48E">
      <w:pPr>
        <w:spacing w:line="360" w:lineRule="auto"/>
        <w:ind w:right="480" w:firstLine="4080" w:firstLineChars="1700"/>
        <w:rPr>
          <w:rFonts w:ascii="宋体" w:hAnsi="宋体" w:cs="宋体"/>
          <w:sz w:val="24"/>
        </w:rPr>
      </w:pPr>
      <w:r>
        <w:rPr>
          <w:rFonts w:hint="eastAsia" w:ascii="宋体" w:hAnsi="宋体" w:cs="宋体"/>
          <w:sz w:val="24"/>
        </w:rPr>
        <w:t>投标单位（法定名称章）：</w:t>
      </w:r>
    </w:p>
    <w:p w14:paraId="3BFF66DC">
      <w:pPr>
        <w:ind w:right="1440" w:firstLine="494"/>
        <w:jc w:val="center"/>
        <w:rPr>
          <w:rFonts w:ascii="宋体" w:hAnsi="宋体" w:cs="宋体"/>
          <w:sz w:val="24"/>
        </w:rPr>
      </w:pPr>
      <w:r>
        <w:rPr>
          <w:rFonts w:hint="eastAsia" w:ascii="宋体" w:hAnsi="宋体" w:cs="宋体"/>
          <w:sz w:val="24"/>
        </w:rPr>
        <w:t xml:space="preserve">                              日期：       年     月     日</w:t>
      </w:r>
    </w:p>
    <w:p w14:paraId="321F2197">
      <w:pPr>
        <w:pStyle w:val="76"/>
        <w:rPr>
          <w:rFonts w:ascii="宋体" w:hAnsi="宋体" w:eastAsia="宋体" w:cs="宋体"/>
          <w:color w:val="auto"/>
        </w:rPr>
      </w:pPr>
    </w:p>
    <w:p w14:paraId="0E97E770">
      <w:pPr>
        <w:rPr>
          <w:rFonts w:ascii="宋体" w:hAnsi="宋体" w:cs="宋体"/>
          <w:sz w:val="24"/>
        </w:rPr>
      </w:pPr>
      <w:r>
        <w:rPr>
          <w:rFonts w:hint="eastAsia" w:ascii="宋体" w:hAnsi="宋体" w:cs="宋体"/>
          <w:b/>
          <w:bCs/>
          <w:sz w:val="24"/>
        </w:rPr>
        <w:t>附：</w:t>
      </w:r>
    </w:p>
    <w:p w14:paraId="5ECCFCD9">
      <w:pPr>
        <w:spacing w:line="360" w:lineRule="auto"/>
        <w:rPr>
          <w:rFonts w:ascii="宋体" w:hAnsi="宋体" w:cs="宋体"/>
          <w:bCs/>
          <w:sz w:val="24"/>
        </w:rPr>
      </w:pPr>
      <w:r>
        <w:rPr>
          <w:rFonts w:hint="eastAsia" w:ascii="宋体" w:hAnsi="宋体" w:cs="宋体"/>
          <w:b/>
          <w:bCs/>
          <w:sz w:val="24"/>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8415" b="1270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b/>
          <w:bCs/>
          <w:sz w:val="24"/>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1270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宋体" w:hAnsi="宋体" w:cs="宋体"/>
          <w:sz w:val="24"/>
        </w:rPr>
        <w:t>投标单位法定名称章（印模）                投标单位“XX专用章”（印模）</w:t>
      </w:r>
    </w:p>
    <w:p w14:paraId="3EAE7701">
      <w:pPr>
        <w:autoSpaceDE w:val="0"/>
        <w:autoSpaceDN w:val="0"/>
        <w:jc w:val="center"/>
        <w:rPr>
          <w:rFonts w:ascii="宋体" w:hAnsi="宋体" w:cs="宋体"/>
          <w:b/>
          <w:spacing w:val="6"/>
          <w:sz w:val="32"/>
          <w:szCs w:val="32"/>
        </w:rPr>
      </w:pPr>
    </w:p>
    <w:p w14:paraId="3EBCDFCD">
      <w:pPr>
        <w:autoSpaceDE w:val="0"/>
        <w:autoSpaceDN w:val="0"/>
        <w:jc w:val="center"/>
        <w:rPr>
          <w:rFonts w:ascii="宋体" w:hAnsi="宋体" w:cs="宋体"/>
          <w:b/>
          <w:spacing w:val="6"/>
          <w:sz w:val="32"/>
          <w:szCs w:val="32"/>
        </w:rPr>
      </w:pPr>
    </w:p>
    <w:p w14:paraId="346F5B1D">
      <w:pPr>
        <w:autoSpaceDE w:val="0"/>
        <w:autoSpaceDN w:val="0"/>
        <w:jc w:val="center"/>
        <w:rPr>
          <w:rFonts w:ascii="宋体" w:hAnsi="宋体" w:cs="宋体"/>
          <w:b/>
          <w:spacing w:val="6"/>
          <w:sz w:val="32"/>
          <w:szCs w:val="32"/>
        </w:rPr>
      </w:pPr>
    </w:p>
    <w:p w14:paraId="5954DB96">
      <w:pPr>
        <w:autoSpaceDE w:val="0"/>
        <w:autoSpaceDN w:val="0"/>
        <w:jc w:val="center"/>
        <w:rPr>
          <w:rFonts w:ascii="宋体" w:hAnsi="宋体" w:cs="宋体"/>
          <w:b/>
          <w:spacing w:val="6"/>
          <w:sz w:val="32"/>
          <w:szCs w:val="32"/>
        </w:rPr>
      </w:pPr>
    </w:p>
    <w:p w14:paraId="37B60DEA">
      <w:pPr>
        <w:autoSpaceDE w:val="0"/>
        <w:autoSpaceDN w:val="0"/>
        <w:jc w:val="center"/>
        <w:rPr>
          <w:rFonts w:ascii="宋体" w:hAnsi="宋体" w:cs="宋体"/>
          <w:b/>
          <w:spacing w:val="6"/>
          <w:sz w:val="32"/>
          <w:szCs w:val="32"/>
        </w:rPr>
      </w:pPr>
    </w:p>
    <w:p w14:paraId="4903557A">
      <w:pPr>
        <w:autoSpaceDE w:val="0"/>
        <w:autoSpaceDN w:val="0"/>
        <w:jc w:val="center"/>
        <w:rPr>
          <w:rFonts w:ascii="宋体" w:hAnsi="宋体" w:cs="宋体"/>
          <w:b/>
          <w:spacing w:val="6"/>
          <w:sz w:val="32"/>
          <w:szCs w:val="32"/>
        </w:rPr>
      </w:pPr>
    </w:p>
    <w:p w14:paraId="423D7395">
      <w:pPr>
        <w:autoSpaceDE w:val="0"/>
        <w:autoSpaceDN w:val="0"/>
        <w:jc w:val="center"/>
        <w:rPr>
          <w:rFonts w:ascii="宋体" w:hAnsi="宋体" w:cs="宋体"/>
          <w:b/>
          <w:spacing w:val="6"/>
          <w:sz w:val="32"/>
          <w:szCs w:val="32"/>
        </w:rPr>
      </w:pPr>
    </w:p>
    <w:p w14:paraId="6949E982">
      <w:pPr>
        <w:autoSpaceDE w:val="0"/>
        <w:autoSpaceDN w:val="0"/>
        <w:jc w:val="center"/>
        <w:rPr>
          <w:rFonts w:ascii="宋体" w:hAnsi="宋体" w:cs="宋体"/>
          <w:b/>
          <w:spacing w:val="6"/>
          <w:sz w:val="32"/>
          <w:szCs w:val="32"/>
        </w:rPr>
      </w:pPr>
    </w:p>
    <w:p w14:paraId="1BF589DD">
      <w:pPr>
        <w:autoSpaceDE w:val="0"/>
        <w:autoSpaceDN w:val="0"/>
        <w:jc w:val="center"/>
        <w:rPr>
          <w:rFonts w:ascii="宋体" w:hAnsi="宋体" w:cs="宋体"/>
          <w:b/>
          <w:spacing w:val="6"/>
          <w:sz w:val="32"/>
          <w:szCs w:val="32"/>
        </w:rPr>
      </w:pPr>
    </w:p>
    <w:p w14:paraId="18F92566">
      <w:pPr>
        <w:autoSpaceDE w:val="0"/>
        <w:autoSpaceDN w:val="0"/>
        <w:jc w:val="center"/>
        <w:rPr>
          <w:rFonts w:ascii="宋体" w:hAnsi="宋体" w:cs="宋体"/>
          <w:b/>
          <w:spacing w:val="6"/>
          <w:sz w:val="32"/>
          <w:szCs w:val="32"/>
        </w:rPr>
      </w:pPr>
    </w:p>
    <w:p w14:paraId="1AB9D019">
      <w:pPr>
        <w:autoSpaceDE w:val="0"/>
        <w:autoSpaceDN w:val="0"/>
        <w:jc w:val="center"/>
        <w:rPr>
          <w:rFonts w:ascii="宋体" w:hAnsi="宋体" w:cs="宋体"/>
          <w:b/>
          <w:spacing w:val="6"/>
          <w:sz w:val="32"/>
          <w:szCs w:val="32"/>
        </w:rPr>
      </w:pPr>
    </w:p>
    <w:p w14:paraId="016A8F82">
      <w:pPr>
        <w:autoSpaceDE w:val="0"/>
        <w:autoSpaceDN w:val="0"/>
        <w:jc w:val="center"/>
        <w:rPr>
          <w:rFonts w:ascii="宋体" w:hAnsi="宋体" w:cs="宋体"/>
          <w:b/>
          <w:spacing w:val="6"/>
          <w:sz w:val="32"/>
          <w:szCs w:val="32"/>
        </w:rPr>
      </w:pPr>
    </w:p>
    <w:p w14:paraId="451566EE">
      <w:pPr>
        <w:autoSpaceDE w:val="0"/>
        <w:autoSpaceDN w:val="0"/>
        <w:jc w:val="center"/>
        <w:rPr>
          <w:rFonts w:ascii="宋体" w:hAnsi="宋体" w:cs="宋体"/>
          <w:b/>
          <w:strike/>
          <w:spacing w:val="6"/>
          <w:sz w:val="32"/>
          <w:szCs w:val="32"/>
        </w:rPr>
      </w:pPr>
    </w:p>
    <w:p w14:paraId="4611F071">
      <w:pPr>
        <w:autoSpaceDE w:val="0"/>
        <w:autoSpaceDN w:val="0"/>
        <w:jc w:val="center"/>
        <w:rPr>
          <w:rFonts w:ascii="宋体" w:hAnsi="宋体" w:cs="宋体"/>
          <w:b/>
          <w:strike/>
          <w:spacing w:val="6"/>
          <w:sz w:val="32"/>
          <w:szCs w:val="32"/>
        </w:rPr>
      </w:pPr>
    </w:p>
    <w:p w14:paraId="2336D4A5">
      <w:pPr>
        <w:autoSpaceDE w:val="0"/>
        <w:autoSpaceDN w:val="0"/>
        <w:jc w:val="center"/>
        <w:rPr>
          <w:rFonts w:ascii="宋体" w:hAnsi="宋体" w:cs="宋体"/>
          <w:b/>
          <w:strike/>
          <w:spacing w:val="6"/>
          <w:sz w:val="32"/>
          <w:szCs w:val="32"/>
        </w:rPr>
      </w:pPr>
    </w:p>
    <w:p w14:paraId="3B92511B">
      <w:pPr>
        <w:rPr>
          <w:rFonts w:ascii="宋体" w:hAnsi="宋体" w:cs="宋体"/>
          <w:b/>
          <w:strike/>
          <w:kern w:val="0"/>
          <w:sz w:val="32"/>
          <w:szCs w:val="32"/>
        </w:rPr>
      </w:pPr>
      <w:r>
        <w:rPr>
          <w:rFonts w:hint="eastAsia" w:ascii="宋体" w:hAnsi="宋体" w:cs="宋体"/>
          <w:b/>
          <w:strike/>
          <w:kern w:val="0"/>
          <w:sz w:val="32"/>
          <w:szCs w:val="32"/>
        </w:rPr>
        <w:br w:type="page"/>
      </w:r>
    </w:p>
    <w:p w14:paraId="42AA189C">
      <w:pPr>
        <w:snapToGrid w:val="0"/>
        <w:spacing w:line="360" w:lineRule="auto"/>
        <w:jc w:val="center"/>
        <w:outlineLvl w:val="0"/>
        <w:rPr>
          <w:rFonts w:ascii="宋体" w:hAnsi="宋体" w:cs="宋体"/>
          <w:b/>
          <w:strike/>
          <w:kern w:val="0"/>
          <w:sz w:val="32"/>
          <w:szCs w:val="32"/>
        </w:rPr>
      </w:pPr>
      <w:r>
        <w:rPr>
          <w:rFonts w:hint="eastAsia" w:ascii="宋体" w:hAnsi="宋体" w:cs="宋体"/>
          <w:b/>
          <w:strike/>
          <w:kern w:val="0"/>
          <w:sz w:val="32"/>
          <w:szCs w:val="32"/>
        </w:rPr>
        <w:t>附件4：联合协议</w:t>
      </w:r>
    </w:p>
    <w:p w14:paraId="49AA64B2">
      <w:pPr>
        <w:widowControl/>
        <w:spacing w:line="360" w:lineRule="auto"/>
        <w:ind w:firstLine="482" w:firstLineChars="200"/>
        <w:jc w:val="left"/>
        <w:rPr>
          <w:rFonts w:ascii="宋体" w:hAnsi="宋体" w:cs="宋体"/>
          <w:b/>
          <w:strike/>
          <w:sz w:val="24"/>
        </w:rPr>
      </w:pPr>
      <w:r>
        <w:rPr>
          <w:rFonts w:hint="eastAsia" w:ascii="宋体" w:hAnsi="宋体" w:cs="宋体"/>
          <w:b/>
          <w:strike/>
          <w:sz w:val="24"/>
        </w:rPr>
        <w:t>（以联合体形式投标的，提供联合协议；本项目不接受联合体投标或者供应商不以联合体形式投标的，则不需要提供）</w:t>
      </w:r>
    </w:p>
    <w:p w14:paraId="180894C3">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（联合体所有成员名称）</w:t>
      </w:r>
      <w:r>
        <w:rPr>
          <w:rFonts w:hint="eastAsia" w:ascii="宋体" w:hAnsi="宋体" w:cs="宋体"/>
          <w:strike/>
          <w:kern w:val="0"/>
          <w:sz w:val="24"/>
        </w:rPr>
        <w:t>自愿</w:t>
      </w:r>
      <w:r>
        <w:rPr>
          <w:rFonts w:hint="eastAsia" w:ascii="宋体" w:hAnsi="宋体" w:cs="宋体"/>
          <w:strike/>
          <w:kern w:val="0"/>
          <w:sz w:val="24"/>
          <w:lang w:val="zh-CN"/>
        </w:rPr>
        <w:t>组成一个联合体，以一个供应商的身份</w:t>
      </w:r>
      <w:r>
        <w:rPr>
          <w:rFonts w:hint="eastAsia" w:ascii="宋体" w:hAnsi="宋体" w:cs="宋体"/>
          <w:strike/>
          <w:kern w:val="0"/>
          <w:sz w:val="24"/>
        </w:rPr>
        <w:t>参加</w:t>
      </w:r>
      <w:r>
        <w:rPr>
          <w:rFonts w:hint="eastAsia" w:ascii="宋体" w:hAnsi="宋体" w:cs="宋体"/>
          <w:strike/>
          <w:sz w:val="24"/>
        </w:rPr>
        <w:t>（项目名称）【招标编号：（采购编号）】</w:t>
      </w:r>
      <w:r>
        <w:rPr>
          <w:rFonts w:hint="eastAsia" w:ascii="宋体" w:hAnsi="宋体" w:cs="宋体"/>
          <w:strike/>
          <w:kern w:val="0"/>
          <w:sz w:val="24"/>
          <w:lang w:val="zh-CN"/>
        </w:rPr>
        <w:t xml:space="preserve">投标。 </w:t>
      </w:r>
    </w:p>
    <w:p w14:paraId="37AFAD70">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一、各方一致决定，</w:t>
      </w:r>
      <w:r>
        <w:rPr>
          <w:rFonts w:hint="eastAsia" w:ascii="宋体" w:hAnsi="宋体" w:cs="宋体"/>
          <w:strike/>
          <w:kern w:val="0"/>
          <w:sz w:val="24"/>
          <w:u w:val="single"/>
        </w:rPr>
        <w:t>（某联合体成员名称）</w:t>
      </w:r>
      <w:r>
        <w:rPr>
          <w:rFonts w:hint="eastAsia" w:ascii="宋体" w:hAnsi="宋体" w:cs="宋体"/>
          <w:strike/>
          <w:kern w:val="0"/>
          <w:sz w:val="24"/>
        </w:rPr>
        <w:t>为联合体</w:t>
      </w:r>
      <w:r>
        <w:rPr>
          <w:rFonts w:hint="eastAsia" w:ascii="宋体" w:hAnsi="宋体" w:cs="宋体"/>
          <w:strike/>
          <w:kern w:val="0"/>
          <w:sz w:val="24"/>
          <w:lang w:val="zh-CN"/>
        </w:rPr>
        <w:t>牵头人</w:t>
      </w:r>
      <w:r>
        <w:rPr>
          <w:rFonts w:hint="eastAsia" w:ascii="宋体" w:hAnsi="宋体" w:cs="宋体"/>
          <w:strike/>
          <w:sz w:val="24"/>
        </w:rPr>
        <w:t>，代表所有联合体成员负责投标和合同实施阶段的主办、协调工作</w:t>
      </w:r>
      <w:r>
        <w:rPr>
          <w:rFonts w:hint="eastAsia" w:ascii="宋体" w:hAnsi="宋体" w:cs="宋体"/>
          <w:strike/>
          <w:kern w:val="0"/>
          <w:sz w:val="24"/>
          <w:lang w:val="zh-CN"/>
        </w:rPr>
        <w:t>。</w:t>
      </w:r>
    </w:p>
    <w:p w14:paraId="33664E4E">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二、</w:t>
      </w:r>
      <w:r>
        <w:rPr>
          <w:rFonts w:hint="eastAsia" w:ascii="宋体" w:hAnsi="宋体" w:cs="宋体"/>
          <w:strike/>
          <w:sz w:val="24"/>
        </w:rPr>
        <w:t>所有联合体成员各方签署授权书，授权书载明的</w:t>
      </w:r>
      <w:r>
        <w:rPr>
          <w:rFonts w:hint="eastAsia" w:ascii="宋体" w:hAnsi="宋体" w:cs="宋体"/>
          <w:strike/>
          <w:kern w:val="0"/>
          <w:sz w:val="24"/>
          <w:lang w:val="zh-CN"/>
        </w:rPr>
        <w:t>授权代表根据招标文件规定及投标内容而对采购人、采购代理机构所作的任何合法承诺，包括书面澄清及响应等均对联合投标各方产生约束力。</w:t>
      </w:r>
    </w:p>
    <w:p w14:paraId="611FC083">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三、本次联合投标中，分工如下：</w:t>
      </w:r>
    </w:p>
    <w:p w14:paraId="77A2298B">
      <w:pPr>
        <w:snapToGrid w:val="0"/>
        <w:spacing w:line="360" w:lineRule="auto"/>
        <w:ind w:firstLine="576"/>
        <w:rPr>
          <w:rFonts w:ascii="宋体" w:hAnsi="宋体" w:cs="宋体"/>
          <w:strike/>
          <w:kern w:val="0"/>
          <w:sz w:val="24"/>
          <w:lang w:val="zh-CN"/>
        </w:rPr>
      </w:pPr>
      <w:bookmarkStart w:id="131" w:name="_Hlk101134295"/>
      <w:r>
        <w:rPr>
          <w:rFonts w:hint="eastAsia" w:ascii="宋体" w:hAnsi="宋体" w:cs="宋体"/>
          <w:strike/>
          <w:kern w:val="0"/>
          <w:sz w:val="24"/>
          <w:u w:val="single"/>
        </w:rPr>
        <w:t>（联合体成员1）</w:t>
      </w:r>
      <w:r>
        <w:rPr>
          <w:rFonts w:hint="eastAsia" w:ascii="宋体" w:hAnsi="宋体" w:cs="宋体"/>
          <w:strike/>
          <w:kern w:val="0"/>
          <w:sz w:val="24"/>
          <w:lang w:val="zh-CN"/>
        </w:rPr>
        <w:t>承担的工作和义务为：；</w:t>
      </w:r>
    </w:p>
    <w:p w14:paraId="76524157">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（联合体成员2）</w:t>
      </w:r>
      <w:r>
        <w:rPr>
          <w:rFonts w:hint="eastAsia" w:ascii="宋体" w:hAnsi="宋体" w:cs="宋体"/>
          <w:strike/>
          <w:kern w:val="0"/>
          <w:sz w:val="24"/>
          <w:lang w:val="zh-CN"/>
        </w:rPr>
        <w:t>承担的工作和义务为：；</w:t>
      </w:r>
    </w:p>
    <w:p w14:paraId="69A8A49A">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w:t>
      </w:r>
    </w:p>
    <w:bookmarkEnd w:id="131"/>
    <w:p w14:paraId="0FC9D572">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四、如果中标，</w:t>
      </w:r>
      <w:r>
        <w:rPr>
          <w:rFonts w:hint="eastAsia" w:ascii="宋体" w:hAnsi="宋体" w:cs="宋体"/>
          <w:strike/>
          <w:sz w:val="24"/>
        </w:rPr>
        <w:t>联合体各成员方共同与采购人签订合同，并就采购合同约定的事项对采购人承担连带责任。</w:t>
      </w:r>
    </w:p>
    <w:p w14:paraId="5FD81140">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五</w:t>
      </w:r>
      <w:r>
        <w:rPr>
          <w:rFonts w:hint="eastAsia" w:ascii="宋体" w:hAnsi="宋体" w:cs="宋体"/>
          <w:strike/>
          <w:kern w:val="0"/>
          <w:sz w:val="24"/>
          <w:lang w:val="zh-CN"/>
        </w:rPr>
        <w:t>、有关本次联合投标的其他事宜：</w:t>
      </w:r>
    </w:p>
    <w:p w14:paraId="3944A640">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1、联合体各方不再单独参加或者与其他供应商另外组成联合体参加同一合同项下的采购活动。</w:t>
      </w:r>
    </w:p>
    <w:p w14:paraId="5D776542">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2、联合体中有同类资质的各方按照联合体分工承担相同工作的，按照资质等级较低的供应商确定资质等级。</w:t>
      </w:r>
    </w:p>
    <w:p w14:paraId="24272B85">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3、本协议提交采购人、采购代理机构后，联合体各方不得以任何形式对上述内容进行修改或撤销。</w:t>
      </w:r>
    </w:p>
    <w:p w14:paraId="42FCBBD2">
      <w:pPr>
        <w:snapToGrid w:val="0"/>
        <w:spacing w:line="360" w:lineRule="auto"/>
        <w:jc w:val="right"/>
        <w:rPr>
          <w:rFonts w:hint="eastAsia" w:ascii="宋体" w:hAnsi="宋体" w:cs="宋体"/>
          <w:strike/>
          <w:kern w:val="0"/>
          <w:sz w:val="24"/>
          <w:lang w:val="zh-CN"/>
        </w:rPr>
      </w:pPr>
    </w:p>
    <w:p w14:paraId="13EBD334">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7682A29D">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联合体成员名称(电子印章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0E6AD812">
      <w:pPr>
        <w:snapToGrid w:val="0"/>
        <w:spacing w:line="360" w:lineRule="auto"/>
        <w:ind w:right="960"/>
        <w:jc w:val="center"/>
        <w:rPr>
          <w:rFonts w:ascii="宋体" w:hAnsi="宋体" w:cs="宋体"/>
          <w:strike/>
          <w:kern w:val="0"/>
          <w:sz w:val="24"/>
          <w:lang w:val="zh-CN"/>
        </w:rPr>
      </w:pPr>
      <w:r>
        <w:rPr>
          <w:rFonts w:hint="eastAsia" w:ascii="宋体" w:hAnsi="宋体" w:cs="宋体"/>
          <w:strike/>
          <w:kern w:val="0"/>
          <w:sz w:val="24"/>
          <w:lang w:val="zh-CN"/>
        </w:rPr>
        <w:t xml:space="preserve">                   ……</w:t>
      </w:r>
    </w:p>
    <w:p w14:paraId="6064FAE6">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日期：  年  月   日</w:t>
      </w:r>
    </w:p>
    <w:p w14:paraId="4FF3D3C0">
      <w:pPr>
        <w:spacing w:line="360" w:lineRule="auto"/>
        <w:ind w:right="420"/>
        <w:rPr>
          <w:rFonts w:ascii="宋体" w:hAnsi="宋体" w:cs="宋体"/>
          <w:strike/>
          <w:sz w:val="24"/>
        </w:rPr>
      </w:pPr>
      <w:r>
        <w:rPr>
          <w:rFonts w:hint="eastAsia" w:ascii="宋体" w:hAnsi="宋体" w:cs="宋体"/>
          <w:strike/>
          <w:sz w:val="24"/>
        </w:rPr>
        <w:t>注：按本格式和要求提供。</w:t>
      </w:r>
    </w:p>
    <w:p w14:paraId="4FAB0C4D">
      <w:pPr>
        <w:snapToGrid w:val="0"/>
        <w:spacing w:line="360" w:lineRule="auto"/>
        <w:jc w:val="center"/>
        <w:outlineLvl w:val="0"/>
        <w:rPr>
          <w:rFonts w:hint="eastAsia" w:ascii="宋体" w:hAnsi="宋体" w:cs="宋体"/>
          <w:b/>
          <w:strike/>
          <w:kern w:val="0"/>
          <w:sz w:val="32"/>
          <w:szCs w:val="32"/>
        </w:rPr>
      </w:pPr>
    </w:p>
    <w:p w14:paraId="4F826E1D">
      <w:pPr>
        <w:snapToGrid w:val="0"/>
        <w:spacing w:line="360" w:lineRule="auto"/>
        <w:jc w:val="center"/>
        <w:outlineLvl w:val="0"/>
        <w:rPr>
          <w:rFonts w:ascii="宋体" w:hAnsi="宋体" w:cs="宋体"/>
          <w:b/>
          <w:strike/>
          <w:kern w:val="0"/>
          <w:sz w:val="32"/>
          <w:szCs w:val="32"/>
        </w:rPr>
      </w:pPr>
      <w:r>
        <w:rPr>
          <w:rFonts w:hint="eastAsia" w:ascii="宋体" w:hAnsi="宋体" w:cs="宋体"/>
          <w:b/>
          <w:strike/>
          <w:kern w:val="0"/>
          <w:sz w:val="32"/>
          <w:szCs w:val="32"/>
        </w:rPr>
        <w:t>附件5：分包意向协议</w:t>
      </w:r>
    </w:p>
    <w:p w14:paraId="450CBBCC">
      <w:pPr>
        <w:widowControl/>
        <w:spacing w:line="360" w:lineRule="auto"/>
        <w:ind w:firstLine="120" w:firstLineChars="50"/>
        <w:jc w:val="left"/>
        <w:rPr>
          <w:rFonts w:ascii="宋体" w:hAnsi="宋体" w:cs="宋体"/>
          <w:strike/>
          <w:sz w:val="24"/>
        </w:rPr>
      </w:pPr>
      <w:r>
        <w:rPr>
          <w:rFonts w:hint="eastAsia" w:ascii="宋体" w:hAnsi="宋体" w:cs="宋体"/>
          <w:strike/>
          <w:sz w:val="24"/>
        </w:rPr>
        <w:t>（</w:t>
      </w:r>
      <w:r>
        <w:rPr>
          <w:rFonts w:hint="eastAsia" w:ascii="宋体" w:hAnsi="宋体" w:cs="宋体"/>
          <w:b/>
          <w:strike/>
          <w:sz w:val="24"/>
        </w:rPr>
        <w:t>中标后以分包方式履行合同的，提供分包意向协议；采购人不同意分包或者供应商中标后不以分包方式履行合同的，则不需要提供。</w:t>
      </w:r>
      <w:r>
        <w:rPr>
          <w:rFonts w:hint="eastAsia" w:ascii="宋体" w:hAnsi="宋体" w:cs="宋体"/>
          <w:strike/>
          <w:sz w:val="24"/>
        </w:rPr>
        <w:t>）</w:t>
      </w:r>
    </w:p>
    <w:p w14:paraId="4EA0A339">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（供应商名称）</w:t>
      </w:r>
      <w:r>
        <w:rPr>
          <w:rFonts w:hint="eastAsia" w:ascii="宋体" w:hAnsi="宋体" w:cs="宋体"/>
          <w:strike/>
          <w:kern w:val="0"/>
          <w:sz w:val="24"/>
          <w:lang w:val="zh-CN"/>
        </w:rPr>
        <w:t>若成为</w:t>
      </w:r>
      <w:r>
        <w:rPr>
          <w:rFonts w:hint="eastAsia" w:ascii="宋体" w:hAnsi="宋体" w:cs="宋体"/>
          <w:strike/>
          <w:sz w:val="24"/>
        </w:rPr>
        <w:t>（项目名称）【招标编号：（采购编号）】</w:t>
      </w:r>
      <w:r>
        <w:rPr>
          <w:rFonts w:hint="eastAsia" w:ascii="宋体" w:hAnsi="宋体" w:cs="宋体"/>
          <w:strike/>
          <w:kern w:val="0"/>
          <w:sz w:val="24"/>
          <w:lang w:val="zh-CN"/>
        </w:rPr>
        <w:t>的中标人，将依法采取分包方式履行合同。</w:t>
      </w:r>
      <w:r>
        <w:rPr>
          <w:rFonts w:hint="eastAsia" w:ascii="宋体" w:hAnsi="宋体" w:cs="宋体"/>
          <w:strike/>
          <w:kern w:val="0"/>
          <w:sz w:val="24"/>
          <w:u w:val="single"/>
        </w:rPr>
        <w:t>（供应商名称）</w:t>
      </w:r>
      <w:r>
        <w:rPr>
          <w:rFonts w:hint="eastAsia" w:ascii="宋体" w:hAnsi="宋体" w:cs="宋体"/>
          <w:strike/>
          <w:kern w:val="0"/>
          <w:sz w:val="24"/>
        </w:rPr>
        <w:t>与</w:t>
      </w:r>
      <w:r>
        <w:rPr>
          <w:rFonts w:hint="eastAsia" w:ascii="宋体" w:hAnsi="宋体" w:cs="宋体"/>
          <w:strike/>
          <w:kern w:val="0"/>
          <w:sz w:val="24"/>
          <w:u w:val="single"/>
        </w:rPr>
        <w:t>（所有分包供应商名称）</w:t>
      </w:r>
      <w:r>
        <w:rPr>
          <w:rFonts w:hint="eastAsia" w:ascii="宋体" w:hAnsi="宋体" w:cs="宋体"/>
          <w:strike/>
          <w:kern w:val="0"/>
          <w:sz w:val="24"/>
        </w:rPr>
        <w:t>达成分包意向协议</w:t>
      </w:r>
      <w:r>
        <w:rPr>
          <w:rFonts w:hint="eastAsia" w:ascii="宋体" w:hAnsi="宋体" w:cs="宋体"/>
          <w:strike/>
          <w:kern w:val="0"/>
          <w:sz w:val="24"/>
          <w:lang w:val="zh-CN"/>
        </w:rPr>
        <w:t xml:space="preserve">。 </w:t>
      </w:r>
    </w:p>
    <w:p w14:paraId="4A0D74E1">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一、分包标的及数量</w:t>
      </w:r>
    </w:p>
    <w:p w14:paraId="1A11D418">
      <w:pPr>
        <w:snapToGrid w:val="0"/>
        <w:spacing w:line="360" w:lineRule="auto"/>
        <w:ind w:firstLine="576"/>
        <w:rPr>
          <w:rFonts w:ascii="宋体" w:hAnsi="宋体" w:cs="宋体"/>
          <w:strike/>
          <w:kern w:val="0"/>
          <w:sz w:val="24"/>
          <w:lang w:val="zh-CN"/>
        </w:rPr>
      </w:pPr>
      <w:r>
        <w:rPr>
          <w:rFonts w:hint="eastAsia" w:ascii="宋体" w:hAnsi="宋体" w:cs="宋体"/>
          <w:strike/>
          <w:kern w:val="0"/>
          <w:sz w:val="24"/>
          <w:u w:val="single"/>
        </w:rPr>
        <w:t>（供应商名称）</w:t>
      </w:r>
      <w:r>
        <w:rPr>
          <w:rFonts w:hint="eastAsia" w:ascii="宋体" w:hAnsi="宋体" w:cs="宋体"/>
          <w:strike/>
          <w:kern w:val="0"/>
          <w:sz w:val="24"/>
          <w:lang w:val="zh-CN"/>
        </w:rPr>
        <w:t>将</w:t>
      </w:r>
      <w:r>
        <w:rPr>
          <w:rFonts w:hint="eastAsia" w:ascii="宋体" w:hAnsi="宋体" w:cs="宋体"/>
          <w:strike/>
          <w:kern w:val="0"/>
          <w:sz w:val="24"/>
          <w:u w:val="single"/>
        </w:rPr>
        <w:t xml:space="preserve">  XX工作内容   </w:t>
      </w:r>
      <w:r>
        <w:rPr>
          <w:rFonts w:hint="eastAsia" w:ascii="宋体" w:hAnsi="宋体" w:cs="宋体"/>
          <w:strike/>
          <w:sz w:val="24"/>
        </w:rPr>
        <w:t>分包给</w:t>
      </w:r>
      <w:r>
        <w:rPr>
          <w:rFonts w:hint="eastAsia" w:ascii="宋体" w:hAnsi="宋体" w:cs="宋体"/>
          <w:strike/>
          <w:kern w:val="0"/>
          <w:sz w:val="24"/>
          <w:u w:val="single"/>
        </w:rPr>
        <w:t>（分包供应商1名称）</w:t>
      </w:r>
      <w:r>
        <w:rPr>
          <w:rFonts w:hint="eastAsia" w:ascii="宋体" w:hAnsi="宋体" w:cs="宋体"/>
          <w:strike/>
          <w:kern w:val="0"/>
          <w:sz w:val="24"/>
          <w:lang w:val="zh-CN"/>
        </w:rPr>
        <w:t>，</w:t>
      </w:r>
      <w:r>
        <w:rPr>
          <w:rFonts w:hint="eastAsia" w:ascii="宋体" w:hAnsi="宋体" w:cs="宋体"/>
          <w:strike/>
          <w:kern w:val="0"/>
          <w:sz w:val="24"/>
          <w:u w:val="single"/>
        </w:rPr>
        <w:t>（分包供应商1名称），</w:t>
      </w:r>
      <w:r>
        <w:rPr>
          <w:rFonts w:hint="eastAsia" w:ascii="宋体" w:hAnsi="宋体" w:cs="宋体"/>
          <w:strike/>
          <w:kern w:val="0"/>
          <w:sz w:val="24"/>
          <w:lang w:val="zh-CN"/>
        </w:rPr>
        <w:t>具备承</w:t>
      </w:r>
      <w:r>
        <w:rPr>
          <w:rFonts w:hint="eastAsia" w:ascii="宋体" w:hAnsi="宋体" w:cs="宋体"/>
          <w:strike/>
          <w:kern w:val="0"/>
          <w:sz w:val="24"/>
        </w:rPr>
        <w:t>担</w:t>
      </w:r>
      <w:r>
        <w:rPr>
          <w:rFonts w:hint="eastAsia" w:ascii="宋体" w:hAnsi="宋体" w:cs="宋体"/>
          <w:strike/>
          <w:kern w:val="0"/>
          <w:sz w:val="24"/>
          <w:u w:val="single"/>
          <w:lang w:val="zh-CN"/>
        </w:rPr>
        <w:t>XX工作内容</w:t>
      </w:r>
      <w:r>
        <w:rPr>
          <w:rFonts w:hint="eastAsia" w:ascii="宋体" w:hAnsi="宋体" w:cs="宋体"/>
          <w:strike/>
          <w:kern w:val="0"/>
          <w:sz w:val="24"/>
          <w:lang w:val="zh-CN"/>
        </w:rPr>
        <w:t>相应资质条件且不得再次分包；</w:t>
      </w:r>
    </w:p>
    <w:p w14:paraId="2F0DEA0E">
      <w:pPr>
        <w:pStyle w:val="5"/>
        <w:ind w:left="664" w:leftChars="316" w:firstLine="229" w:firstLineChars="95"/>
        <w:rPr>
          <w:rFonts w:ascii="宋体" w:hAnsi="宋体" w:eastAsia="宋体" w:cs="宋体"/>
          <w:strike/>
          <w:kern w:val="0"/>
          <w:sz w:val="24"/>
          <w:szCs w:val="24"/>
        </w:rPr>
      </w:pPr>
      <w:r>
        <w:rPr>
          <w:rFonts w:hint="eastAsia" w:ascii="宋体" w:hAnsi="宋体" w:eastAsia="宋体" w:cs="宋体"/>
          <w:strike/>
          <w:kern w:val="0"/>
          <w:sz w:val="24"/>
          <w:szCs w:val="24"/>
        </w:rPr>
        <w:t>……</w:t>
      </w:r>
    </w:p>
    <w:p w14:paraId="6F2A8A85">
      <w:pPr>
        <w:snapToGrid w:val="0"/>
        <w:spacing w:line="360" w:lineRule="auto"/>
        <w:ind w:firstLine="576"/>
        <w:rPr>
          <w:rFonts w:ascii="宋体" w:hAnsi="宋体" w:cs="宋体"/>
          <w:strike/>
          <w:kern w:val="0"/>
          <w:sz w:val="24"/>
          <w:lang w:val="zh-CN"/>
        </w:rPr>
      </w:pPr>
      <w:r>
        <w:rPr>
          <w:rFonts w:hint="eastAsia" w:ascii="宋体" w:hAnsi="宋体" w:cs="宋体"/>
          <w:strike/>
          <w:kern w:val="0"/>
          <w:sz w:val="24"/>
          <w:lang w:val="zh-CN"/>
        </w:rPr>
        <w:t>二、分包工作履行期限、地点、方式</w:t>
      </w:r>
    </w:p>
    <w:p w14:paraId="5EF7E536">
      <w:pPr>
        <w:snapToGrid w:val="0"/>
        <w:spacing w:line="360" w:lineRule="auto"/>
        <w:ind w:firstLine="576"/>
        <w:rPr>
          <w:rFonts w:ascii="宋体" w:hAnsi="宋体" w:cs="宋体"/>
          <w:strike/>
          <w:u w:val="single"/>
        </w:rPr>
      </w:pPr>
    </w:p>
    <w:p w14:paraId="4B3AAE33">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三</w:t>
      </w:r>
      <w:r>
        <w:rPr>
          <w:rFonts w:hint="eastAsia" w:ascii="宋体" w:hAnsi="宋体" w:cs="宋体"/>
          <w:strike/>
          <w:kern w:val="0"/>
          <w:sz w:val="24"/>
          <w:lang w:val="zh-CN"/>
        </w:rPr>
        <w:t>、质量</w:t>
      </w:r>
    </w:p>
    <w:p w14:paraId="2CEE93CE">
      <w:pPr>
        <w:snapToGrid w:val="0"/>
        <w:spacing w:line="360" w:lineRule="auto"/>
        <w:ind w:firstLine="576"/>
        <w:rPr>
          <w:rFonts w:ascii="宋体" w:hAnsi="宋体" w:cs="宋体"/>
          <w:strike/>
          <w:kern w:val="0"/>
          <w:sz w:val="24"/>
          <w:lang w:val="zh-CN"/>
        </w:rPr>
      </w:pPr>
    </w:p>
    <w:p w14:paraId="32BD3E05">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四</w:t>
      </w:r>
      <w:r>
        <w:rPr>
          <w:rFonts w:hint="eastAsia" w:ascii="宋体" w:hAnsi="宋体" w:cs="宋体"/>
          <w:strike/>
          <w:kern w:val="0"/>
          <w:sz w:val="24"/>
          <w:lang w:val="zh-CN"/>
        </w:rPr>
        <w:t>、价款或者报酬</w:t>
      </w:r>
    </w:p>
    <w:p w14:paraId="53F515CE">
      <w:pPr>
        <w:snapToGrid w:val="0"/>
        <w:spacing w:line="360" w:lineRule="auto"/>
        <w:ind w:left="573" w:leftChars="273"/>
        <w:rPr>
          <w:rFonts w:ascii="宋体" w:hAnsi="宋体" w:cs="宋体"/>
          <w:strike/>
          <w:kern w:val="0"/>
          <w:sz w:val="24"/>
          <w:lang w:val="zh-CN"/>
        </w:rPr>
      </w:pPr>
    </w:p>
    <w:p w14:paraId="6CE25DD2">
      <w:pPr>
        <w:snapToGrid w:val="0"/>
        <w:spacing w:line="360" w:lineRule="auto"/>
        <w:ind w:left="573" w:leftChars="273"/>
        <w:rPr>
          <w:rFonts w:ascii="宋体" w:hAnsi="宋体" w:cs="宋体"/>
          <w:strike/>
          <w:kern w:val="0"/>
          <w:sz w:val="24"/>
          <w:lang w:val="zh-CN"/>
        </w:rPr>
      </w:pPr>
      <w:r>
        <w:rPr>
          <w:rFonts w:hint="eastAsia" w:ascii="宋体" w:hAnsi="宋体" w:cs="宋体"/>
          <w:strike/>
          <w:kern w:val="0"/>
          <w:sz w:val="24"/>
        </w:rPr>
        <w:t>五</w:t>
      </w:r>
      <w:r>
        <w:rPr>
          <w:rFonts w:hint="eastAsia" w:ascii="宋体" w:hAnsi="宋体" w:cs="宋体"/>
          <w:strike/>
          <w:kern w:val="0"/>
          <w:sz w:val="24"/>
          <w:lang w:val="zh-CN"/>
        </w:rPr>
        <w:t>、违约责任</w:t>
      </w:r>
    </w:p>
    <w:p w14:paraId="14F0CBEF">
      <w:pPr>
        <w:snapToGrid w:val="0"/>
        <w:spacing w:line="360" w:lineRule="auto"/>
        <w:ind w:firstLine="576"/>
        <w:rPr>
          <w:rFonts w:ascii="宋体" w:hAnsi="宋体" w:cs="宋体"/>
          <w:strike/>
          <w:kern w:val="0"/>
          <w:sz w:val="24"/>
          <w:lang w:val="zh-CN"/>
        </w:rPr>
      </w:pPr>
    </w:p>
    <w:p w14:paraId="1C10693A">
      <w:pPr>
        <w:snapToGrid w:val="0"/>
        <w:spacing w:line="360" w:lineRule="auto"/>
        <w:ind w:firstLine="576"/>
        <w:rPr>
          <w:rFonts w:ascii="宋体" w:hAnsi="宋体" w:cs="宋体"/>
          <w:strike/>
          <w:kern w:val="0"/>
          <w:sz w:val="24"/>
          <w:lang w:val="zh-CN"/>
        </w:rPr>
      </w:pPr>
      <w:r>
        <w:rPr>
          <w:rFonts w:hint="eastAsia" w:ascii="宋体" w:hAnsi="宋体" w:cs="宋体"/>
          <w:strike/>
          <w:kern w:val="0"/>
          <w:sz w:val="24"/>
        </w:rPr>
        <w:t>六</w:t>
      </w:r>
      <w:r>
        <w:rPr>
          <w:rFonts w:hint="eastAsia" w:ascii="宋体" w:hAnsi="宋体" w:cs="宋体"/>
          <w:strike/>
          <w:kern w:val="0"/>
          <w:sz w:val="24"/>
          <w:lang w:val="zh-CN"/>
        </w:rPr>
        <w:t>、争议解决的办法</w:t>
      </w:r>
    </w:p>
    <w:p w14:paraId="2529E2E7">
      <w:pPr>
        <w:snapToGrid w:val="0"/>
        <w:spacing w:line="360" w:lineRule="auto"/>
        <w:ind w:firstLine="576"/>
        <w:rPr>
          <w:rFonts w:ascii="宋体" w:hAnsi="宋体" w:cs="宋体"/>
          <w:strike/>
          <w:kern w:val="0"/>
          <w:sz w:val="24"/>
          <w:lang w:val="zh-CN"/>
        </w:rPr>
      </w:pPr>
    </w:p>
    <w:p w14:paraId="7718705C">
      <w:pPr>
        <w:snapToGrid w:val="0"/>
        <w:spacing w:line="360" w:lineRule="auto"/>
        <w:ind w:left="5758" w:leftChars="342" w:hanging="5040" w:hangingChars="2100"/>
        <w:rPr>
          <w:rFonts w:ascii="宋体" w:hAnsi="宋体" w:cs="宋体"/>
          <w:strike/>
          <w:kern w:val="0"/>
          <w:sz w:val="24"/>
          <w:lang w:val="zh-CN"/>
        </w:rPr>
      </w:pPr>
      <w:r>
        <w:rPr>
          <w:rFonts w:hint="eastAsia" w:ascii="宋体" w:hAnsi="宋体" w:cs="宋体"/>
          <w:strike/>
          <w:kern w:val="0"/>
          <w:sz w:val="24"/>
          <w:lang w:val="zh-CN"/>
        </w:rPr>
        <w:t xml:space="preserve">                                          供应商名称(电子印章)：</w:t>
      </w:r>
    </w:p>
    <w:p w14:paraId="5AEB1CB9">
      <w:pPr>
        <w:snapToGrid w:val="0"/>
        <w:spacing w:line="360" w:lineRule="auto"/>
        <w:jc w:val="right"/>
        <w:rPr>
          <w:rFonts w:ascii="宋体" w:hAnsi="宋体" w:cs="宋体"/>
          <w:strike/>
          <w:kern w:val="0"/>
          <w:sz w:val="24"/>
          <w:lang w:val="zh-CN"/>
        </w:rPr>
      </w:pPr>
      <w:r>
        <w:rPr>
          <w:rFonts w:hint="eastAsia" w:ascii="宋体" w:hAnsi="宋体" w:cs="宋体"/>
          <w:strike/>
          <w:kern w:val="0"/>
          <w:sz w:val="24"/>
          <w:lang w:val="zh-CN"/>
        </w:rPr>
        <w:t>分包供应商名称(电子印章</w:t>
      </w:r>
      <w:r>
        <w:rPr>
          <w:rFonts w:hint="eastAsia" w:ascii="宋体" w:hAnsi="宋体" w:cs="宋体"/>
          <w:strike/>
          <w:kern w:val="0"/>
          <w:sz w:val="24"/>
        </w:rPr>
        <w:t>或</w:t>
      </w:r>
      <w:r>
        <w:rPr>
          <w:rFonts w:hint="eastAsia" w:ascii="宋体" w:hAnsi="宋体" w:cs="宋体"/>
          <w:strike/>
          <w:kern w:val="0"/>
          <w:sz w:val="24"/>
          <w:lang w:val="zh-CN"/>
        </w:rPr>
        <w:t>公章)：</w:t>
      </w:r>
    </w:p>
    <w:p w14:paraId="5328402F">
      <w:pPr>
        <w:snapToGrid w:val="0"/>
        <w:spacing w:line="360" w:lineRule="auto"/>
        <w:ind w:firstLine="5760" w:firstLineChars="2400"/>
        <w:rPr>
          <w:rFonts w:ascii="宋体" w:hAnsi="宋体" w:cs="宋体"/>
          <w:strike/>
        </w:rPr>
      </w:pPr>
      <w:r>
        <w:rPr>
          <w:rFonts w:hint="eastAsia" w:ascii="宋体" w:hAnsi="宋体" w:cs="宋体"/>
          <w:strike/>
          <w:kern w:val="0"/>
          <w:sz w:val="24"/>
          <w:lang w:val="zh-CN"/>
        </w:rPr>
        <w:t>……</w:t>
      </w:r>
    </w:p>
    <w:p w14:paraId="18A80D32">
      <w:pPr>
        <w:spacing w:line="360" w:lineRule="auto"/>
        <w:jc w:val="center"/>
        <w:rPr>
          <w:rFonts w:ascii="宋体" w:hAnsi="宋体" w:cs="宋体"/>
          <w:strike/>
          <w:kern w:val="0"/>
          <w:sz w:val="24"/>
          <w:lang w:val="zh-CN"/>
        </w:rPr>
      </w:pPr>
      <w:r>
        <w:rPr>
          <w:rFonts w:hint="eastAsia" w:ascii="宋体" w:hAnsi="宋体" w:cs="宋体"/>
          <w:strike/>
          <w:kern w:val="0"/>
          <w:sz w:val="24"/>
          <w:lang w:val="zh-CN"/>
        </w:rPr>
        <w:t xml:space="preserve">                                        日期：  年  月   日</w:t>
      </w:r>
    </w:p>
    <w:p w14:paraId="1CBCC59D">
      <w:pPr>
        <w:spacing w:line="360" w:lineRule="auto"/>
        <w:ind w:right="420"/>
        <w:jc w:val="left"/>
        <w:rPr>
          <w:rFonts w:ascii="宋体" w:hAnsi="宋体" w:cs="宋体"/>
          <w:b/>
          <w:strike/>
          <w:spacing w:val="6"/>
          <w:sz w:val="32"/>
          <w:szCs w:val="32"/>
        </w:rPr>
      </w:pPr>
      <w:r>
        <w:rPr>
          <w:rFonts w:hint="eastAsia" w:ascii="宋体" w:hAnsi="宋体" w:cs="宋体"/>
          <w:strike/>
          <w:sz w:val="24"/>
        </w:rPr>
        <w:t>注：按本格式和要求提供。</w:t>
      </w:r>
    </w:p>
    <w:p w14:paraId="3D68284F">
      <w:pPr>
        <w:autoSpaceDE w:val="0"/>
        <w:autoSpaceDN w:val="0"/>
        <w:jc w:val="center"/>
        <w:rPr>
          <w:rFonts w:ascii="宋体" w:hAnsi="宋体" w:cs="宋体"/>
          <w:b/>
          <w:strike/>
          <w:spacing w:val="6"/>
          <w:sz w:val="32"/>
          <w:szCs w:val="32"/>
        </w:rPr>
      </w:pPr>
    </w:p>
    <w:p w14:paraId="0D3D3951">
      <w:pPr>
        <w:autoSpaceDE w:val="0"/>
        <w:autoSpaceDN w:val="0"/>
        <w:jc w:val="center"/>
        <w:rPr>
          <w:rFonts w:ascii="宋体" w:hAnsi="宋体" w:cs="宋体"/>
          <w:b/>
          <w:spacing w:val="6"/>
          <w:sz w:val="32"/>
          <w:szCs w:val="32"/>
        </w:rPr>
      </w:pPr>
    </w:p>
    <w:p w14:paraId="078912AC">
      <w:pPr>
        <w:ind w:firstLine="420" w:firstLineChars="200"/>
        <w:rPr>
          <w:rFonts w:ascii="宋体" w:hAnsi="宋体" w:cs="宋体"/>
          <w:color w:val="000000" w:themeColor="text1"/>
          <w14:textFill>
            <w14:solidFill>
              <w14:schemeClr w14:val="tx1"/>
            </w14:solidFill>
          </w14:textFill>
        </w:rPr>
      </w:pPr>
    </w:p>
    <w:p w14:paraId="5C2296FA">
      <w:pPr>
        <w:spacing w:line="360" w:lineRule="auto"/>
        <w:ind w:right="420"/>
        <w:rPr>
          <w:rFonts w:ascii="宋体" w:hAnsi="宋体" w:cs="宋体"/>
          <w:color w:val="000000" w:themeColor="text1"/>
          <w14:textFill>
            <w14:solidFill>
              <w14:schemeClr w14:val="tx1"/>
            </w14:solidFill>
          </w14:textFill>
        </w:rPr>
      </w:pPr>
    </w:p>
    <w:sectPr>
      <w:headerReference r:id="rId32" w:type="first"/>
      <w:footerReference r:id="rId35" w:type="first"/>
      <w:headerReference r:id="rId31" w:type="default"/>
      <w:footerReference r:id="rId33" w:type="default"/>
      <w:footerReference r:id="rId34" w:type="even"/>
      <w:pgSz w:w="11906" w:h="16838"/>
      <w:pgMar w:top="850" w:right="1587" w:bottom="850" w:left="1587"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微软雅黑"/>
    <w:panose1 w:val="020B05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altName w:val="Yu Gothic UI"/>
    <w:panose1 w:val="020B0502020202020204"/>
    <w:charset w:val="00"/>
    <w:family w:val="swiss"/>
    <w:pitch w:val="default"/>
    <w:sig w:usb0="00000000"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8FA6B">
    <w:pPr>
      <w:pStyle w:val="4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C13436">
                          <w:pPr>
                            <w:pStyle w:val="4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1CC13436">
                    <w:pPr>
                      <w:pStyle w:val="4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6A1BB">
    <w:pPr>
      <w:pStyle w:val="42"/>
      <w:framePr w:wrap="around" w:vAnchor="text" w:hAnchor="margin" w:xAlign="right" w:y="1"/>
      <w:rPr>
        <w:rStyle w:val="68"/>
      </w:rPr>
    </w:pPr>
    <w:r>
      <w:rPr>
        <w:rStyle w:val="68"/>
      </w:rPr>
      <w:fldChar w:fldCharType="begin"/>
    </w:r>
    <w:r>
      <w:rPr>
        <w:rStyle w:val="68"/>
      </w:rPr>
      <w:instrText xml:space="preserve">PAGE  </w:instrText>
    </w:r>
    <w:r>
      <w:fldChar w:fldCharType="separate"/>
    </w:r>
    <w:r>
      <w:t xml:space="preserve"> </w:t>
    </w:r>
    <w:r>
      <w:fldChar w:fldCharType="end"/>
    </w:r>
  </w:p>
  <w:p w14:paraId="46160D32">
    <w:pPr>
      <w:pStyle w:val="4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A0626">
    <w:pPr>
      <w:pStyle w:val="42"/>
      <w:tabs>
        <w:tab w:val="center" w:pos="41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7E0D26">
                          <w:pPr>
                            <w:pStyle w:val="42"/>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507E0D26">
                    <w:pPr>
                      <w:pStyle w:val="42"/>
                    </w:pPr>
                    <w:r>
                      <w:t xml:space="preserve">第 </w:t>
                    </w:r>
                    <w:r>
                      <w:fldChar w:fldCharType="begin"/>
                    </w:r>
                    <w:r>
                      <w:instrText xml:space="preserve"> PAGE  \* MERGEFORMAT </w:instrText>
                    </w:r>
                    <w:r>
                      <w:fldChar w:fldCharType="separate"/>
                    </w:r>
                    <w:r>
                      <w:t>132</w:t>
                    </w:r>
                    <w:r>
                      <w:fldChar w:fldCharType="end"/>
                    </w:r>
                    <w:r>
                      <w:t xml:space="preserve"> 页 共 </w:t>
                    </w:r>
                    <w:r>
                      <w:fldChar w:fldCharType="begin"/>
                    </w:r>
                    <w:r>
                      <w:instrText xml:space="preserve"> NUMPAGES  \* MERGEFORMAT </w:instrText>
                    </w:r>
                    <w:r>
                      <w:fldChar w:fldCharType="separate"/>
                    </w:r>
                    <w:r>
                      <w:t>227</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4FC43">
    <w:pPr>
      <w:pStyle w:val="42"/>
      <w:jc w:val="center"/>
      <w:rPr>
        <w:rFonts w:ascii="仿宋_GB2312" w:eastAsia="仿宋_GB2312"/>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BE3E554">
                          <w:pPr>
                            <w:pStyle w:val="42"/>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3BE3E554">
                    <w:pPr>
                      <w:pStyle w:val="42"/>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6080C385">
        <w:pPr>
          <w:pStyle w:val="42"/>
          <w:jc w:val="center"/>
        </w:pPr>
        <w:r>
          <w:fldChar w:fldCharType="begin"/>
        </w:r>
        <w:r>
          <w:instrText xml:space="preserve"> PAGE   \* MERGEFORMAT </w:instrText>
        </w:r>
        <w:r>
          <w:fldChar w:fldCharType="separate"/>
        </w:r>
        <w:r>
          <w:rPr>
            <w:lang w:val="zh-CN"/>
          </w:rPr>
          <w:t>30</w:t>
        </w:r>
        <w:r>
          <w:fldChar w:fldCharType="end"/>
        </w:r>
      </w:p>
    </w:sdtContent>
  </w:sdt>
  <w:p w14:paraId="6230C2C3">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1"/>
    </w:sdtPr>
    <w:sdtContent>
      <w:p w14:paraId="170DD6AF">
        <w:pPr>
          <w:pStyle w:val="42"/>
          <w:jc w:val="center"/>
        </w:pPr>
        <w:r>
          <w:fldChar w:fldCharType="begin"/>
        </w:r>
        <w:r>
          <w:instrText xml:space="preserve"> PAGE   \* MERGEFORMAT </w:instrText>
        </w:r>
        <w:r>
          <w:fldChar w:fldCharType="separate"/>
        </w:r>
        <w:r>
          <w:rPr>
            <w:lang w:val="zh-CN"/>
          </w:rPr>
          <w:t>45</w:t>
        </w:r>
        <w:r>
          <w:fldChar w:fldCharType="end"/>
        </w:r>
      </w:p>
    </w:sdtContent>
  </w:sdt>
  <w:p w14:paraId="3C4B0DFC">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88"/>
    </w:sdtPr>
    <w:sdtContent>
      <w:p w14:paraId="2DA1B8D5">
        <w:pPr>
          <w:pStyle w:val="42"/>
          <w:jc w:val="center"/>
        </w:pPr>
        <w:r>
          <w:fldChar w:fldCharType="begin"/>
        </w:r>
        <w:r>
          <w:instrText xml:space="preserve"> PAGE   \* MERGEFORMAT </w:instrText>
        </w:r>
        <w:r>
          <w:fldChar w:fldCharType="separate"/>
        </w:r>
        <w:r>
          <w:rPr>
            <w:lang w:val="zh-CN"/>
          </w:rPr>
          <w:t>25</w:t>
        </w:r>
        <w:r>
          <w:fldChar w:fldCharType="end"/>
        </w:r>
      </w:p>
    </w:sdtContent>
  </w:sdt>
  <w:p w14:paraId="272F5E6E">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5"/>
    </w:sdtPr>
    <w:sdtContent>
      <w:p w14:paraId="2B65CE9D">
        <w:pPr>
          <w:pStyle w:val="42"/>
          <w:jc w:val="center"/>
        </w:pPr>
        <w:r>
          <w:fldChar w:fldCharType="begin"/>
        </w:r>
        <w:r>
          <w:instrText xml:space="preserve"> PAGE   \* MERGEFORMAT </w:instrText>
        </w:r>
        <w:r>
          <w:fldChar w:fldCharType="separate"/>
        </w:r>
        <w:r>
          <w:rPr>
            <w:lang w:val="zh-CN"/>
          </w:rPr>
          <w:t>63</w:t>
        </w:r>
        <w:r>
          <w:fldChar w:fldCharType="end"/>
        </w:r>
      </w:p>
    </w:sdtContent>
  </w:sdt>
  <w:p w14:paraId="54017FCE">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1694"/>
    </w:sdtPr>
    <w:sdtContent>
      <w:p w14:paraId="3F88FF4E">
        <w:pPr>
          <w:pStyle w:val="42"/>
          <w:jc w:val="center"/>
        </w:pPr>
        <w:r>
          <w:fldChar w:fldCharType="begin"/>
        </w:r>
        <w:r>
          <w:instrText xml:space="preserve"> PAGE   \* MERGEFORMAT </w:instrText>
        </w:r>
        <w:r>
          <w:fldChar w:fldCharType="separate"/>
        </w:r>
        <w:r>
          <w:rPr>
            <w:lang w:val="zh-CN"/>
          </w:rPr>
          <w:t>63</w:t>
        </w:r>
        <w:r>
          <w:fldChar w:fldCharType="end"/>
        </w:r>
      </w:p>
    </w:sdtContent>
  </w:sdt>
  <w:p w14:paraId="0A9C4242">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82826"/>
    </w:sdtPr>
    <w:sdtContent>
      <w:p w14:paraId="1D838AD2">
        <w:pPr>
          <w:pStyle w:val="42"/>
          <w:jc w:val="center"/>
        </w:pPr>
        <w:r>
          <w:fldChar w:fldCharType="begin"/>
        </w:r>
        <w:r>
          <w:instrText xml:space="preserve"> PAGE   \* MERGEFORMAT </w:instrText>
        </w:r>
        <w:r>
          <w:fldChar w:fldCharType="separate"/>
        </w:r>
        <w:r>
          <w:rPr>
            <w:lang w:val="zh-CN"/>
          </w:rPr>
          <w:t>45</w:t>
        </w:r>
        <w:r>
          <w:fldChar w:fldCharType="end"/>
        </w:r>
      </w:p>
    </w:sdtContent>
  </w:sdt>
  <w:p w14:paraId="615F5DFA">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5107"/>
    </w:sdtPr>
    <w:sdtContent>
      <w:p w14:paraId="36EC54F6">
        <w:pPr>
          <w:pStyle w:val="42"/>
          <w:jc w:val="center"/>
        </w:pPr>
        <w:r>
          <w:fldChar w:fldCharType="begin"/>
        </w:r>
        <w:r>
          <w:instrText xml:space="preserve"> PAGE   \* MERGEFORMAT </w:instrText>
        </w:r>
        <w:r>
          <w:fldChar w:fldCharType="separate"/>
        </w:r>
        <w:r>
          <w:rPr>
            <w:lang w:val="zh-CN"/>
          </w:rPr>
          <w:t>25</w:t>
        </w:r>
        <w:r>
          <w:fldChar w:fldCharType="end"/>
        </w:r>
      </w:p>
    </w:sdtContent>
  </w:sdt>
  <w:p w14:paraId="4F16180F">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5110"/>
    </w:sdtPr>
    <w:sdtContent>
      <w:p w14:paraId="76FEC5B7">
        <w:pPr>
          <w:pStyle w:val="42"/>
          <w:jc w:val="center"/>
        </w:pPr>
        <w:r>
          <w:fldChar w:fldCharType="begin"/>
        </w:r>
        <w:r>
          <w:instrText xml:space="preserve"> PAGE   \* MERGEFORMAT </w:instrText>
        </w:r>
        <w:r>
          <w:fldChar w:fldCharType="separate"/>
        </w:r>
        <w:r>
          <w:rPr>
            <w:lang w:val="zh-CN"/>
          </w:rPr>
          <w:t>45</w:t>
        </w:r>
        <w:r>
          <w:fldChar w:fldCharType="end"/>
        </w:r>
      </w:p>
    </w:sdtContent>
  </w:sdt>
  <w:p w14:paraId="615DD7C9">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0766"/>
    </w:sdtPr>
    <w:sdtContent>
      <w:p w14:paraId="5A09ED3C">
        <w:pPr>
          <w:pStyle w:val="42"/>
          <w:jc w:val="center"/>
        </w:pPr>
        <w:r>
          <w:fldChar w:fldCharType="begin"/>
        </w:r>
        <w:r>
          <w:instrText xml:space="preserve"> PAGE   \* MERGEFORMAT </w:instrText>
        </w:r>
        <w:r>
          <w:fldChar w:fldCharType="separate"/>
        </w:r>
        <w:r>
          <w:rPr>
            <w:lang w:val="zh-CN"/>
          </w:rPr>
          <w:t>25</w:t>
        </w:r>
        <w:r>
          <w:fldChar w:fldCharType="end"/>
        </w:r>
      </w:p>
    </w:sdtContent>
  </w:sdt>
  <w:p w14:paraId="654A1021">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0292"/>
    </w:sdtPr>
    <w:sdtContent>
      <w:p w14:paraId="5C012379">
        <w:pPr>
          <w:pStyle w:val="42"/>
          <w:jc w:val="center"/>
        </w:pPr>
        <w:r>
          <w:fldChar w:fldCharType="begin"/>
        </w:r>
        <w:r>
          <w:instrText xml:space="preserve"> PAGE   \* MERGEFORMAT </w:instrText>
        </w:r>
        <w:r>
          <w:fldChar w:fldCharType="separate"/>
        </w:r>
        <w:r>
          <w:rPr>
            <w:lang w:val="zh-CN"/>
          </w:rPr>
          <w:t>45</w:t>
        </w:r>
        <w:r>
          <w:fldChar w:fldCharType="end"/>
        </w:r>
      </w:p>
    </w:sdtContent>
  </w:sdt>
  <w:p w14:paraId="7A57E9A5">
    <w:pPr>
      <w:rPr>
        <w:rFonts w:ascii="仿宋_GB2312" w:eastAsia="仿宋_GB231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8510"/>
    </w:sdtPr>
    <w:sdtContent>
      <w:p w14:paraId="044DE657">
        <w:pPr>
          <w:pStyle w:val="42"/>
          <w:jc w:val="center"/>
        </w:pPr>
        <w:r>
          <w:fldChar w:fldCharType="begin"/>
        </w:r>
        <w:r>
          <w:instrText xml:space="preserve"> PAGE   \* MERGEFORMAT </w:instrText>
        </w:r>
        <w:r>
          <w:fldChar w:fldCharType="separate"/>
        </w:r>
        <w:r>
          <w:rPr>
            <w:lang w:val="zh-CN"/>
          </w:rPr>
          <w:t>25</w:t>
        </w:r>
        <w:r>
          <w:fldChar w:fldCharType="end"/>
        </w:r>
      </w:p>
    </w:sdtContent>
  </w:sdt>
  <w:p w14:paraId="41AA275F">
    <w:pPr>
      <w:rPr>
        <w:rFonts w:ascii="仿宋_GB2312" w:eastAsia="仿宋_GB231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A0DC2">
    <w:pPr>
      <w:pStyle w:val="42"/>
      <w:jc w:val="center"/>
      <w:rPr>
        <w:rFonts w:ascii="仿宋_GB2312" w:eastAsia="仿宋_GB2312"/>
        <w:szCs w:val="24"/>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13607F">
                          <w:pPr>
                            <w:pStyle w:val="42"/>
                          </w:pPr>
                          <w:r>
                            <w:t xml:space="preserve">第 </w:t>
                          </w:r>
                          <w:r>
                            <w:fldChar w:fldCharType="begin"/>
                          </w:r>
                          <w:r>
                            <w:instrText xml:space="preserve"> PAGE  \* MERGEFORMAT </w:instrText>
                          </w:r>
                          <w:r>
                            <w:fldChar w:fldCharType="separate"/>
                          </w:r>
                          <w:r>
                            <w:t>72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j+QQ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KKZQsdPP76f&#10;fj6cfn0juINArfUzxN1bRIbunekwNsO9x2Xk3VVOxV8wIvBD3uNFXtEFwuOj6WQ6zeHi8A0H4GeP&#10;z63z4b0wikSjoA79S7Kyw8aHPnQIidm0WTdSph5KTdqCXr1+m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j+QQzAgAAZQQAAA4AAAAAAAAAAQAgAAAAHwEAAGRycy9lMm9Eb2MueG1sUEsF&#10;BgAAAAAGAAYAWQEAAMQFAAAAAA==&#10;">
              <v:fill on="f" focussize="0,0"/>
              <v:stroke on="f" weight="0.5pt"/>
              <v:imagedata o:title=""/>
              <o:lock v:ext="edit" aspectratio="f"/>
              <v:textbox inset="0mm,0mm,0mm,0mm" style="mso-fit-shape-to-text:t;">
                <w:txbxContent>
                  <w:p w14:paraId="4313607F">
                    <w:pPr>
                      <w:pStyle w:val="42"/>
                    </w:pPr>
                    <w:r>
                      <w:t xml:space="preserve">第 </w:t>
                    </w:r>
                    <w:r>
                      <w:fldChar w:fldCharType="begin"/>
                    </w:r>
                    <w:r>
                      <w:instrText xml:space="preserve"> PAGE  \* MERGEFORMAT </w:instrText>
                    </w:r>
                    <w:r>
                      <w:fldChar w:fldCharType="separate"/>
                    </w:r>
                    <w:r>
                      <w:t>72</w:t>
                    </w:r>
                    <w:r>
                      <w:fldChar w:fldCharType="end"/>
                    </w:r>
                    <w:r>
                      <w:t xml:space="preserve"> 页 共 </w:t>
                    </w:r>
                    <w:r>
                      <w:fldChar w:fldCharType="begin"/>
                    </w:r>
                    <w:r>
                      <w:instrText xml:space="preserve"> NUMPAGES  \* MERGEFORMAT </w:instrText>
                    </w:r>
                    <w:r>
                      <w:fldChar w:fldCharType="separate"/>
                    </w:r>
                    <w:r>
                      <w:t>72</w:t>
                    </w:r>
                    <w:r>
                      <w:fldChar w:fldCharType="end"/>
                    </w:r>
                    <w:r>
                      <w:t xml:space="preserve"> 页</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EE354">
    <w:pPr>
      <w:pStyle w:val="42"/>
      <w:framePr w:wrap="around" w:vAnchor="text" w:hAnchor="margin" w:xAlign="right" w:y="1"/>
      <w:rPr>
        <w:rStyle w:val="68"/>
      </w:rPr>
    </w:pPr>
    <w:r>
      <w:rPr>
        <w:rStyle w:val="68"/>
      </w:rPr>
      <w:fldChar w:fldCharType="begin"/>
    </w:r>
    <w:r>
      <w:rPr>
        <w:rStyle w:val="68"/>
      </w:rPr>
      <w:instrText xml:space="preserve">PAGE  </w:instrText>
    </w:r>
    <w:r>
      <w:fldChar w:fldCharType="separate"/>
    </w:r>
    <w:r>
      <w:t xml:space="preserve"> </w:t>
    </w:r>
    <w:r>
      <w:fldChar w:fldCharType="end"/>
    </w:r>
  </w:p>
  <w:p w14:paraId="50D17E4E">
    <w:pPr>
      <w:pStyle w:val="42"/>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A2A30">
    <w:pPr>
      <w:pStyle w:val="42"/>
      <w:jc w:val="center"/>
      <w:rPr>
        <w:rFonts w:ascii="仿宋_GB2312" w:eastAsia="仿宋_GB2312"/>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C6E82DD">
                          <w:pPr>
                            <w:pStyle w:val="42"/>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14:paraId="0C6E82DD">
                    <w:pPr>
                      <w:pStyle w:val="42"/>
                    </w:pPr>
                    <w:r>
                      <w:t xml:space="preserve">第 </w:t>
                    </w:r>
                    <w:r>
                      <w:fldChar w:fldCharType="begin"/>
                    </w:r>
                    <w:r>
                      <w:instrText xml:space="preserve"> PAGE  \* MERGEFORMAT </w:instrText>
                    </w:r>
                    <w:r>
                      <w:fldChar w:fldCharType="separate"/>
                    </w:r>
                    <w:r>
                      <w:t>64</w:t>
                    </w:r>
                    <w:r>
                      <w:fldChar w:fldCharType="end"/>
                    </w:r>
                    <w:r>
                      <w:t xml:space="preserve"> 页 共 </w:t>
                    </w:r>
                    <w:r>
                      <w:fldChar w:fldCharType="begin"/>
                    </w:r>
                    <w:r>
                      <w:instrText xml:space="preserve"> NUMPAGES  \* MERGEFORMAT </w:instrText>
                    </w:r>
                    <w:r>
                      <w:fldChar w:fldCharType="separate"/>
                    </w:r>
                    <w:r>
                      <w:t>64</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9C821">
    <w:pPr>
      <w:pStyle w:val="43"/>
      <w:ind w:right="90"/>
      <w:jc w:val="distribute"/>
      <w:rPr>
        <w:sz w:val="16"/>
      </w:rPr>
    </w:pPr>
    <w:r>
      <w:rPr>
        <w:rFonts w:hint="eastAsia" w:ascii="宋体" w:hAnsi="宋体" w:cs="宋体"/>
        <w:color w:val="000000"/>
        <w:sz w:val="16"/>
        <w:szCs w:val="24"/>
      </w:rPr>
      <w:t>招标编号：</w:t>
    </w:r>
    <w:r>
      <w:rPr>
        <w:rFonts w:ascii="宋体" w:hAnsi="宋体" w:cs="宋体"/>
        <w:color w:val="000000"/>
        <w:sz w:val="16"/>
        <w:szCs w:val="24"/>
      </w:rPr>
      <w:t xml:space="preserve"> CGSHZJ-2023-N000949</w:t>
    </w:r>
    <w:r>
      <w:rPr>
        <w:rFonts w:hint="eastAsia" w:ascii="宋体" w:hAnsi="宋体" w:cs="宋体"/>
        <w:color w:val="000000"/>
        <w:sz w:val="16"/>
        <w:szCs w:val="24"/>
      </w:rPr>
      <w:t xml:space="preserve">   2024-2025年度绍兴市文化旅游集团有限公司下属单位物业管理服务采购项目招标文件</w:t>
    </w:r>
  </w:p>
  <w:p w14:paraId="66EAC4D9">
    <w:pPr>
      <w:pStyle w:val="43"/>
      <w:pBdr>
        <w:bottom w:val="none" w:color="auto" w:sz="0" w:space="0"/>
      </w:pBdr>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F0B17">
    <w:pPr>
      <w:pStyle w:val="43"/>
      <w:ind w:right="90"/>
      <w:jc w:val="both"/>
      <w:rPr>
        <w:sz w:val="15"/>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86E3D">
    <w:pPr>
      <w:pStyle w:val="43"/>
      <w:jc w:val="left"/>
      <w:rPr>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3EF03">
    <w:pPr>
      <w:pStyle w:val="43"/>
      <w:ind w:right="90"/>
      <w:jc w:val="both"/>
      <w:rPr>
        <w:rFonts w:ascii="仿宋_GB2312" w:eastAsia="仿宋_GB2312"/>
        <w:b/>
        <w:i/>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6B171">
    <w:pPr>
      <w:pStyle w:val="43"/>
      <w:pBdr>
        <w:bottom w:val="none" w:color="auto" w:sz="0" w:space="1"/>
      </w:pBdr>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A4EFE">
    <w:pPr>
      <w:pStyle w:val="43"/>
      <w:jc w:val="left"/>
      <w:rPr>
        <w:rFonts w:ascii="仿宋_GB2312" w:eastAsia="仿宋_GB2312"/>
        <w:i/>
        <w:u w:val="single"/>
      </w:rPr>
    </w:pPr>
    <w:r>
      <w:t></w:t>
    </w:r>
    <w:r>
      <w:rPr>
        <w:rFonts w:hint="eastAsia" w:ascii="仿宋" w:hAnsi="仿宋" w:eastAsia="仿宋" w:cs="仿宋"/>
      </w:rPr>
      <w:t xml:space="preserve">（代理机构）               文件编号: </w:t>
    </w:r>
  </w:p>
  <w:p w14:paraId="53AF08E5">
    <w:pPr>
      <w:rPr>
        <w:rFonts w:ascii="仿宋_GB2312" w:eastAsia="仿宋_GB2312"/>
        <w:b/>
        <w:i/>
        <w:sz w:val="18"/>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0ECE0">
    <w:pPr>
      <w:pStyle w:val="43"/>
      <w:ind w:firstLine="450" w:firstLineChars="250"/>
      <w:jc w:val="lef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9FAE1">
    <w:pPr>
      <w:pStyle w:val="43"/>
      <w:ind w:right="90"/>
      <w:jc w:val="both"/>
      <w:rPr>
        <w:rFonts w:ascii="仿宋_GB2312" w:eastAsia="仿宋_GB2312"/>
        <w:b/>
        <w:i/>
        <w:u w:val="singl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B6B96">
    <w:pPr>
      <w:pStyle w:val="43"/>
      <w:pBdr>
        <w:bottom w:val="none" w:color="auto" w:sz="0" w:space="1"/>
      </w:pBdr>
      <w:jc w:val="both"/>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A57FD">
    <w:pPr>
      <w:pStyle w:val="43"/>
      <w:ind w:right="90"/>
      <w:jc w:val="both"/>
      <w:rPr>
        <w:rFonts w:ascii="仿宋_GB2312" w:eastAsia="仿宋_GB2312"/>
        <w:b/>
        <w:i/>
        <w:u w:val="single"/>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03C95">
    <w:pPr>
      <w:pStyle w:val="43"/>
      <w:pBdr>
        <w:bottom w:val="none" w:color="auto" w:sz="0" w:space="1"/>
      </w:pBdr>
      <w:jc w:val="both"/>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76C8E">
    <w:pPr>
      <w:pStyle w:val="43"/>
      <w:ind w:right="90"/>
      <w:jc w:val="both"/>
      <w:rPr>
        <w:rFonts w:ascii="仿宋_GB2312" w:eastAsia="仿宋_GB2312"/>
        <w:b/>
        <w:i/>
        <w:u w:val="singl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265E3">
    <w:pPr>
      <w:pStyle w:val="43"/>
      <w:pBdr>
        <w:bottom w:val="none" w:color="auto" w:sz="0" w:space="1"/>
      </w:pBdr>
      <w:jc w:val="both"/>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C63E0">
    <w:pPr>
      <w:pStyle w:val="43"/>
      <w:ind w:right="90"/>
      <w:jc w:val="both"/>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E699B">
    <w:pPr>
      <w:pStyle w:val="43"/>
      <w:ind w:right="90"/>
      <w:jc w:val="both"/>
      <w:rPr>
        <w:sz w:val="1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89E28"/>
    <w:multiLevelType w:val="singleLevel"/>
    <w:tmpl w:val="88989E28"/>
    <w:lvl w:ilvl="0" w:tentative="0">
      <w:start w:val="1"/>
      <w:numFmt w:val="chineseCounting"/>
      <w:suff w:val="nothing"/>
      <w:lvlText w:val="%1、"/>
      <w:lvlJc w:val="left"/>
      <w:rPr>
        <w:rFonts w:hint="eastAsia"/>
      </w:rPr>
    </w:lvl>
  </w:abstractNum>
  <w:abstractNum w:abstractNumId="1">
    <w:nsid w:val="D41E40C5"/>
    <w:multiLevelType w:val="singleLevel"/>
    <w:tmpl w:val="D41E40C5"/>
    <w:lvl w:ilvl="0" w:tentative="0">
      <w:start w:val="2"/>
      <w:numFmt w:val="decimal"/>
      <w:suff w:val="nothing"/>
      <w:lvlText w:val="%1、"/>
      <w:lvlJc w:val="left"/>
    </w:lvl>
  </w:abstractNum>
  <w:abstractNum w:abstractNumId="2">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3">
    <w:nsid w:val="354F26E4"/>
    <w:multiLevelType w:val="singleLevel"/>
    <w:tmpl w:val="354F26E4"/>
    <w:lvl w:ilvl="0" w:tentative="0">
      <w:start w:val="2"/>
      <w:numFmt w:val="chineseCounting"/>
      <w:suff w:val="nothing"/>
      <w:lvlText w:val="%1．"/>
      <w:lvlJc w:val="left"/>
      <w:rPr>
        <w:rFonts w:hint="eastAsia"/>
      </w:rPr>
    </w:lvl>
  </w:abstractNum>
  <w:abstractNum w:abstractNumId="4">
    <w:nsid w:val="3CA5BA1B"/>
    <w:multiLevelType w:val="singleLevel"/>
    <w:tmpl w:val="3CA5BA1B"/>
    <w:lvl w:ilvl="0" w:tentative="0">
      <w:start w:val="1"/>
      <w:numFmt w:val="decimal"/>
      <w:lvlText w:val="%1."/>
      <w:lvlJc w:val="left"/>
      <w:pPr>
        <w:tabs>
          <w:tab w:val="left" w:pos="312"/>
        </w:tabs>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yOTdjMWI4MmMzOTE0ODYzZDg3NWEyYWEwZTRiZjgifQ=="/>
    <w:docVar w:name="KSO_WPS_MARK_KEY" w:val="709bb909-6353-420d-90a1-b0e81746ed8e"/>
  </w:docVars>
  <w:rsids>
    <w:rsidRoot w:val="00D65C17"/>
    <w:rsid w:val="00011E12"/>
    <w:rsid w:val="00041675"/>
    <w:rsid w:val="00050A48"/>
    <w:rsid w:val="000540A6"/>
    <w:rsid w:val="000935A3"/>
    <w:rsid w:val="00094EE1"/>
    <w:rsid w:val="00097722"/>
    <w:rsid w:val="000A4C30"/>
    <w:rsid w:val="000C0494"/>
    <w:rsid w:val="000D148D"/>
    <w:rsid w:val="000D54A7"/>
    <w:rsid w:val="001256C2"/>
    <w:rsid w:val="00127A22"/>
    <w:rsid w:val="00151281"/>
    <w:rsid w:val="00167292"/>
    <w:rsid w:val="00182A32"/>
    <w:rsid w:val="001A771C"/>
    <w:rsid w:val="001C1D43"/>
    <w:rsid w:val="00231469"/>
    <w:rsid w:val="00281F4A"/>
    <w:rsid w:val="002834A9"/>
    <w:rsid w:val="00284D50"/>
    <w:rsid w:val="00290460"/>
    <w:rsid w:val="002914E4"/>
    <w:rsid w:val="00292A9B"/>
    <w:rsid w:val="002D321E"/>
    <w:rsid w:val="002D3296"/>
    <w:rsid w:val="002E412F"/>
    <w:rsid w:val="002E7CE9"/>
    <w:rsid w:val="00304B90"/>
    <w:rsid w:val="00323D1D"/>
    <w:rsid w:val="0032687C"/>
    <w:rsid w:val="00333785"/>
    <w:rsid w:val="00352FF3"/>
    <w:rsid w:val="003629CF"/>
    <w:rsid w:val="00364338"/>
    <w:rsid w:val="00371285"/>
    <w:rsid w:val="00396BFC"/>
    <w:rsid w:val="003B31B5"/>
    <w:rsid w:val="003D6383"/>
    <w:rsid w:val="00406780"/>
    <w:rsid w:val="00407361"/>
    <w:rsid w:val="00420600"/>
    <w:rsid w:val="00422986"/>
    <w:rsid w:val="004421B1"/>
    <w:rsid w:val="004631DD"/>
    <w:rsid w:val="00470291"/>
    <w:rsid w:val="004706AF"/>
    <w:rsid w:val="004813D2"/>
    <w:rsid w:val="00495ED7"/>
    <w:rsid w:val="00496DA9"/>
    <w:rsid w:val="004B5DCA"/>
    <w:rsid w:val="004C48C2"/>
    <w:rsid w:val="004F10E3"/>
    <w:rsid w:val="00500282"/>
    <w:rsid w:val="00511CDB"/>
    <w:rsid w:val="00541DAF"/>
    <w:rsid w:val="00546039"/>
    <w:rsid w:val="00551E0E"/>
    <w:rsid w:val="0055279C"/>
    <w:rsid w:val="00561550"/>
    <w:rsid w:val="0056188C"/>
    <w:rsid w:val="00572DD5"/>
    <w:rsid w:val="005953CA"/>
    <w:rsid w:val="00596FDF"/>
    <w:rsid w:val="005A3610"/>
    <w:rsid w:val="005B69CF"/>
    <w:rsid w:val="005D42D9"/>
    <w:rsid w:val="005D45A7"/>
    <w:rsid w:val="005D5E49"/>
    <w:rsid w:val="005E3125"/>
    <w:rsid w:val="005E3D78"/>
    <w:rsid w:val="005F3472"/>
    <w:rsid w:val="0063197C"/>
    <w:rsid w:val="0063216A"/>
    <w:rsid w:val="006354F5"/>
    <w:rsid w:val="006626FC"/>
    <w:rsid w:val="006C23F1"/>
    <w:rsid w:val="006F30CF"/>
    <w:rsid w:val="006F7CF3"/>
    <w:rsid w:val="00702263"/>
    <w:rsid w:val="0073743E"/>
    <w:rsid w:val="00762DE9"/>
    <w:rsid w:val="0077154D"/>
    <w:rsid w:val="00771C8C"/>
    <w:rsid w:val="007857A3"/>
    <w:rsid w:val="007A5A49"/>
    <w:rsid w:val="007E77E1"/>
    <w:rsid w:val="007F204C"/>
    <w:rsid w:val="008147D5"/>
    <w:rsid w:val="00840038"/>
    <w:rsid w:val="00843A84"/>
    <w:rsid w:val="008568FF"/>
    <w:rsid w:val="00870620"/>
    <w:rsid w:val="008B307C"/>
    <w:rsid w:val="008E0CF3"/>
    <w:rsid w:val="009136EE"/>
    <w:rsid w:val="009206AE"/>
    <w:rsid w:val="00920D2E"/>
    <w:rsid w:val="00930CE0"/>
    <w:rsid w:val="00933386"/>
    <w:rsid w:val="00934D0D"/>
    <w:rsid w:val="00936E0A"/>
    <w:rsid w:val="00961FC7"/>
    <w:rsid w:val="00990248"/>
    <w:rsid w:val="009A135C"/>
    <w:rsid w:val="009A1A2F"/>
    <w:rsid w:val="009A6116"/>
    <w:rsid w:val="009B285E"/>
    <w:rsid w:val="009F5999"/>
    <w:rsid w:val="00A21579"/>
    <w:rsid w:val="00A36A75"/>
    <w:rsid w:val="00A462CB"/>
    <w:rsid w:val="00A53B6C"/>
    <w:rsid w:val="00A564B7"/>
    <w:rsid w:val="00A72A23"/>
    <w:rsid w:val="00A81B67"/>
    <w:rsid w:val="00AF5ED2"/>
    <w:rsid w:val="00AF73B9"/>
    <w:rsid w:val="00B026FD"/>
    <w:rsid w:val="00B33B26"/>
    <w:rsid w:val="00B34F35"/>
    <w:rsid w:val="00B4279D"/>
    <w:rsid w:val="00B65CAB"/>
    <w:rsid w:val="00B86C51"/>
    <w:rsid w:val="00B909CA"/>
    <w:rsid w:val="00B90CB1"/>
    <w:rsid w:val="00B93F2D"/>
    <w:rsid w:val="00BA30BF"/>
    <w:rsid w:val="00BB51FE"/>
    <w:rsid w:val="00BE4015"/>
    <w:rsid w:val="00BF3CAC"/>
    <w:rsid w:val="00BF5B5F"/>
    <w:rsid w:val="00C230C3"/>
    <w:rsid w:val="00C273CE"/>
    <w:rsid w:val="00C3747E"/>
    <w:rsid w:val="00C408E0"/>
    <w:rsid w:val="00C8642C"/>
    <w:rsid w:val="00CA5C04"/>
    <w:rsid w:val="00CC54F7"/>
    <w:rsid w:val="00CF65F8"/>
    <w:rsid w:val="00D04EDB"/>
    <w:rsid w:val="00D1255E"/>
    <w:rsid w:val="00D2192B"/>
    <w:rsid w:val="00D379C1"/>
    <w:rsid w:val="00D46B03"/>
    <w:rsid w:val="00D51D8E"/>
    <w:rsid w:val="00D65C17"/>
    <w:rsid w:val="00D751A2"/>
    <w:rsid w:val="00D77469"/>
    <w:rsid w:val="00D861B5"/>
    <w:rsid w:val="00DC4287"/>
    <w:rsid w:val="00DC5FFE"/>
    <w:rsid w:val="00DE00A0"/>
    <w:rsid w:val="00E33081"/>
    <w:rsid w:val="00E42571"/>
    <w:rsid w:val="00E569FB"/>
    <w:rsid w:val="00E656A4"/>
    <w:rsid w:val="00E71EF7"/>
    <w:rsid w:val="00EA4D90"/>
    <w:rsid w:val="00EA4E01"/>
    <w:rsid w:val="00EC11E4"/>
    <w:rsid w:val="00EC729E"/>
    <w:rsid w:val="00EF5934"/>
    <w:rsid w:val="00F01403"/>
    <w:rsid w:val="00F140A8"/>
    <w:rsid w:val="00F215FA"/>
    <w:rsid w:val="00F60C8B"/>
    <w:rsid w:val="00F754A7"/>
    <w:rsid w:val="00F810AD"/>
    <w:rsid w:val="00F819B0"/>
    <w:rsid w:val="00F84E43"/>
    <w:rsid w:val="00F84FE7"/>
    <w:rsid w:val="00F85D91"/>
    <w:rsid w:val="00F97CC9"/>
    <w:rsid w:val="00FA1449"/>
    <w:rsid w:val="00FC231C"/>
    <w:rsid w:val="00FD59FF"/>
    <w:rsid w:val="00FE35E1"/>
    <w:rsid w:val="013B7B86"/>
    <w:rsid w:val="01422C77"/>
    <w:rsid w:val="01485EFA"/>
    <w:rsid w:val="014C7E23"/>
    <w:rsid w:val="01777BF4"/>
    <w:rsid w:val="017D31AE"/>
    <w:rsid w:val="018922C3"/>
    <w:rsid w:val="0197141B"/>
    <w:rsid w:val="01AB6A20"/>
    <w:rsid w:val="01B138D0"/>
    <w:rsid w:val="01D6466C"/>
    <w:rsid w:val="02493090"/>
    <w:rsid w:val="024D329B"/>
    <w:rsid w:val="02555ED9"/>
    <w:rsid w:val="02681B5A"/>
    <w:rsid w:val="028273EC"/>
    <w:rsid w:val="028670CB"/>
    <w:rsid w:val="028811FA"/>
    <w:rsid w:val="02FF7BF3"/>
    <w:rsid w:val="036E676E"/>
    <w:rsid w:val="039575D4"/>
    <w:rsid w:val="039F1510"/>
    <w:rsid w:val="03A2514E"/>
    <w:rsid w:val="03A569EC"/>
    <w:rsid w:val="03AE6A3A"/>
    <w:rsid w:val="03B64756"/>
    <w:rsid w:val="03D1333D"/>
    <w:rsid w:val="03D16770"/>
    <w:rsid w:val="03F92894"/>
    <w:rsid w:val="041471AE"/>
    <w:rsid w:val="041F4987"/>
    <w:rsid w:val="042451A5"/>
    <w:rsid w:val="04425A7A"/>
    <w:rsid w:val="0483409C"/>
    <w:rsid w:val="04A2239F"/>
    <w:rsid w:val="04AB0032"/>
    <w:rsid w:val="04DC5EB0"/>
    <w:rsid w:val="05173FCA"/>
    <w:rsid w:val="05241B93"/>
    <w:rsid w:val="054364BD"/>
    <w:rsid w:val="058663AA"/>
    <w:rsid w:val="058B3D93"/>
    <w:rsid w:val="05B178CA"/>
    <w:rsid w:val="05DD0134"/>
    <w:rsid w:val="05FB6D97"/>
    <w:rsid w:val="05FE23E4"/>
    <w:rsid w:val="06411F13"/>
    <w:rsid w:val="065B3392"/>
    <w:rsid w:val="065B7836"/>
    <w:rsid w:val="0676641E"/>
    <w:rsid w:val="06A719CB"/>
    <w:rsid w:val="06B141BC"/>
    <w:rsid w:val="06BB2083"/>
    <w:rsid w:val="06E63F67"/>
    <w:rsid w:val="06EA0D92"/>
    <w:rsid w:val="06F51582"/>
    <w:rsid w:val="070439C1"/>
    <w:rsid w:val="0715212E"/>
    <w:rsid w:val="071719AF"/>
    <w:rsid w:val="078F7797"/>
    <w:rsid w:val="07983134"/>
    <w:rsid w:val="07A30C56"/>
    <w:rsid w:val="07FA2C8F"/>
    <w:rsid w:val="0805705C"/>
    <w:rsid w:val="0808579C"/>
    <w:rsid w:val="08220399"/>
    <w:rsid w:val="082D7509"/>
    <w:rsid w:val="086957C6"/>
    <w:rsid w:val="087E4ECC"/>
    <w:rsid w:val="08896CC6"/>
    <w:rsid w:val="08CD0BA8"/>
    <w:rsid w:val="08E947F2"/>
    <w:rsid w:val="08FD4BD5"/>
    <w:rsid w:val="092D370C"/>
    <w:rsid w:val="092E2FE0"/>
    <w:rsid w:val="094840A2"/>
    <w:rsid w:val="095C5F2E"/>
    <w:rsid w:val="096E7505"/>
    <w:rsid w:val="096F2ADA"/>
    <w:rsid w:val="09714E1D"/>
    <w:rsid w:val="0989582F"/>
    <w:rsid w:val="09D26061"/>
    <w:rsid w:val="09D271F2"/>
    <w:rsid w:val="09E10052"/>
    <w:rsid w:val="0A081A83"/>
    <w:rsid w:val="0A184F56"/>
    <w:rsid w:val="0A716E3B"/>
    <w:rsid w:val="0A810643"/>
    <w:rsid w:val="0A8446CF"/>
    <w:rsid w:val="0A8F6BA7"/>
    <w:rsid w:val="0A943317"/>
    <w:rsid w:val="0A9450C5"/>
    <w:rsid w:val="0A963F81"/>
    <w:rsid w:val="0A9923C1"/>
    <w:rsid w:val="0A9B28F7"/>
    <w:rsid w:val="0AB61852"/>
    <w:rsid w:val="0B097861"/>
    <w:rsid w:val="0B325E8D"/>
    <w:rsid w:val="0B4F4EDF"/>
    <w:rsid w:val="0BBE40CE"/>
    <w:rsid w:val="0BCF1445"/>
    <w:rsid w:val="0BDC6529"/>
    <w:rsid w:val="0BEE35AE"/>
    <w:rsid w:val="0C070CC0"/>
    <w:rsid w:val="0C1464BD"/>
    <w:rsid w:val="0C34606A"/>
    <w:rsid w:val="0C66771A"/>
    <w:rsid w:val="0C983460"/>
    <w:rsid w:val="0CA75583"/>
    <w:rsid w:val="0CDD71F7"/>
    <w:rsid w:val="0CF5527F"/>
    <w:rsid w:val="0D387A9B"/>
    <w:rsid w:val="0D847289"/>
    <w:rsid w:val="0D9F625A"/>
    <w:rsid w:val="0DA5698B"/>
    <w:rsid w:val="0DB02216"/>
    <w:rsid w:val="0DB44E21"/>
    <w:rsid w:val="0DBA75B0"/>
    <w:rsid w:val="0DCB3427"/>
    <w:rsid w:val="0DCE7C62"/>
    <w:rsid w:val="0DDFAE9D"/>
    <w:rsid w:val="0DEC35A3"/>
    <w:rsid w:val="0E096629"/>
    <w:rsid w:val="0E0A401C"/>
    <w:rsid w:val="0E1D5D44"/>
    <w:rsid w:val="0E2D067E"/>
    <w:rsid w:val="0E4A266A"/>
    <w:rsid w:val="0E802992"/>
    <w:rsid w:val="0E925500"/>
    <w:rsid w:val="0E966C7D"/>
    <w:rsid w:val="0ED90793"/>
    <w:rsid w:val="0ED9097C"/>
    <w:rsid w:val="0EDA47D0"/>
    <w:rsid w:val="0EF6497D"/>
    <w:rsid w:val="0EF67752"/>
    <w:rsid w:val="0F004837"/>
    <w:rsid w:val="0F1E0C3C"/>
    <w:rsid w:val="0F2856D6"/>
    <w:rsid w:val="0F5A2BFE"/>
    <w:rsid w:val="0F5D7F33"/>
    <w:rsid w:val="0F624884"/>
    <w:rsid w:val="0FC92E5D"/>
    <w:rsid w:val="0FD4292A"/>
    <w:rsid w:val="0FDC6702"/>
    <w:rsid w:val="0FDE750E"/>
    <w:rsid w:val="100277BB"/>
    <w:rsid w:val="1044187D"/>
    <w:rsid w:val="10765998"/>
    <w:rsid w:val="10AB7D4A"/>
    <w:rsid w:val="113366C4"/>
    <w:rsid w:val="113D64B6"/>
    <w:rsid w:val="115A22B9"/>
    <w:rsid w:val="117864BD"/>
    <w:rsid w:val="117E0309"/>
    <w:rsid w:val="11901201"/>
    <w:rsid w:val="11AC5E19"/>
    <w:rsid w:val="11B12E9F"/>
    <w:rsid w:val="11B37150"/>
    <w:rsid w:val="11C31EC6"/>
    <w:rsid w:val="11F03528"/>
    <w:rsid w:val="120C4728"/>
    <w:rsid w:val="12144FC0"/>
    <w:rsid w:val="121E7D94"/>
    <w:rsid w:val="12212D4D"/>
    <w:rsid w:val="123A021A"/>
    <w:rsid w:val="126D7857"/>
    <w:rsid w:val="12AB31E8"/>
    <w:rsid w:val="12C5715F"/>
    <w:rsid w:val="12D937BC"/>
    <w:rsid w:val="130E15FA"/>
    <w:rsid w:val="13237F17"/>
    <w:rsid w:val="133E346D"/>
    <w:rsid w:val="137B1C31"/>
    <w:rsid w:val="1395489A"/>
    <w:rsid w:val="13CF064E"/>
    <w:rsid w:val="13FD1F2D"/>
    <w:rsid w:val="14045069"/>
    <w:rsid w:val="14334008"/>
    <w:rsid w:val="144070E7"/>
    <w:rsid w:val="144D1B4E"/>
    <w:rsid w:val="145558C5"/>
    <w:rsid w:val="1459688F"/>
    <w:rsid w:val="14756612"/>
    <w:rsid w:val="14A1565E"/>
    <w:rsid w:val="14A208A0"/>
    <w:rsid w:val="14E43D00"/>
    <w:rsid w:val="15033573"/>
    <w:rsid w:val="151E03AD"/>
    <w:rsid w:val="152359C3"/>
    <w:rsid w:val="15526303"/>
    <w:rsid w:val="15945658"/>
    <w:rsid w:val="15CC605B"/>
    <w:rsid w:val="15CD343F"/>
    <w:rsid w:val="15D62A35"/>
    <w:rsid w:val="15F86E50"/>
    <w:rsid w:val="15FC1CCE"/>
    <w:rsid w:val="160137CB"/>
    <w:rsid w:val="16017067"/>
    <w:rsid w:val="16755FA3"/>
    <w:rsid w:val="16AF2515"/>
    <w:rsid w:val="16B74615"/>
    <w:rsid w:val="16E24780"/>
    <w:rsid w:val="16E6314C"/>
    <w:rsid w:val="16F71AEE"/>
    <w:rsid w:val="16FE1AF4"/>
    <w:rsid w:val="172776A1"/>
    <w:rsid w:val="17357016"/>
    <w:rsid w:val="173C36E3"/>
    <w:rsid w:val="174D4F79"/>
    <w:rsid w:val="175211A1"/>
    <w:rsid w:val="178006AC"/>
    <w:rsid w:val="178B0334"/>
    <w:rsid w:val="17AF42BB"/>
    <w:rsid w:val="17B850A3"/>
    <w:rsid w:val="17C25ADF"/>
    <w:rsid w:val="18516BBD"/>
    <w:rsid w:val="18665705"/>
    <w:rsid w:val="1886652E"/>
    <w:rsid w:val="18952734"/>
    <w:rsid w:val="189B4C9D"/>
    <w:rsid w:val="18AC5CCF"/>
    <w:rsid w:val="19487453"/>
    <w:rsid w:val="19570331"/>
    <w:rsid w:val="19D91C69"/>
    <w:rsid w:val="19E35721"/>
    <w:rsid w:val="1A1D316F"/>
    <w:rsid w:val="1A2867B0"/>
    <w:rsid w:val="1A434741"/>
    <w:rsid w:val="1A564152"/>
    <w:rsid w:val="1A574294"/>
    <w:rsid w:val="1A970DAC"/>
    <w:rsid w:val="1AB86BAD"/>
    <w:rsid w:val="1B07336A"/>
    <w:rsid w:val="1B4005E4"/>
    <w:rsid w:val="1B560C7B"/>
    <w:rsid w:val="1B7F742B"/>
    <w:rsid w:val="1BBC5D0B"/>
    <w:rsid w:val="1BC429EE"/>
    <w:rsid w:val="1C242BCF"/>
    <w:rsid w:val="1C3E7E9E"/>
    <w:rsid w:val="1C5648D0"/>
    <w:rsid w:val="1C7919C1"/>
    <w:rsid w:val="1C865ACB"/>
    <w:rsid w:val="1C8813D9"/>
    <w:rsid w:val="1C8F2C2D"/>
    <w:rsid w:val="1C9019A6"/>
    <w:rsid w:val="1C9603B4"/>
    <w:rsid w:val="1CAB5593"/>
    <w:rsid w:val="1CBE0013"/>
    <w:rsid w:val="1CC21F65"/>
    <w:rsid w:val="1CF71C0F"/>
    <w:rsid w:val="1CFF623C"/>
    <w:rsid w:val="1CFF7CA0"/>
    <w:rsid w:val="1D1040CE"/>
    <w:rsid w:val="1D26457C"/>
    <w:rsid w:val="1D5446C4"/>
    <w:rsid w:val="1D9E5244"/>
    <w:rsid w:val="1DAB29F9"/>
    <w:rsid w:val="1DB90BE4"/>
    <w:rsid w:val="1DBD70AE"/>
    <w:rsid w:val="1DD95CC8"/>
    <w:rsid w:val="1E0F34E6"/>
    <w:rsid w:val="1E162569"/>
    <w:rsid w:val="1E8632EE"/>
    <w:rsid w:val="1EA71869"/>
    <w:rsid w:val="1EC465E3"/>
    <w:rsid w:val="1F0879D6"/>
    <w:rsid w:val="1F8F25D3"/>
    <w:rsid w:val="1FB33873"/>
    <w:rsid w:val="20182A93"/>
    <w:rsid w:val="20493E6E"/>
    <w:rsid w:val="204E76F7"/>
    <w:rsid w:val="20821001"/>
    <w:rsid w:val="20EF0725"/>
    <w:rsid w:val="20F14AAF"/>
    <w:rsid w:val="211D725A"/>
    <w:rsid w:val="21266D55"/>
    <w:rsid w:val="213745B6"/>
    <w:rsid w:val="216C3322"/>
    <w:rsid w:val="21AB237B"/>
    <w:rsid w:val="21B52099"/>
    <w:rsid w:val="21BF6A73"/>
    <w:rsid w:val="21C72E5E"/>
    <w:rsid w:val="21E04A01"/>
    <w:rsid w:val="21FB3F4F"/>
    <w:rsid w:val="228B4743"/>
    <w:rsid w:val="22970218"/>
    <w:rsid w:val="22D336EA"/>
    <w:rsid w:val="233C55D9"/>
    <w:rsid w:val="235356C5"/>
    <w:rsid w:val="238F1414"/>
    <w:rsid w:val="2398757C"/>
    <w:rsid w:val="23A25897"/>
    <w:rsid w:val="23A83C63"/>
    <w:rsid w:val="23B95F8F"/>
    <w:rsid w:val="23BC3C5E"/>
    <w:rsid w:val="23EB3B50"/>
    <w:rsid w:val="24084702"/>
    <w:rsid w:val="24254335"/>
    <w:rsid w:val="24283AD9"/>
    <w:rsid w:val="244B68C6"/>
    <w:rsid w:val="249D5A8C"/>
    <w:rsid w:val="24A81A41"/>
    <w:rsid w:val="24B71C84"/>
    <w:rsid w:val="24C90335"/>
    <w:rsid w:val="24D92020"/>
    <w:rsid w:val="24DE2D64"/>
    <w:rsid w:val="24E02810"/>
    <w:rsid w:val="24E76A0D"/>
    <w:rsid w:val="25020D76"/>
    <w:rsid w:val="251315B0"/>
    <w:rsid w:val="253A4D8F"/>
    <w:rsid w:val="25544502"/>
    <w:rsid w:val="25585DD6"/>
    <w:rsid w:val="256517BD"/>
    <w:rsid w:val="258204E4"/>
    <w:rsid w:val="25C77D95"/>
    <w:rsid w:val="25E133B0"/>
    <w:rsid w:val="2601406E"/>
    <w:rsid w:val="26095AC3"/>
    <w:rsid w:val="26A25B54"/>
    <w:rsid w:val="26BF7C83"/>
    <w:rsid w:val="26CC7FE3"/>
    <w:rsid w:val="26EA4592"/>
    <w:rsid w:val="26F52162"/>
    <w:rsid w:val="26FB2464"/>
    <w:rsid w:val="273C5904"/>
    <w:rsid w:val="274165B9"/>
    <w:rsid w:val="27BB23C6"/>
    <w:rsid w:val="27BD201A"/>
    <w:rsid w:val="27E72DE3"/>
    <w:rsid w:val="28071805"/>
    <w:rsid w:val="28091972"/>
    <w:rsid w:val="282B42E1"/>
    <w:rsid w:val="285F68BA"/>
    <w:rsid w:val="289357A5"/>
    <w:rsid w:val="289E3886"/>
    <w:rsid w:val="28AA3FD9"/>
    <w:rsid w:val="28B40DC2"/>
    <w:rsid w:val="28CC03F4"/>
    <w:rsid w:val="28EF48A1"/>
    <w:rsid w:val="29183639"/>
    <w:rsid w:val="293E15C2"/>
    <w:rsid w:val="29445E9E"/>
    <w:rsid w:val="295A28B5"/>
    <w:rsid w:val="298638CD"/>
    <w:rsid w:val="299E14EE"/>
    <w:rsid w:val="29DA2F38"/>
    <w:rsid w:val="2A0911D4"/>
    <w:rsid w:val="2A234631"/>
    <w:rsid w:val="2A2A3BBB"/>
    <w:rsid w:val="2A4D1132"/>
    <w:rsid w:val="2A612DBE"/>
    <w:rsid w:val="2AE06B47"/>
    <w:rsid w:val="2B2E3E69"/>
    <w:rsid w:val="2B51698E"/>
    <w:rsid w:val="2B7660A3"/>
    <w:rsid w:val="2B7A2585"/>
    <w:rsid w:val="2B7C45EA"/>
    <w:rsid w:val="2B83097A"/>
    <w:rsid w:val="2B907233"/>
    <w:rsid w:val="2B9836FF"/>
    <w:rsid w:val="2BD53024"/>
    <w:rsid w:val="2BEA56D2"/>
    <w:rsid w:val="2BF0264B"/>
    <w:rsid w:val="2C0978DA"/>
    <w:rsid w:val="2C2B23D3"/>
    <w:rsid w:val="2C33078A"/>
    <w:rsid w:val="2C5A6DA0"/>
    <w:rsid w:val="2C7A3CC3"/>
    <w:rsid w:val="2CC35400"/>
    <w:rsid w:val="2CC633AC"/>
    <w:rsid w:val="2CDE06F5"/>
    <w:rsid w:val="2CEE645F"/>
    <w:rsid w:val="2CF63C91"/>
    <w:rsid w:val="2D575701"/>
    <w:rsid w:val="2D5A4622"/>
    <w:rsid w:val="2DA3549B"/>
    <w:rsid w:val="2DAA74E0"/>
    <w:rsid w:val="2DC31699"/>
    <w:rsid w:val="2DCD42C6"/>
    <w:rsid w:val="2DD02B28"/>
    <w:rsid w:val="2E293517"/>
    <w:rsid w:val="2E351701"/>
    <w:rsid w:val="2E9B3506"/>
    <w:rsid w:val="2EB55486"/>
    <w:rsid w:val="2ED61542"/>
    <w:rsid w:val="2F241595"/>
    <w:rsid w:val="2F26688E"/>
    <w:rsid w:val="2F6E21C1"/>
    <w:rsid w:val="2F745D2F"/>
    <w:rsid w:val="2FA31782"/>
    <w:rsid w:val="2FA554FB"/>
    <w:rsid w:val="2FBA5C5F"/>
    <w:rsid w:val="2FD91648"/>
    <w:rsid w:val="301A5EE8"/>
    <w:rsid w:val="30240B15"/>
    <w:rsid w:val="30504429"/>
    <w:rsid w:val="306A118A"/>
    <w:rsid w:val="3098505F"/>
    <w:rsid w:val="30A5072E"/>
    <w:rsid w:val="31224929"/>
    <w:rsid w:val="312A2724"/>
    <w:rsid w:val="314E571E"/>
    <w:rsid w:val="315137F2"/>
    <w:rsid w:val="315F5C65"/>
    <w:rsid w:val="316B7706"/>
    <w:rsid w:val="3171034C"/>
    <w:rsid w:val="318818EE"/>
    <w:rsid w:val="31D67A31"/>
    <w:rsid w:val="327C1F70"/>
    <w:rsid w:val="328A5BCF"/>
    <w:rsid w:val="32942711"/>
    <w:rsid w:val="32D06D32"/>
    <w:rsid w:val="32F22BD6"/>
    <w:rsid w:val="33150BE9"/>
    <w:rsid w:val="33266952"/>
    <w:rsid w:val="338E62A6"/>
    <w:rsid w:val="33CF1E94"/>
    <w:rsid w:val="33D0685F"/>
    <w:rsid w:val="33D07F0B"/>
    <w:rsid w:val="33D27F91"/>
    <w:rsid w:val="33EC7B9C"/>
    <w:rsid w:val="33F56E0F"/>
    <w:rsid w:val="342B67BB"/>
    <w:rsid w:val="34702AD1"/>
    <w:rsid w:val="34967B08"/>
    <w:rsid w:val="34CB5A03"/>
    <w:rsid w:val="34D7335A"/>
    <w:rsid w:val="34EB1C02"/>
    <w:rsid w:val="353062CE"/>
    <w:rsid w:val="35886B27"/>
    <w:rsid w:val="35A624DC"/>
    <w:rsid w:val="35D97593"/>
    <w:rsid w:val="36061C97"/>
    <w:rsid w:val="36311804"/>
    <w:rsid w:val="3659703F"/>
    <w:rsid w:val="365A1D67"/>
    <w:rsid w:val="365D3BAE"/>
    <w:rsid w:val="36976112"/>
    <w:rsid w:val="36C841D0"/>
    <w:rsid w:val="36F10E36"/>
    <w:rsid w:val="370E1BD7"/>
    <w:rsid w:val="373D24BC"/>
    <w:rsid w:val="37E56DDC"/>
    <w:rsid w:val="38085CCF"/>
    <w:rsid w:val="381F1A15"/>
    <w:rsid w:val="382B5607"/>
    <w:rsid w:val="38492F84"/>
    <w:rsid w:val="386013EF"/>
    <w:rsid w:val="386F708C"/>
    <w:rsid w:val="38AA1DD4"/>
    <w:rsid w:val="38DB7311"/>
    <w:rsid w:val="39271F4F"/>
    <w:rsid w:val="39390772"/>
    <w:rsid w:val="393A1EA1"/>
    <w:rsid w:val="397F31CA"/>
    <w:rsid w:val="3994695C"/>
    <w:rsid w:val="39BA4C3C"/>
    <w:rsid w:val="39C2665E"/>
    <w:rsid w:val="39D37108"/>
    <w:rsid w:val="3A1C161D"/>
    <w:rsid w:val="3A6B11DF"/>
    <w:rsid w:val="3A87079F"/>
    <w:rsid w:val="3AA63E82"/>
    <w:rsid w:val="3B115004"/>
    <w:rsid w:val="3B201ED9"/>
    <w:rsid w:val="3B632649"/>
    <w:rsid w:val="3B707D95"/>
    <w:rsid w:val="3B9052B1"/>
    <w:rsid w:val="3BCA1A29"/>
    <w:rsid w:val="3BDE2F10"/>
    <w:rsid w:val="3BE86E9B"/>
    <w:rsid w:val="3BEB698B"/>
    <w:rsid w:val="3BF68134"/>
    <w:rsid w:val="3C0A0ADE"/>
    <w:rsid w:val="3C2A433C"/>
    <w:rsid w:val="3C2D7DA5"/>
    <w:rsid w:val="3C5C0DD3"/>
    <w:rsid w:val="3C686B41"/>
    <w:rsid w:val="3C761EA0"/>
    <w:rsid w:val="3C834E15"/>
    <w:rsid w:val="3CD40EFB"/>
    <w:rsid w:val="3CD92C87"/>
    <w:rsid w:val="3CE42483"/>
    <w:rsid w:val="3D071056"/>
    <w:rsid w:val="3D2739F3"/>
    <w:rsid w:val="3D2A009E"/>
    <w:rsid w:val="3D2D5B5B"/>
    <w:rsid w:val="3D4A6CD5"/>
    <w:rsid w:val="3D6D3818"/>
    <w:rsid w:val="3D803103"/>
    <w:rsid w:val="3D944BAC"/>
    <w:rsid w:val="3D9B1CEB"/>
    <w:rsid w:val="3DD60F75"/>
    <w:rsid w:val="3DD86A9B"/>
    <w:rsid w:val="3DDB7BB3"/>
    <w:rsid w:val="3E0C0EB4"/>
    <w:rsid w:val="3E4D7489"/>
    <w:rsid w:val="3E5A1BA6"/>
    <w:rsid w:val="3E5EA392"/>
    <w:rsid w:val="3E686E02"/>
    <w:rsid w:val="3EE80516"/>
    <w:rsid w:val="3EF038F1"/>
    <w:rsid w:val="3EF11A6F"/>
    <w:rsid w:val="3F3A59B5"/>
    <w:rsid w:val="3F8F7821"/>
    <w:rsid w:val="3F9830FF"/>
    <w:rsid w:val="3FB833DA"/>
    <w:rsid w:val="3FE20E51"/>
    <w:rsid w:val="40063B98"/>
    <w:rsid w:val="401D4C7D"/>
    <w:rsid w:val="4024246B"/>
    <w:rsid w:val="40266996"/>
    <w:rsid w:val="40267E17"/>
    <w:rsid w:val="402E6E46"/>
    <w:rsid w:val="40361D44"/>
    <w:rsid w:val="40381A73"/>
    <w:rsid w:val="40586608"/>
    <w:rsid w:val="4061165D"/>
    <w:rsid w:val="40726129"/>
    <w:rsid w:val="40C33A32"/>
    <w:rsid w:val="40E44F98"/>
    <w:rsid w:val="40F347DF"/>
    <w:rsid w:val="41067DC3"/>
    <w:rsid w:val="410D3E39"/>
    <w:rsid w:val="411B386E"/>
    <w:rsid w:val="41395AA3"/>
    <w:rsid w:val="413F1E23"/>
    <w:rsid w:val="41543A88"/>
    <w:rsid w:val="4171718A"/>
    <w:rsid w:val="41742F7F"/>
    <w:rsid w:val="41EA0109"/>
    <w:rsid w:val="41FA7928"/>
    <w:rsid w:val="424C5CAA"/>
    <w:rsid w:val="42863A1E"/>
    <w:rsid w:val="42876CE2"/>
    <w:rsid w:val="429428DE"/>
    <w:rsid w:val="42A26503"/>
    <w:rsid w:val="42E90CF8"/>
    <w:rsid w:val="42ED4A41"/>
    <w:rsid w:val="42ED4D97"/>
    <w:rsid w:val="42EE6D10"/>
    <w:rsid w:val="42EF3074"/>
    <w:rsid w:val="430F22F3"/>
    <w:rsid w:val="430F6BED"/>
    <w:rsid w:val="431F37EA"/>
    <w:rsid w:val="433A77EF"/>
    <w:rsid w:val="43577176"/>
    <w:rsid w:val="437C67D1"/>
    <w:rsid w:val="43827BD5"/>
    <w:rsid w:val="43CE2E1A"/>
    <w:rsid w:val="43E812FF"/>
    <w:rsid w:val="4416031D"/>
    <w:rsid w:val="44297F80"/>
    <w:rsid w:val="44366C11"/>
    <w:rsid w:val="44590106"/>
    <w:rsid w:val="44765407"/>
    <w:rsid w:val="448B0D0B"/>
    <w:rsid w:val="448B3A56"/>
    <w:rsid w:val="44E001E4"/>
    <w:rsid w:val="44ED5BEA"/>
    <w:rsid w:val="45240818"/>
    <w:rsid w:val="454761EF"/>
    <w:rsid w:val="458C225A"/>
    <w:rsid w:val="45A41B37"/>
    <w:rsid w:val="45A82976"/>
    <w:rsid w:val="45D60B7B"/>
    <w:rsid w:val="45EF7078"/>
    <w:rsid w:val="46020B59"/>
    <w:rsid w:val="46625C5D"/>
    <w:rsid w:val="466C691A"/>
    <w:rsid w:val="46843C64"/>
    <w:rsid w:val="46AA0D46"/>
    <w:rsid w:val="46C87590"/>
    <w:rsid w:val="46F42885"/>
    <w:rsid w:val="471F6FD9"/>
    <w:rsid w:val="47266AC9"/>
    <w:rsid w:val="473E70FE"/>
    <w:rsid w:val="47486A40"/>
    <w:rsid w:val="475E2707"/>
    <w:rsid w:val="47891BA4"/>
    <w:rsid w:val="47B903C2"/>
    <w:rsid w:val="47BC7C83"/>
    <w:rsid w:val="47D04112"/>
    <w:rsid w:val="47E10C42"/>
    <w:rsid w:val="47F71B02"/>
    <w:rsid w:val="47F72954"/>
    <w:rsid w:val="4800731A"/>
    <w:rsid w:val="482C45B3"/>
    <w:rsid w:val="483B65A4"/>
    <w:rsid w:val="488537D2"/>
    <w:rsid w:val="4910524E"/>
    <w:rsid w:val="49465201"/>
    <w:rsid w:val="496C251E"/>
    <w:rsid w:val="496E6FCF"/>
    <w:rsid w:val="498D1081"/>
    <w:rsid w:val="49A31142"/>
    <w:rsid w:val="49B76941"/>
    <w:rsid w:val="49CD5922"/>
    <w:rsid w:val="49CF008C"/>
    <w:rsid w:val="49D4280C"/>
    <w:rsid w:val="49FA552A"/>
    <w:rsid w:val="49FE7AB9"/>
    <w:rsid w:val="4A077ABF"/>
    <w:rsid w:val="4A1A4960"/>
    <w:rsid w:val="4A3824E8"/>
    <w:rsid w:val="4A570DBC"/>
    <w:rsid w:val="4AC22FAD"/>
    <w:rsid w:val="4ADD78AD"/>
    <w:rsid w:val="4AFF30E7"/>
    <w:rsid w:val="4B090CB5"/>
    <w:rsid w:val="4B1B1A3F"/>
    <w:rsid w:val="4B5A0A3B"/>
    <w:rsid w:val="4B6B4193"/>
    <w:rsid w:val="4B700D48"/>
    <w:rsid w:val="4BF058F8"/>
    <w:rsid w:val="4C222021"/>
    <w:rsid w:val="4C2B5DCE"/>
    <w:rsid w:val="4C3E2F3E"/>
    <w:rsid w:val="4C804ECE"/>
    <w:rsid w:val="4C965656"/>
    <w:rsid w:val="4CA40F27"/>
    <w:rsid w:val="4CB42BAE"/>
    <w:rsid w:val="4D13189E"/>
    <w:rsid w:val="4D3758D7"/>
    <w:rsid w:val="4D6C3A73"/>
    <w:rsid w:val="4D9D1B7A"/>
    <w:rsid w:val="4DA112D1"/>
    <w:rsid w:val="4DBE2850"/>
    <w:rsid w:val="4DC979B9"/>
    <w:rsid w:val="4DE757DA"/>
    <w:rsid w:val="4DEA5DB7"/>
    <w:rsid w:val="4E0B518B"/>
    <w:rsid w:val="4E453CD9"/>
    <w:rsid w:val="4E797E26"/>
    <w:rsid w:val="4E9B3DD3"/>
    <w:rsid w:val="4E9F6656"/>
    <w:rsid w:val="4EBC7D13"/>
    <w:rsid w:val="4ED96B17"/>
    <w:rsid w:val="4EDD443F"/>
    <w:rsid w:val="4EE25839"/>
    <w:rsid w:val="4EE259CC"/>
    <w:rsid w:val="4EE80B08"/>
    <w:rsid w:val="4EFB1213"/>
    <w:rsid w:val="4F6F18D4"/>
    <w:rsid w:val="4F786330"/>
    <w:rsid w:val="4FAB55AE"/>
    <w:rsid w:val="4FAE3B00"/>
    <w:rsid w:val="4FD33566"/>
    <w:rsid w:val="4FE20B29"/>
    <w:rsid w:val="4FF77EAB"/>
    <w:rsid w:val="5021349B"/>
    <w:rsid w:val="503365A9"/>
    <w:rsid w:val="50395ABF"/>
    <w:rsid w:val="505E6512"/>
    <w:rsid w:val="506C65E8"/>
    <w:rsid w:val="508605D9"/>
    <w:rsid w:val="508B3C0A"/>
    <w:rsid w:val="50BB4726"/>
    <w:rsid w:val="50EE45B0"/>
    <w:rsid w:val="50F310EB"/>
    <w:rsid w:val="5139688C"/>
    <w:rsid w:val="513F7465"/>
    <w:rsid w:val="51786173"/>
    <w:rsid w:val="51B00003"/>
    <w:rsid w:val="51B21F51"/>
    <w:rsid w:val="51C10A6D"/>
    <w:rsid w:val="51DF0451"/>
    <w:rsid w:val="51F46638"/>
    <w:rsid w:val="520420FD"/>
    <w:rsid w:val="523A167B"/>
    <w:rsid w:val="52400F70"/>
    <w:rsid w:val="524C5DB9"/>
    <w:rsid w:val="524D5852"/>
    <w:rsid w:val="5292739E"/>
    <w:rsid w:val="52AF4A91"/>
    <w:rsid w:val="52C85AD8"/>
    <w:rsid w:val="52F25D4B"/>
    <w:rsid w:val="531D738F"/>
    <w:rsid w:val="53551AC2"/>
    <w:rsid w:val="536621CA"/>
    <w:rsid w:val="53745413"/>
    <w:rsid w:val="53837051"/>
    <w:rsid w:val="53937294"/>
    <w:rsid w:val="53964FD7"/>
    <w:rsid w:val="53BE405E"/>
    <w:rsid w:val="53D0673A"/>
    <w:rsid w:val="53D2230C"/>
    <w:rsid w:val="53E43F94"/>
    <w:rsid w:val="541F6D7A"/>
    <w:rsid w:val="545640C1"/>
    <w:rsid w:val="545A6004"/>
    <w:rsid w:val="54A31759"/>
    <w:rsid w:val="54C45CC3"/>
    <w:rsid w:val="54DC6BBB"/>
    <w:rsid w:val="5522588E"/>
    <w:rsid w:val="555962BC"/>
    <w:rsid w:val="556A04C9"/>
    <w:rsid w:val="556D1D67"/>
    <w:rsid w:val="55C21641"/>
    <w:rsid w:val="55C96E26"/>
    <w:rsid w:val="55ED6F99"/>
    <w:rsid w:val="56051FA0"/>
    <w:rsid w:val="5616545C"/>
    <w:rsid w:val="561A1045"/>
    <w:rsid w:val="56511FF9"/>
    <w:rsid w:val="5675239F"/>
    <w:rsid w:val="56AB0D99"/>
    <w:rsid w:val="56C87AAD"/>
    <w:rsid w:val="56D54068"/>
    <w:rsid w:val="56DA12D1"/>
    <w:rsid w:val="571B319D"/>
    <w:rsid w:val="571D2ED2"/>
    <w:rsid w:val="574B498F"/>
    <w:rsid w:val="57570A3A"/>
    <w:rsid w:val="575B27BF"/>
    <w:rsid w:val="575F1108"/>
    <w:rsid w:val="576F8E29"/>
    <w:rsid w:val="579923B0"/>
    <w:rsid w:val="57A70EA1"/>
    <w:rsid w:val="58156E12"/>
    <w:rsid w:val="581806B0"/>
    <w:rsid w:val="58452C81"/>
    <w:rsid w:val="58495013"/>
    <w:rsid w:val="58650145"/>
    <w:rsid w:val="586C5604"/>
    <w:rsid w:val="58B56EC0"/>
    <w:rsid w:val="58C1766C"/>
    <w:rsid w:val="58F50066"/>
    <w:rsid w:val="590F3E46"/>
    <w:rsid w:val="59123351"/>
    <w:rsid w:val="593908DE"/>
    <w:rsid w:val="59943D66"/>
    <w:rsid w:val="5999137D"/>
    <w:rsid w:val="59A93E80"/>
    <w:rsid w:val="59C7413C"/>
    <w:rsid w:val="59D6437F"/>
    <w:rsid w:val="59FE2A67"/>
    <w:rsid w:val="5A583BE7"/>
    <w:rsid w:val="5ACB7C5C"/>
    <w:rsid w:val="5AF05812"/>
    <w:rsid w:val="5B052E61"/>
    <w:rsid w:val="5B3D590F"/>
    <w:rsid w:val="5B463735"/>
    <w:rsid w:val="5B955B74"/>
    <w:rsid w:val="5BA26D24"/>
    <w:rsid w:val="5BCF366A"/>
    <w:rsid w:val="5BED3C02"/>
    <w:rsid w:val="5C192E12"/>
    <w:rsid w:val="5C1C3A37"/>
    <w:rsid w:val="5C230D22"/>
    <w:rsid w:val="5C316506"/>
    <w:rsid w:val="5CC036FC"/>
    <w:rsid w:val="5CF77F7E"/>
    <w:rsid w:val="5D105DFA"/>
    <w:rsid w:val="5D1F2603"/>
    <w:rsid w:val="5D2E53BE"/>
    <w:rsid w:val="5D303DA6"/>
    <w:rsid w:val="5E1978C6"/>
    <w:rsid w:val="5E1F0D38"/>
    <w:rsid w:val="5E2356B9"/>
    <w:rsid w:val="5E331B3C"/>
    <w:rsid w:val="5E3A2E3F"/>
    <w:rsid w:val="5E5061B3"/>
    <w:rsid w:val="5E5D633B"/>
    <w:rsid w:val="5EA81093"/>
    <w:rsid w:val="5EC549C2"/>
    <w:rsid w:val="5F021741"/>
    <w:rsid w:val="5F07328C"/>
    <w:rsid w:val="5F444D1B"/>
    <w:rsid w:val="5F580348"/>
    <w:rsid w:val="5F8A1E93"/>
    <w:rsid w:val="5F9952C1"/>
    <w:rsid w:val="5FAD5B82"/>
    <w:rsid w:val="5FC13797"/>
    <w:rsid w:val="5FFC2665"/>
    <w:rsid w:val="60073A6B"/>
    <w:rsid w:val="60496758"/>
    <w:rsid w:val="60536729"/>
    <w:rsid w:val="60585A1F"/>
    <w:rsid w:val="60624C3C"/>
    <w:rsid w:val="60EE6452"/>
    <w:rsid w:val="60F926A9"/>
    <w:rsid w:val="60FE54EA"/>
    <w:rsid w:val="61476841"/>
    <w:rsid w:val="6189617B"/>
    <w:rsid w:val="618A6A0E"/>
    <w:rsid w:val="618E3791"/>
    <w:rsid w:val="61A66D2D"/>
    <w:rsid w:val="61BA10BA"/>
    <w:rsid w:val="61FC5C7A"/>
    <w:rsid w:val="62120443"/>
    <w:rsid w:val="62185DA8"/>
    <w:rsid w:val="6228675D"/>
    <w:rsid w:val="624707C3"/>
    <w:rsid w:val="6249252B"/>
    <w:rsid w:val="625C5983"/>
    <w:rsid w:val="625D7B5F"/>
    <w:rsid w:val="625F2119"/>
    <w:rsid w:val="62947691"/>
    <w:rsid w:val="62A54E0E"/>
    <w:rsid w:val="62D80C1E"/>
    <w:rsid w:val="62DF24F6"/>
    <w:rsid w:val="62F74B32"/>
    <w:rsid w:val="63367C3C"/>
    <w:rsid w:val="633F782C"/>
    <w:rsid w:val="6381534D"/>
    <w:rsid w:val="63A0635A"/>
    <w:rsid w:val="63B677D0"/>
    <w:rsid w:val="63FD075A"/>
    <w:rsid w:val="63FE69AC"/>
    <w:rsid w:val="640D065C"/>
    <w:rsid w:val="64124205"/>
    <w:rsid w:val="644C27A0"/>
    <w:rsid w:val="64583414"/>
    <w:rsid w:val="654D6DC7"/>
    <w:rsid w:val="65AB4146"/>
    <w:rsid w:val="65CB4FB4"/>
    <w:rsid w:val="65CF46C3"/>
    <w:rsid w:val="65E107A1"/>
    <w:rsid w:val="66596FF2"/>
    <w:rsid w:val="66652B09"/>
    <w:rsid w:val="66BC42CF"/>
    <w:rsid w:val="66F648CB"/>
    <w:rsid w:val="66F916AD"/>
    <w:rsid w:val="671958AB"/>
    <w:rsid w:val="67220181"/>
    <w:rsid w:val="67267B07"/>
    <w:rsid w:val="67303438"/>
    <w:rsid w:val="674A63AC"/>
    <w:rsid w:val="6755772A"/>
    <w:rsid w:val="678A67A9"/>
    <w:rsid w:val="679107B7"/>
    <w:rsid w:val="679D235B"/>
    <w:rsid w:val="67B0620F"/>
    <w:rsid w:val="67B787FF"/>
    <w:rsid w:val="67C12201"/>
    <w:rsid w:val="67F867D3"/>
    <w:rsid w:val="67FD6BDD"/>
    <w:rsid w:val="68050500"/>
    <w:rsid w:val="6811671C"/>
    <w:rsid w:val="682E5386"/>
    <w:rsid w:val="68680E34"/>
    <w:rsid w:val="68834BBC"/>
    <w:rsid w:val="68866B0F"/>
    <w:rsid w:val="689659F3"/>
    <w:rsid w:val="689F0032"/>
    <w:rsid w:val="68A4505F"/>
    <w:rsid w:val="68B52481"/>
    <w:rsid w:val="691B68D3"/>
    <w:rsid w:val="694806C9"/>
    <w:rsid w:val="69955386"/>
    <w:rsid w:val="69A94A2A"/>
    <w:rsid w:val="69C875F1"/>
    <w:rsid w:val="69D56401"/>
    <w:rsid w:val="6A166419"/>
    <w:rsid w:val="6A1A02B8"/>
    <w:rsid w:val="6A507835"/>
    <w:rsid w:val="6A7D62B1"/>
    <w:rsid w:val="6A9E1514"/>
    <w:rsid w:val="6AAE2568"/>
    <w:rsid w:val="6AAF6C75"/>
    <w:rsid w:val="6AB62CED"/>
    <w:rsid w:val="6AF61974"/>
    <w:rsid w:val="6B084E57"/>
    <w:rsid w:val="6B12618D"/>
    <w:rsid w:val="6B162DA0"/>
    <w:rsid w:val="6B234F4A"/>
    <w:rsid w:val="6B4355EC"/>
    <w:rsid w:val="6B5B55A4"/>
    <w:rsid w:val="6B780566"/>
    <w:rsid w:val="6BAA7419"/>
    <w:rsid w:val="6BC26511"/>
    <w:rsid w:val="6BC8616D"/>
    <w:rsid w:val="6BD050D2"/>
    <w:rsid w:val="6BDC5218"/>
    <w:rsid w:val="6C06578B"/>
    <w:rsid w:val="6C14241E"/>
    <w:rsid w:val="6C2656AA"/>
    <w:rsid w:val="6C3F7B62"/>
    <w:rsid w:val="6C471C97"/>
    <w:rsid w:val="6C68355C"/>
    <w:rsid w:val="6C9C1458"/>
    <w:rsid w:val="6CC30793"/>
    <w:rsid w:val="6CCD7863"/>
    <w:rsid w:val="6CDE55CC"/>
    <w:rsid w:val="6D416709"/>
    <w:rsid w:val="6D435F17"/>
    <w:rsid w:val="6D4D29F0"/>
    <w:rsid w:val="6D640908"/>
    <w:rsid w:val="6D715E68"/>
    <w:rsid w:val="6D7D5445"/>
    <w:rsid w:val="6D7F969D"/>
    <w:rsid w:val="6D9758C5"/>
    <w:rsid w:val="6D9F7468"/>
    <w:rsid w:val="6DC75515"/>
    <w:rsid w:val="6DD0777C"/>
    <w:rsid w:val="6DFFC505"/>
    <w:rsid w:val="6EA12D56"/>
    <w:rsid w:val="6EB7604B"/>
    <w:rsid w:val="6EC54F52"/>
    <w:rsid w:val="6EE07B81"/>
    <w:rsid w:val="6F2A4AF9"/>
    <w:rsid w:val="6F3E452A"/>
    <w:rsid w:val="6F5FCED2"/>
    <w:rsid w:val="6FB1239B"/>
    <w:rsid w:val="6FC32969"/>
    <w:rsid w:val="6FCA319B"/>
    <w:rsid w:val="6FE17402"/>
    <w:rsid w:val="6FE83316"/>
    <w:rsid w:val="6FEFE5A1"/>
    <w:rsid w:val="6FFE7A03"/>
    <w:rsid w:val="6FFFDF5E"/>
    <w:rsid w:val="700417EE"/>
    <w:rsid w:val="700F1E05"/>
    <w:rsid w:val="702B71E2"/>
    <w:rsid w:val="702C7B22"/>
    <w:rsid w:val="703C2F7E"/>
    <w:rsid w:val="7099175E"/>
    <w:rsid w:val="70AF68D9"/>
    <w:rsid w:val="70AF6962"/>
    <w:rsid w:val="70D0347E"/>
    <w:rsid w:val="71191C20"/>
    <w:rsid w:val="719B049E"/>
    <w:rsid w:val="71B44EF4"/>
    <w:rsid w:val="71B763EC"/>
    <w:rsid w:val="71BB5EDC"/>
    <w:rsid w:val="71CD20B4"/>
    <w:rsid w:val="71E847F7"/>
    <w:rsid w:val="71F07D85"/>
    <w:rsid w:val="724A3704"/>
    <w:rsid w:val="725439FD"/>
    <w:rsid w:val="72CFF9D9"/>
    <w:rsid w:val="72D354A8"/>
    <w:rsid w:val="72D53854"/>
    <w:rsid w:val="72FA2A34"/>
    <w:rsid w:val="72FD4375"/>
    <w:rsid w:val="730649B1"/>
    <w:rsid w:val="730924B4"/>
    <w:rsid w:val="730E028E"/>
    <w:rsid w:val="731F06ED"/>
    <w:rsid w:val="733E6DC5"/>
    <w:rsid w:val="735C4486"/>
    <w:rsid w:val="73732F15"/>
    <w:rsid w:val="7392067E"/>
    <w:rsid w:val="739E1612"/>
    <w:rsid w:val="73BF1E40"/>
    <w:rsid w:val="73D520EF"/>
    <w:rsid w:val="73DE5EB2"/>
    <w:rsid w:val="73E81606"/>
    <w:rsid w:val="73F37E58"/>
    <w:rsid w:val="73F7FD5D"/>
    <w:rsid w:val="73F9496E"/>
    <w:rsid w:val="73FB4CB6"/>
    <w:rsid w:val="7425003A"/>
    <w:rsid w:val="74284C0D"/>
    <w:rsid w:val="743848A5"/>
    <w:rsid w:val="74547E66"/>
    <w:rsid w:val="745E0F4B"/>
    <w:rsid w:val="74626673"/>
    <w:rsid w:val="74B85F78"/>
    <w:rsid w:val="74F57957"/>
    <w:rsid w:val="75207615"/>
    <w:rsid w:val="75304BAE"/>
    <w:rsid w:val="753B5D4E"/>
    <w:rsid w:val="754A7FD1"/>
    <w:rsid w:val="75787C75"/>
    <w:rsid w:val="758C2051"/>
    <w:rsid w:val="75BA64B4"/>
    <w:rsid w:val="75C5557C"/>
    <w:rsid w:val="766528BB"/>
    <w:rsid w:val="768537A4"/>
    <w:rsid w:val="768FD1CC"/>
    <w:rsid w:val="76BF1361"/>
    <w:rsid w:val="76EF03D6"/>
    <w:rsid w:val="76F5650C"/>
    <w:rsid w:val="771051F4"/>
    <w:rsid w:val="77161E07"/>
    <w:rsid w:val="7728588D"/>
    <w:rsid w:val="773258E8"/>
    <w:rsid w:val="77440722"/>
    <w:rsid w:val="77471B17"/>
    <w:rsid w:val="774A4354"/>
    <w:rsid w:val="775B015E"/>
    <w:rsid w:val="77640DC4"/>
    <w:rsid w:val="77866830"/>
    <w:rsid w:val="778D11BE"/>
    <w:rsid w:val="77B70517"/>
    <w:rsid w:val="77FE2FC7"/>
    <w:rsid w:val="781870E8"/>
    <w:rsid w:val="78992CEF"/>
    <w:rsid w:val="78D22D18"/>
    <w:rsid w:val="78DD187E"/>
    <w:rsid w:val="78DE4CD4"/>
    <w:rsid w:val="78F46E89"/>
    <w:rsid w:val="791533B6"/>
    <w:rsid w:val="794955AA"/>
    <w:rsid w:val="79782AE5"/>
    <w:rsid w:val="79A00398"/>
    <w:rsid w:val="79D52F41"/>
    <w:rsid w:val="7A312464"/>
    <w:rsid w:val="7A3D1979"/>
    <w:rsid w:val="7A5944E4"/>
    <w:rsid w:val="7A7430CC"/>
    <w:rsid w:val="7AF8559A"/>
    <w:rsid w:val="7AF92761"/>
    <w:rsid w:val="7B466B77"/>
    <w:rsid w:val="7B513022"/>
    <w:rsid w:val="7B7D27CF"/>
    <w:rsid w:val="7BA11354"/>
    <w:rsid w:val="7BCD60A7"/>
    <w:rsid w:val="7BD53CBB"/>
    <w:rsid w:val="7C006623"/>
    <w:rsid w:val="7C32323F"/>
    <w:rsid w:val="7C5C650E"/>
    <w:rsid w:val="7C9A51EF"/>
    <w:rsid w:val="7CC75E49"/>
    <w:rsid w:val="7CDC06F7"/>
    <w:rsid w:val="7D073841"/>
    <w:rsid w:val="7D2E0D36"/>
    <w:rsid w:val="7D6D04F4"/>
    <w:rsid w:val="7D9B1B61"/>
    <w:rsid w:val="7D9FC7AA"/>
    <w:rsid w:val="7DA0067C"/>
    <w:rsid w:val="7DAE3F99"/>
    <w:rsid w:val="7DB879AC"/>
    <w:rsid w:val="7DDE1806"/>
    <w:rsid w:val="7DEE3196"/>
    <w:rsid w:val="7E207896"/>
    <w:rsid w:val="7E4159BB"/>
    <w:rsid w:val="7E484F9C"/>
    <w:rsid w:val="7E7826B4"/>
    <w:rsid w:val="7EBD7CB0"/>
    <w:rsid w:val="7ED47AF7"/>
    <w:rsid w:val="7EDB02B2"/>
    <w:rsid w:val="7EE051D4"/>
    <w:rsid w:val="7F0449AB"/>
    <w:rsid w:val="7F1F5DDE"/>
    <w:rsid w:val="7F607675"/>
    <w:rsid w:val="7F7F2C3F"/>
    <w:rsid w:val="7F8D7C01"/>
    <w:rsid w:val="7F9F28D0"/>
    <w:rsid w:val="7FC468A4"/>
    <w:rsid w:val="7FCC4480"/>
    <w:rsid w:val="7FCD50A6"/>
    <w:rsid w:val="7FD0349B"/>
    <w:rsid w:val="7FE51165"/>
    <w:rsid w:val="7FF14981"/>
    <w:rsid w:val="7FF67250"/>
    <w:rsid w:val="9DF58102"/>
    <w:rsid w:val="B5BF6F4A"/>
    <w:rsid w:val="BDF30A87"/>
    <w:rsid w:val="BFBE2E49"/>
    <w:rsid w:val="BFDC8A0F"/>
    <w:rsid w:val="CFF74444"/>
    <w:rsid w:val="D9CF7F1E"/>
    <w:rsid w:val="DD9F6644"/>
    <w:rsid w:val="DDF76F7C"/>
    <w:rsid w:val="DDFF368A"/>
    <w:rsid w:val="EBFE1014"/>
    <w:rsid w:val="EFFD9245"/>
    <w:rsid w:val="F39D8A97"/>
    <w:rsid w:val="F9BD79C6"/>
    <w:rsid w:val="FCBF168F"/>
    <w:rsid w:val="FDF70A95"/>
    <w:rsid w:val="FEFE2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tabs>
        <w:tab w:val="left" w:pos="432"/>
      </w:tabs>
      <w:spacing w:before="340" w:after="330" w:line="578" w:lineRule="auto"/>
      <w:ind w:left="432" w:hanging="432"/>
      <w:outlineLvl w:val="0"/>
    </w:pPr>
    <w:rPr>
      <w:b/>
      <w:bCs/>
      <w:kern w:val="44"/>
      <w:sz w:val="44"/>
      <w:szCs w:val="44"/>
    </w:rPr>
  </w:style>
  <w:style w:type="paragraph" w:styleId="5">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6">
    <w:name w:val="heading 3"/>
    <w:basedOn w:val="1"/>
    <w:next w:val="1"/>
    <w:qFormat/>
    <w:uiPriority w:val="0"/>
    <w:pPr>
      <w:keepNext/>
      <w:keepLines/>
      <w:tabs>
        <w:tab w:val="left" w:pos="900"/>
      </w:tabs>
      <w:spacing w:before="260" w:after="260" w:line="415" w:lineRule="auto"/>
      <w:ind w:left="900" w:hanging="720"/>
      <w:outlineLvl w:val="2"/>
    </w:pPr>
    <w:rPr>
      <w:b/>
      <w:bCs/>
      <w:sz w:val="32"/>
      <w:szCs w:val="32"/>
    </w:rPr>
  </w:style>
  <w:style w:type="paragraph" w:styleId="7">
    <w:name w:val="heading 4"/>
    <w:basedOn w:val="1"/>
    <w:next w:val="1"/>
    <w:qFormat/>
    <w:uiPriority w:val="0"/>
    <w:pPr>
      <w:keepNext/>
      <w:keepLines/>
      <w:tabs>
        <w:tab w:val="left" w:pos="864"/>
      </w:tabs>
      <w:spacing w:before="280" w:after="290" w:line="377" w:lineRule="auto"/>
      <w:ind w:left="864" w:hanging="864"/>
      <w:outlineLvl w:val="3"/>
    </w:pPr>
    <w:rPr>
      <w:rFonts w:ascii="Arial" w:hAnsi="Arial" w:eastAsia="黑体"/>
      <w:b/>
      <w:bCs/>
      <w:sz w:val="28"/>
      <w:szCs w:val="28"/>
      <w:lang w:val="zh-CN"/>
    </w:rPr>
  </w:style>
  <w:style w:type="paragraph" w:styleId="8">
    <w:name w:val="heading 5"/>
    <w:basedOn w:val="1"/>
    <w:next w:val="1"/>
    <w:qFormat/>
    <w:uiPriority w:val="0"/>
    <w:pPr>
      <w:keepNext/>
      <w:keepLines/>
      <w:tabs>
        <w:tab w:val="left" w:pos="1008"/>
      </w:tabs>
      <w:spacing w:before="280" w:after="290" w:line="377" w:lineRule="auto"/>
      <w:ind w:left="1008" w:hanging="1008"/>
      <w:outlineLvl w:val="4"/>
    </w:pPr>
    <w:rPr>
      <w:b/>
      <w:bCs/>
      <w:sz w:val="28"/>
      <w:szCs w:val="28"/>
    </w:rPr>
  </w:style>
  <w:style w:type="paragraph" w:styleId="9">
    <w:name w:val="heading 6"/>
    <w:basedOn w:val="1"/>
    <w:next w:val="1"/>
    <w:qFormat/>
    <w:uiPriority w:val="0"/>
    <w:pPr>
      <w:keepNext/>
      <w:keepLines/>
      <w:tabs>
        <w:tab w:val="left" w:pos="1152"/>
      </w:tabs>
      <w:spacing w:before="240" w:after="64" w:line="319" w:lineRule="auto"/>
      <w:ind w:left="1152" w:hanging="1152"/>
      <w:outlineLvl w:val="5"/>
    </w:pPr>
    <w:rPr>
      <w:rFonts w:ascii="Arial" w:hAnsi="Arial" w:eastAsia="黑体"/>
      <w:b/>
      <w:bCs/>
      <w:sz w:val="24"/>
    </w:rPr>
  </w:style>
  <w:style w:type="paragraph" w:styleId="10">
    <w:name w:val="heading 7"/>
    <w:basedOn w:val="1"/>
    <w:next w:val="1"/>
    <w:qFormat/>
    <w:uiPriority w:val="0"/>
    <w:pPr>
      <w:keepNext/>
      <w:keepLines/>
      <w:tabs>
        <w:tab w:val="left" w:pos="1296"/>
      </w:tabs>
      <w:spacing w:before="240" w:after="64" w:line="319" w:lineRule="auto"/>
      <w:ind w:left="1296" w:hanging="1296"/>
      <w:outlineLvl w:val="6"/>
    </w:pPr>
    <w:rPr>
      <w:b/>
      <w:bCs/>
      <w:sz w:val="24"/>
    </w:rPr>
  </w:style>
  <w:style w:type="paragraph" w:styleId="11">
    <w:name w:val="heading 8"/>
    <w:basedOn w:val="1"/>
    <w:next w:val="1"/>
    <w:qFormat/>
    <w:uiPriority w:val="0"/>
    <w:pPr>
      <w:keepNext/>
      <w:keepLines/>
      <w:tabs>
        <w:tab w:val="left" w:pos="1440"/>
      </w:tabs>
      <w:spacing w:before="240" w:after="64" w:line="319" w:lineRule="auto"/>
      <w:ind w:left="1440" w:hanging="1440"/>
      <w:outlineLvl w:val="7"/>
    </w:pPr>
    <w:rPr>
      <w:rFonts w:ascii="Arial" w:hAnsi="Arial" w:eastAsia="黑体"/>
      <w:sz w:val="24"/>
    </w:rPr>
  </w:style>
  <w:style w:type="paragraph" w:styleId="12">
    <w:name w:val="heading 9"/>
    <w:basedOn w:val="1"/>
    <w:next w:val="1"/>
    <w:qFormat/>
    <w:uiPriority w:val="0"/>
    <w:pPr>
      <w:keepNext/>
      <w:keepLines/>
      <w:tabs>
        <w:tab w:val="left" w:pos="1584"/>
      </w:tabs>
      <w:spacing w:before="240" w:after="64" w:line="319" w:lineRule="auto"/>
      <w:ind w:left="1584" w:hanging="1584"/>
      <w:outlineLvl w:val="8"/>
    </w:pPr>
    <w:rPr>
      <w:rFonts w:ascii="Arial" w:hAnsi="Arial" w:eastAsia="黑体"/>
      <w:szCs w:val="21"/>
    </w:rPr>
  </w:style>
  <w:style w:type="character" w:default="1" w:styleId="65">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adjustRightInd/>
      <w:spacing w:after="120" w:line="240" w:lineRule="auto"/>
      <w:ind w:left="200" w:leftChars="200"/>
    </w:pPr>
    <w:rPr>
      <w:sz w:val="21"/>
    </w:rPr>
  </w:style>
  <w:style w:type="paragraph" w:styleId="3">
    <w:name w:val="Body Text Indent"/>
    <w:basedOn w:val="1"/>
    <w:next w:val="2"/>
    <w:qFormat/>
    <w:uiPriority w:val="0"/>
    <w:pPr>
      <w:spacing w:line="480" w:lineRule="exact"/>
      <w:ind w:firstLine="200" w:firstLineChars="200"/>
    </w:pPr>
    <w:rPr>
      <w:rFonts w:ascii="宋体" w:hAnsi="宋体"/>
      <w:sz w:val="24"/>
    </w:rPr>
  </w:style>
  <w:style w:type="paragraph" w:styleId="13">
    <w:name w:val="toc 7"/>
    <w:basedOn w:val="1"/>
    <w:next w:val="1"/>
    <w:qFormat/>
    <w:uiPriority w:val="0"/>
    <w:pPr>
      <w:ind w:left="1200" w:leftChars="1200"/>
    </w:pPr>
  </w:style>
  <w:style w:type="paragraph" w:styleId="14">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5">
    <w:name w:val="List Bullet 4"/>
    <w:basedOn w:val="1"/>
    <w:qFormat/>
    <w:uiPriority w:val="0"/>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7">
    <w:name w:val="Normal Indent"/>
    <w:basedOn w:val="1"/>
    <w:next w:val="1"/>
    <w:qFormat/>
    <w:uiPriority w:val="0"/>
    <w:pPr>
      <w:widowControl/>
      <w:snapToGrid w:val="0"/>
      <w:spacing w:line="480" w:lineRule="exact"/>
      <w:ind w:firstLine="567"/>
    </w:pPr>
    <w:rPr>
      <w:rFonts w:ascii="宋体"/>
      <w:snapToGrid w:val="0"/>
      <w:color w:val="000000"/>
      <w:kern w:val="28"/>
      <w:sz w:val="28"/>
      <w:szCs w:val="20"/>
    </w:rPr>
  </w:style>
  <w:style w:type="paragraph" w:styleId="18">
    <w:name w:val="caption"/>
    <w:basedOn w:val="1"/>
    <w:next w:val="1"/>
    <w:qFormat/>
    <w:uiPriority w:val="0"/>
    <w:rPr>
      <w:b/>
      <w:sz w:val="28"/>
      <w:szCs w:val="20"/>
    </w:rPr>
  </w:style>
  <w:style w:type="paragraph" w:styleId="19">
    <w:name w:val="index 5"/>
    <w:basedOn w:val="1"/>
    <w:next w:val="1"/>
    <w:qFormat/>
    <w:uiPriority w:val="0"/>
    <w:pPr>
      <w:adjustRightInd/>
      <w:ind w:left="800" w:leftChars="800" w:firstLine="200" w:firstLineChars="200"/>
    </w:pPr>
  </w:style>
  <w:style w:type="paragraph" w:styleId="20">
    <w:name w:val="Document Map"/>
    <w:basedOn w:val="1"/>
    <w:qFormat/>
    <w:uiPriority w:val="0"/>
    <w:pPr>
      <w:shd w:val="clear" w:color="auto" w:fill="000080"/>
    </w:pPr>
  </w:style>
  <w:style w:type="paragraph" w:styleId="21">
    <w:name w:val="toa heading"/>
    <w:basedOn w:val="1"/>
    <w:next w:val="1"/>
    <w:qFormat/>
    <w:uiPriority w:val="0"/>
    <w:pPr>
      <w:spacing w:before="120"/>
    </w:pPr>
    <w:rPr>
      <w:rFonts w:ascii="Arial" w:hAnsi="Arial"/>
      <w:sz w:val="24"/>
    </w:rPr>
  </w:style>
  <w:style w:type="paragraph" w:styleId="22">
    <w:name w:val="annotation text"/>
    <w:basedOn w:val="1"/>
    <w:qFormat/>
    <w:uiPriority w:val="0"/>
    <w:pPr>
      <w:jc w:val="left"/>
    </w:pPr>
  </w:style>
  <w:style w:type="paragraph" w:styleId="23">
    <w:name w:val="Salutation"/>
    <w:basedOn w:val="1"/>
    <w:next w:val="1"/>
    <w:qFormat/>
    <w:uiPriority w:val="0"/>
    <w:rPr>
      <w:rFonts w:ascii="仿宋_GB2312" w:eastAsia="仿宋_GB2312"/>
      <w:sz w:val="28"/>
      <w:szCs w:val="20"/>
    </w:rPr>
  </w:style>
  <w:style w:type="paragraph" w:styleId="24">
    <w:name w:val="Body Text 3"/>
    <w:basedOn w:val="1"/>
    <w:qFormat/>
    <w:uiPriority w:val="0"/>
    <w:pPr>
      <w:jc w:val="center"/>
    </w:pPr>
    <w:rPr>
      <w:szCs w:val="20"/>
    </w:rPr>
  </w:style>
  <w:style w:type="paragraph" w:styleId="25">
    <w:name w:val="List Bullet 3"/>
    <w:basedOn w:val="1"/>
    <w:qFormat/>
    <w:uiPriority w:val="0"/>
    <w:pPr>
      <w:snapToGrid w:val="0"/>
      <w:spacing w:line="360" w:lineRule="auto"/>
      <w:ind w:left="360" w:right="238" w:hanging="360"/>
      <w:contextualSpacing/>
    </w:pPr>
    <w:rPr>
      <w:sz w:val="24"/>
    </w:rPr>
  </w:style>
  <w:style w:type="paragraph" w:styleId="26">
    <w:name w:val="Body Text"/>
    <w:basedOn w:val="1"/>
    <w:next w:val="27"/>
    <w:qFormat/>
    <w:uiPriority w:val="99"/>
    <w:pPr>
      <w:autoSpaceDE w:val="0"/>
      <w:autoSpaceDN w:val="0"/>
      <w:spacing w:line="360" w:lineRule="auto"/>
    </w:pPr>
    <w:rPr>
      <w:rFonts w:ascii="宋体" w:hAnsi="Arial" w:cs="Arial"/>
      <w:snapToGrid w:val="0"/>
      <w:sz w:val="24"/>
      <w:szCs w:val="21"/>
      <w:lang w:val="zh-CN"/>
    </w:rPr>
  </w:style>
  <w:style w:type="paragraph" w:styleId="27">
    <w:name w:val="Body Text First Indent"/>
    <w:basedOn w:val="26"/>
    <w:next w:val="1"/>
    <w:link w:val="79"/>
    <w:qFormat/>
    <w:uiPriority w:val="99"/>
    <w:pPr>
      <w:ind w:firstLine="420"/>
    </w:pPr>
    <w:rPr>
      <w:rFonts w:hAnsi="Calibri" w:cs="Times New Roman"/>
      <w:snapToGrid/>
      <w:szCs w:val="20"/>
    </w:rPr>
  </w:style>
  <w:style w:type="paragraph" w:styleId="28">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9">
    <w:name w:val="List 2"/>
    <w:basedOn w:val="1"/>
    <w:qFormat/>
    <w:uiPriority w:val="0"/>
    <w:pPr>
      <w:adjustRightInd/>
      <w:spacing w:line="360" w:lineRule="auto"/>
      <w:ind w:left="400" w:leftChars="200" w:hanging="200" w:hangingChars="200"/>
    </w:pPr>
    <w:rPr>
      <w:rFonts w:eastAsia="微软雅黑"/>
    </w:rPr>
  </w:style>
  <w:style w:type="paragraph" w:styleId="30">
    <w:name w:val="Block Text"/>
    <w:basedOn w:val="1"/>
    <w:qFormat/>
    <w:uiPriority w:val="0"/>
    <w:pPr>
      <w:ind w:left="-171" w:leftChars="-171" w:right="-244" w:rightChars="-244" w:firstLine="239" w:firstLineChars="239"/>
    </w:pPr>
    <w:rPr>
      <w:rFonts w:ascii="仿宋_GB2312" w:eastAsia="仿宋_GB2312"/>
      <w:sz w:val="30"/>
      <w:szCs w:val="20"/>
    </w:rPr>
  </w:style>
  <w:style w:type="paragraph" w:styleId="31">
    <w:name w:val="List Bullet 2"/>
    <w:basedOn w:val="1"/>
    <w:qFormat/>
    <w:uiPriority w:val="0"/>
    <w:pPr>
      <w:autoSpaceDE w:val="0"/>
      <w:autoSpaceDN w:val="0"/>
      <w:ind w:left="420"/>
      <w:jc w:val="left"/>
    </w:pPr>
    <w:rPr>
      <w:rFonts w:ascii="宋体" w:hAnsi="宋体"/>
      <w:color w:val="000000"/>
      <w:kern w:val="0"/>
      <w:sz w:val="24"/>
      <w:szCs w:val="20"/>
    </w:rPr>
  </w:style>
  <w:style w:type="paragraph" w:styleId="32">
    <w:name w:val="HTML Address"/>
    <w:basedOn w:val="1"/>
    <w:qFormat/>
    <w:uiPriority w:val="0"/>
    <w:pPr>
      <w:widowControl/>
      <w:adjustRightInd/>
      <w:ind w:firstLine="200" w:firstLineChars="200"/>
      <w:jc w:val="left"/>
    </w:pPr>
    <w:rPr>
      <w:rFonts w:ascii="宋体" w:hAnsi="宋体"/>
      <w:i/>
      <w:iCs/>
      <w:kern w:val="0"/>
      <w:sz w:val="24"/>
    </w:rPr>
  </w:style>
  <w:style w:type="paragraph" w:styleId="33">
    <w:name w:val="toc 5"/>
    <w:basedOn w:val="1"/>
    <w:next w:val="1"/>
    <w:qFormat/>
    <w:uiPriority w:val="0"/>
    <w:pPr>
      <w:ind w:left="800" w:leftChars="800"/>
    </w:pPr>
  </w:style>
  <w:style w:type="paragraph" w:styleId="34">
    <w:name w:val="toc 3"/>
    <w:basedOn w:val="1"/>
    <w:next w:val="1"/>
    <w:qFormat/>
    <w:uiPriority w:val="0"/>
    <w:pPr>
      <w:tabs>
        <w:tab w:val="right" w:leader="dot" w:pos="8268"/>
      </w:tabs>
      <w:spacing w:line="460" w:lineRule="exact"/>
      <w:ind w:left="400" w:leftChars="400" w:firstLine="482"/>
    </w:pPr>
    <w:rPr>
      <w:rFonts w:ascii="宋体" w:hAnsi="宋体"/>
    </w:rPr>
  </w:style>
  <w:style w:type="paragraph" w:styleId="35">
    <w:name w:val="Plain Text"/>
    <w:basedOn w:val="1"/>
    <w:next w:val="17"/>
    <w:link w:val="81"/>
    <w:qFormat/>
    <w:uiPriority w:val="0"/>
    <w:rPr>
      <w:rFonts w:ascii="宋体" w:hAnsi="Courier New" w:cs="Arial"/>
      <w:snapToGrid w:val="0"/>
      <w:szCs w:val="21"/>
    </w:rPr>
  </w:style>
  <w:style w:type="paragraph" w:styleId="36">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qFormat/>
    <w:uiPriority w:val="0"/>
    <w:pPr>
      <w:ind w:left="1400" w:leftChars="1400"/>
    </w:pPr>
  </w:style>
  <w:style w:type="paragraph" w:styleId="38">
    <w:name w:val="Date"/>
    <w:basedOn w:val="1"/>
    <w:next w:val="1"/>
    <w:qFormat/>
    <w:uiPriority w:val="0"/>
    <w:pPr>
      <w:ind w:left="2500" w:leftChars="2500"/>
    </w:pPr>
    <w:rPr>
      <w:rFonts w:ascii="宋体"/>
      <w:sz w:val="24"/>
      <w:szCs w:val="21"/>
      <w:lang w:val="zh-CN"/>
    </w:rPr>
  </w:style>
  <w:style w:type="paragraph" w:styleId="39">
    <w:name w:val="Body Text Indent 2"/>
    <w:basedOn w:val="1"/>
    <w:link w:val="82"/>
    <w:qFormat/>
    <w:uiPriority w:val="99"/>
    <w:pPr>
      <w:spacing w:line="360" w:lineRule="auto"/>
      <w:ind w:firstLine="601"/>
      <w:textAlignment w:val="baseline"/>
    </w:pPr>
    <w:rPr>
      <w:rFonts w:ascii="宋体"/>
      <w:kern w:val="0"/>
      <w:sz w:val="28"/>
      <w:szCs w:val="20"/>
    </w:rPr>
  </w:style>
  <w:style w:type="paragraph" w:styleId="40">
    <w:name w:val="endnote text"/>
    <w:basedOn w:val="1"/>
    <w:qFormat/>
    <w:uiPriority w:val="0"/>
    <w:rPr>
      <w:lang w:val="zh-CN"/>
    </w:rPr>
  </w:style>
  <w:style w:type="paragraph" w:styleId="41">
    <w:name w:val="Balloon Text"/>
    <w:basedOn w:val="1"/>
    <w:qFormat/>
    <w:uiPriority w:val="0"/>
    <w:rPr>
      <w:sz w:val="18"/>
      <w:szCs w:val="18"/>
    </w:rPr>
  </w:style>
  <w:style w:type="paragraph" w:styleId="42">
    <w:name w:val="footer"/>
    <w:basedOn w:val="1"/>
    <w:qFormat/>
    <w:uiPriority w:val="99"/>
    <w:pPr>
      <w:tabs>
        <w:tab w:val="center" w:pos="4153"/>
        <w:tab w:val="right" w:pos="8306"/>
      </w:tabs>
      <w:snapToGrid w:val="0"/>
      <w:jc w:val="left"/>
    </w:pPr>
    <w:rPr>
      <w:sz w:val="18"/>
      <w:szCs w:val="18"/>
    </w:rPr>
  </w:style>
  <w:style w:type="paragraph" w:styleId="43">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qFormat/>
    <w:uiPriority w:val="0"/>
  </w:style>
  <w:style w:type="paragraph" w:styleId="46">
    <w:name w:val="toc 4"/>
    <w:basedOn w:val="1"/>
    <w:next w:val="1"/>
    <w:qFormat/>
    <w:uiPriority w:val="0"/>
    <w:pPr>
      <w:ind w:left="600" w:leftChars="600"/>
    </w:pPr>
  </w:style>
  <w:style w:type="paragraph" w:styleId="47">
    <w:name w:val="index heading"/>
    <w:basedOn w:val="1"/>
    <w:next w:val="48"/>
    <w:qFormat/>
    <w:uiPriority w:val="0"/>
    <w:pPr>
      <w:adjustRightInd/>
      <w:ind w:firstLine="200" w:firstLineChars="200"/>
    </w:pPr>
  </w:style>
  <w:style w:type="paragraph" w:styleId="48">
    <w:name w:val="index 1"/>
    <w:basedOn w:val="1"/>
    <w:next w:val="1"/>
    <w:qFormat/>
    <w:uiPriority w:val="0"/>
    <w:pPr>
      <w:adjustRightInd/>
      <w:spacing w:line="360" w:lineRule="auto"/>
      <w:ind w:firstLine="200" w:firstLineChars="200"/>
      <w:jc w:val="center"/>
    </w:pPr>
    <w:rPr>
      <w:sz w:val="24"/>
      <w:szCs w:val="20"/>
    </w:rPr>
  </w:style>
  <w:style w:type="paragraph" w:styleId="49">
    <w:name w:val="Subtitle"/>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qFormat/>
    <w:uiPriority w:val="0"/>
    <w:pPr>
      <w:tabs>
        <w:tab w:val="left" w:pos="902"/>
      </w:tabs>
      <w:adjustRightInd/>
      <w:spacing w:line="400" w:lineRule="exact"/>
      <w:ind w:left="901" w:hanging="420"/>
    </w:pPr>
    <w:rPr>
      <w:sz w:val="24"/>
      <w:szCs w:val="20"/>
    </w:rPr>
  </w:style>
  <w:style w:type="paragraph" w:styleId="51">
    <w:name w:val="List"/>
    <w:basedOn w:val="1"/>
    <w:qFormat/>
    <w:uiPriority w:val="0"/>
    <w:pPr>
      <w:ind w:left="200" w:hanging="200" w:hangingChars="200"/>
    </w:pPr>
  </w:style>
  <w:style w:type="paragraph" w:styleId="52">
    <w:name w:val="footnote text"/>
    <w:basedOn w:val="17"/>
    <w:qFormat/>
    <w:uiPriority w:val="0"/>
    <w:pPr>
      <w:adjustRightInd/>
      <w:snapToGrid/>
      <w:spacing w:before="60" w:after="60" w:line="300" w:lineRule="exact"/>
      <w:ind w:firstLine="0"/>
    </w:pPr>
    <w:rPr>
      <w:rFonts w:ascii="Calibri" w:hAnsi="Calibri"/>
      <w:snapToGrid/>
      <w:color w:val="0000FF"/>
      <w:kern w:val="0"/>
      <w:sz w:val="21"/>
    </w:rPr>
  </w:style>
  <w:style w:type="paragraph" w:styleId="53">
    <w:name w:val="toc 6"/>
    <w:basedOn w:val="1"/>
    <w:next w:val="1"/>
    <w:qFormat/>
    <w:uiPriority w:val="0"/>
    <w:pPr>
      <w:ind w:left="1000" w:leftChars="1000"/>
    </w:pPr>
  </w:style>
  <w:style w:type="paragraph" w:styleId="54">
    <w:name w:val="List 5"/>
    <w:basedOn w:val="1"/>
    <w:qFormat/>
    <w:uiPriority w:val="0"/>
    <w:pPr>
      <w:adjustRightInd/>
      <w:ind w:left="1000" w:leftChars="800" w:hanging="200" w:hangingChars="200"/>
    </w:pPr>
  </w:style>
  <w:style w:type="paragraph" w:styleId="55">
    <w:name w:val="Body Text Indent 3"/>
    <w:basedOn w:val="1"/>
    <w:qFormat/>
    <w:uiPriority w:val="0"/>
    <w:pPr>
      <w:spacing w:line="360" w:lineRule="auto"/>
      <w:ind w:firstLine="420"/>
    </w:pPr>
    <w:rPr>
      <w:sz w:val="24"/>
      <w:szCs w:val="20"/>
    </w:rPr>
  </w:style>
  <w:style w:type="paragraph" w:styleId="56">
    <w:name w:val="toc 2"/>
    <w:basedOn w:val="1"/>
    <w:next w:val="1"/>
    <w:qFormat/>
    <w:uiPriority w:val="0"/>
    <w:pPr>
      <w:ind w:left="200" w:leftChars="200"/>
    </w:pPr>
  </w:style>
  <w:style w:type="paragraph" w:styleId="57">
    <w:name w:val="toc 9"/>
    <w:basedOn w:val="1"/>
    <w:next w:val="1"/>
    <w:qFormat/>
    <w:uiPriority w:val="0"/>
    <w:pPr>
      <w:ind w:left="1600" w:leftChars="1600"/>
    </w:pPr>
  </w:style>
  <w:style w:type="paragraph" w:styleId="58">
    <w:name w:val="Body Text 2"/>
    <w:basedOn w:val="1"/>
    <w:qFormat/>
    <w:uiPriority w:val="0"/>
    <w:pPr>
      <w:spacing w:after="120" w:line="480" w:lineRule="auto"/>
    </w:pPr>
  </w:style>
  <w:style w:type="paragraph" w:styleId="5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200" w:firstLineChars="200"/>
      <w:jc w:val="left"/>
    </w:pPr>
    <w:rPr>
      <w:rFonts w:ascii="黑体" w:hAnsi="Courier New" w:eastAsia="黑体"/>
      <w:kern w:val="0"/>
      <w:sz w:val="20"/>
      <w:szCs w:val="20"/>
    </w:rPr>
  </w:style>
  <w:style w:type="paragraph" w:styleId="60">
    <w:name w:val="Normal (Web)"/>
    <w:basedOn w:val="1"/>
    <w:qFormat/>
    <w:uiPriority w:val="0"/>
    <w:pPr>
      <w:widowControl/>
      <w:spacing w:before="100" w:beforeAutospacing="1" w:after="100" w:afterAutospacing="1"/>
      <w:jc w:val="left"/>
    </w:pPr>
    <w:rPr>
      <w:rFonts w:ascii="宋体" w:hAnsi="宋体"/>
      <w:kern w:val="0"/>
      <w:sz w:val="24"/>
    </w:rPr>
  </w:style>
  <w:style w:type="paragraph" w:styleId="61">
    <w:name w:val="Title"/>
    <w:basedOn w:val="1"/>
    <w:qFormat/>
    <w:uiPriority w:val="0"/>
    <w:pPr>
      <w:widowControl/>
      <w:overflowPunct w:val="0"/>
      <w:autoSpaceDE w:val="0"/>
      <w:autoSpaceDN w:val="0"/>
      <w:jc w:val="center"/>
      <w:textAlignment w:val="baseline"/>
    </w:pPr>
    <w:rPr>
      <w:b/>
      <w:kern w:val="0"/>
      <w:sz w:val="24"/>
      <w:szCs w:val="20"/>
      <w:lang w:val="en-GB"/>
    </w:rPr>
  </w:style>
  <w:style w:type="paragraph" w:styleId="62">
    <w:name w:val="annotation subject"/>
    <w:basedOn w:val="22"/>
    <w:next w:val="22"/>
    <w:qFormat/>
    <w:uiPriority w:val="0"/>
    <w:rPr>
      <w:b/>
      <w:bCs/>
    </w:rPr>
  </w:style>
  <w:style w:type="table" w:styleId="64">
    <w:name w:val="Table Grid"/>
    <w:basedOn w:val="6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6">
    <w:name w:val="Strong"/>
    <w:qFormat/>
    <w:uiPriority w:val="0"/>
    <w:rPr>
      <w:b/>
      <w:bCs/>
    </w:rPr>
  </w:style>
  <w:style w:type="character" w:styleId="67">
    <w:name w:val="endnote reference"/>
    <w:qFormat/>
    <w:uiPriority w:val="0"/>
    <w:rPr>
      <w:vertAlign w:val="superscript"/>
    </w:rPr>
  </w:style>
  <w:style w:type="character" w:styleId="68">
    <w:name w:val="page number"/>
    <w:basedOn w:val="65"/>
    <w:qFormat/>
    <w:uiPriority w:val="0"/>
    <w:rPr>
      <w:rFonts w:ascii="Arial" w:hAnsi="Arial" w:eastAsia="黑体" w:cs="Arial"/>
      <w:snapToGrid w:val="0"/>
      <w:kern w:val="0"/>
      <w:szCs w:val="21"/>
    </w:rPr>
  </w:style>
  <w:style w:type="character" w:styleId="69">
    <w:name w:val="FollowedHyperlink"/>
    <w:basedOn w:val="65"/>
    <w:qFormat/>
    <w:uiPriority w:val="99"/>
    <w:rPr>
      <w:rFonts w:ascii="Arial" w:hAnsi="Arial" w:eastAsia="黑体" w:cs="Arial"/>
      <w:snapToGrid w:val="0"/>
      <w:color w:val="000000"/>
      <w:kern w:val="0"/>
      <w:sz w:val="18"/>
      <w:szCs w:val="18"/>
      <w:u w:val="none"/>
    </w:rPr>
  </w:style>
  <w:style w:type="character" w:styleId="70">
    <w:name w:val="Emphasis"/>
    <w:qFormat/>
    <w:uiPriority w:val="0"/>
    <w:rPr>
      <w:color w:val="CC0033"/>
    </w:rPr>
  </w:style>
  <w:style w:type="character" w:styleId="71">
    <w:name w:val="line number"/>
    <w:basedOn w:val="65"/>
    <w:qFormat/>
    <w:uiPriority w:val="0"/>
    <w:rPr>
      <w:rFonts w:ascii="Arial" w:hAnsi="Arial" w:eastAsia="黑体" w:cs="Arial"/>
      <w:snapToGrid w:val="0"/>
      <w:kern w:val="0"/>
      <w:szCs w:val="21"/>
    </w:rPr>
  </w:style>
  <w:style w:type="character" w:styleId="72">
    <w:name w:val="Hyperlink"/>
    <w:basedOn w:val="65"/>
    <w:qFormat/>
    <w:uiPriority w:val="99"/>
    <w:rPr>
      <w:rFonts w:ascii="Arial" w:hAnsi="Arial" w:eastAsia="黑体" w:cs="Arial"/>
      <w:snapToGrid w:val="0"/>
      <w:color w:val="000000"/>
      <w:kern w:val="0"/>
      <w:sz w:val="18"/>
      <w:szCs w:val="18"/>
      <w:u w:val="none"/>
    </w:rPr>
  </w:style>
  <w:style w:type="character" w:styleId="73">
    <w:name w:val="HTML Code"/>
    <w:qFormat/>
    <w:uiPriority w:val="0"/>
    <w:rPr>
      <w:rFonts w:ascii="黑体" w:hAnsi="Courier New" w:eastAsia="黑体" w:cs="楷体_GB2312"/>
      <w:sz w:val="20"/>
      <w:szCs w:val="20"/>
    </w:rPr>
  </w:style>
  <w:style w:type="character" w:styleId="74">
    <w:name w:val="annotation reference"/>
    <w:qFormat/>
    <w:uiPriority w:val="0"/>
    <w:rPr>
      <w:sz w:val="21"/>
      <w:szCs w:val="21"/>
    </w:rPr>
  </w:style>
  <w:style w:type="paragraph" w:customStyle="1" w:styleId="75">
    <w:name w:val="首行缩进"/>
    <w:basedOn w:val="1"/>
    <w:next w:val="26"/>
    <w:qFormat/>
    <w:uiPriority w:val="0"/>
    <w:pPr>
      <w:spacing w:line="360" w:lineRule="auto"/>
      <w:ind w:firstLine="200" w:firstLineChars="200"/>
    </w:pPr>
    <w:rPr>
      <w:rFonts w:ascii="宋体"/>
      <w:sz w:val="24"/>
      <w:szCs w:val="20"/>
    </w:rPr>
  </w:style>
  <w:style w:type="paragraph" w:customStyle="1" w:styleId="76">
    <w:name w:val="Default"/>
    <w:next w:val="7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77">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styleId="78">
    <w:name w:val="List Paragraph"/>
    <w:basedOn w:val="1"/>
    <w:unhideWhenUsed/>
    <w:qFormat/>
    <w:uiPriority w:val="99"/>
    <w:pPr>
      <w:ind w:firstLine="420" w:firstLineChars="200"/>
    </w:pPr>
  </w:style>
  <w:style w:type="character" w:customStyle="1" w:styleId="79">
    <w:name w:val="正文首行缩进 Char"/>
    <w:basedOn w:val="80"/>
    <w:link w:val="27"/>
    <w:qFormat/>
    <w:uiPriority w:val="99"/>
    <w:rPr>
      <w:rFonts w:ascii="宋体" w:hAnsi="Calibri" w:eastAsia="宋体"/>
      <w:kern w:val="2"/>
      <w:sz w:val="24"/>
      <w:szCs w:val="24"/>
      <w:lang w:val="zh-CN" w:eastAsia="zh-CN" w:bidi="ar-SA"/>
    </w:rPr>
  </w:style>
  <w:style w:type="character" w:customStyle="1" w:styleId="80">
    <w:name w:val="正文文本 Char"/>
    <w:qFormat/>
    <w:uiPriority w:val="99"/>
    <w:rPr>
      <w:rFonts w:eastAsia="宋体"/>
      <w:kern w:val="2"/>
      <w:sz w:val="24"/>
      <w:szCs w:val="24"/>
      <w:lang w:val="en-US" w:eastAsia="zh-CN" w:bidi="ar-SA"/>
    </w:rPr>
  </w:style>
  <w:style w:type="character" w:customStyle="1" w:styleId="81">
    <w:name w:val="纯文本 Char"/>
    <w:basedOn w:val="65"/>
    <w:link w:val="35"/>
    <w:qFormat/>
    <w:uiPriority w:val="0"/>
    <w:rPr>
      <w:rFonts w:ascii="宋体" w:hAnsi="Courier New" w:cs="Arial"/>
      <w:snapToGrid w:val="0"/>
      <w:kern w:val="2"/>
      <w:sz w:val="21"/>
      <w:szCs w:val="21"/>
    </w:rPr>
  </w:style>
  <w:style w:type="character" w:customStyle="1" w:styleId="82">
    <w:name w:val="正文文本缩进 2 Char"/>
    <w:link w:val="39"/>
    <w:qFormat/>
    <w:uiPriority w:val="99"/>
    <w:rPr>
      <w:rFonts w:ascii="宋体"/>
      <w:sz w:val="28"/>
    </w:rPr>
  </w:style>
  <w:style w:type="paragraph" w:customStyle="1" w:styleId="83">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84">
    <w:name w:val="*正文"/>
    <w:basedOn w:val="1"/>
    <w:qFormat/>
    <w:uiPriority w:val="0"/>
    <w:pPr>
      <w:snapToGrid w:val="0"/>
      <w:spacing w:line="360" w:lineRule="auto"/>
      <w:ind w:firstLine="482"/>
      <w:jc w:val="left"/>
    </w:pPr>
    <w:rPr>
      <w:rFonts w:ascii="宋体" w:hAnsi="宋体"/>
      <w:kern w:val="0"/>
      <w:sz w:val="24"/>
      <w:szCs w:val="20"/>
    </w:rPr>
  </w:style>
  <w:style w:type="character" w:customStyle="1" w:styleId="85">
    <w:name w:val="Char Char71"/>
    <w:qFormat/>
    <w:uiPriority w:val="0"/>
    <w:rPr>
      <w:rFonts w:eastAsia="宋体"/>
      <w:kern w:val="2"/>
      <w:sz w:val="21"/>
      <w:szCs w:val="24"/>
      <w:lang w:val="en-US" w:eastAsia="zh-CN" w:bidi="ar-SA"/>
    </w:rPr>
  </w:style>
  <w:style w:type="character" w:customStyle="1" w:styleId="86">
    <w:name w:val="Char Char6"/>
    <w:qFormat/>
    <w:uiPriority w:val="0"/>
    <w:rPr>
      <w:rFonts w:eastAsia="宋体"/>
      <w:kern w:val="2"/>
      <w:sz w:val="21"/>
      <w:szCs w:val="24"/>
      <w:lang w:val="en-US" w:eastAsia="zh-CN" w:bidi="ar-SA"/>
    </w:rPr>
  </w:style>
  <w:style w:type="character" w:customStyle="1" w:styleId="87">
    <w:name w:val="正文缩进 Char"/>
    <w:qFormat/>
    <w:uiPriority w:val="0"/>
    <w:rPr>
      <w:rFonts w:eastAsia="宋体"/>
      <w:kern w:val="2"/>
      <w:sz w:val="21"/>
      <w:lang w:val="en-US" w:eastAsia="zh-CN"/>
    </w:rPr>
  </w:style>
  <w:style w:type="character" w:customStyle="1" w:styleId="88">
    <w:name w:val="正文首行缩进 Char1"/>
    <w:qFormat/>
    <w:uiPriority w:val="0"/>
    <w:rPr>
      <w:rFonts w:ascii="宋体" w:hAnsi="Times New Roman" w:eastAsia="宋体" w:cs="Times New Roman"/>
      <w:snapToGrid w:val="0"/>
      <w:kern w:val="2"/>
      <w:sz w:val="24"/>
      <w:szCs w:val="21"/>
      <w:lang w:val="zh-CN"/>
    </w:rPr>
  </w:style>
  <w:style w:type="character" w:customStyle="1" w:styleId="89">
    <w:name w:val="Char Char28"/>
    <w:qFormat/>
    <w:uiPriority w:val="0"/>
    <w:rPr>
      <w:rFonts w:ascii="仿宋_GB2312" w:hAnsi="仿宋_GB2312" w:eastAsia="仿宋_GB2312"/>
      <w:kern w:val="2"/>
      <w:sz w:val="28"/>
    </w:rPr>
  </w:style>
  <w:style w:type="character" w:customStyle="1" w:styleId="90">
    <w:name w:val="标题 3 Char1"/>
    <w:qFormat/>
    <w:uiPriority w:val="0"/>
    <w:rPr>
      <w:rFonts w:ascii="华文中宋" w:hAnsi="华文中宋" w:eastAsia="华文中宋"/>
      <w:b/>
      <w:bCs/>
      <w:kern w:val="2"/>
      <w:sz w:val="32"/>
      <w:szCs w:val="32"/>
      <w:lang w:val="en-US" w:eastAsia="zh-CN" w:bidi="ar-SA"/>
    </w:rPr>
  </w:style>
  <w:style w:type="character" w:customStyle="1" w:styleId="91">
    <w:name w:val="Heading 1 Char_a065a2bc-5607-4f88-bb9a-f4f6c7b4e0ea"/>
    <w:qFormat/>
    <w:uiPriority w:val="0"/>
    <w:rPr>
      <w:rFonts w:ascii="Times New Roman" w:hAnsi="Times New Roman" w:eastAsia="黑体" w:cs="Times New Roman"/>
      <w:b/>
      <w:kern w:val="0"/>
      <w:sz w:val="24"/>
      <w:szCs w:val="24"/>
    </w:rPr>
  </w:style>
  <w:style w:type="paragraph" w:customStyle="1" w:styleId="92">
    <w:name w:val="U_正文"/>
    <w:basedOn w:val="1"/>
    <w:qFormat/>
    <w:uiPriority w:val="0"/>
    <w:pPr>
      <w:adjustRightInd/>
      <w:spacing w:beforeLines="20" w:afterLines="20" w:line="300" w:lineRule="auto"/>
      <w:ind w:firstLine="200" w:firstLineChars="200"/>
    </w:pPr>
    <w:rPr>
      <w:kern w:val="0"/>
      <w:sz w:val="24"/>
    </w:rPr>
  </w:style>
  <w:style w:type="character" w:customStyle="1" w:styleId="93">
    <w:name w:val="HTML 地址 Char1"/>
    <w:qFormat/>
    <w:uiPriority w:val="0"/>
    <w:rPr>
      <w:rFonts w:ascii="Times New Roman" w:hAnsi="Times New Roman" w:eastAsia="宋体" w:cs="Times New Roman"/>
      <w:i/>
      <w:iCs/>
      <w:szCs w:val="24"/>
    </w:rPr>
  </w:style>
  <w:style w:type="character" w:customStyle="1" w:styleId="94">
    <w:name w:val="Char Char51"/>
    <w:qFormat/>
    <w:uiPriority w:val="0"/>
    <w:rPr>
      <w:rFonts w:ascii="宋体" w:hAnsi="Courier New" w:eastAsia="宋体"/>
      <w:kern w:val="2"/>
      <w:sz w:val="21"/>
      <w:lang w:val="en-US" w:eastAsia="zh-CN"/>
    </w:rPr>
  </w:style>
  <w:style w:type="character" w:customStyle="1" w:styleId="95">
    <w:name w:val="表正文 Char"/>
    <w:qFormat/>
    <w:uiPriority w:val="0"/>
    <w:rPr>
      <w:rFonts w:ascii="宋体" w:eastAsia="宋体"/>
      <w:snapToGrid w:val="0"/>
      <w:color w:val="000000"/>
      <w:kern w:val="28"/>
      <w:sz w:val="28"/>
      <w:lang w:val="en-US" w:eastAsia="zh-CN" w:bidi="ar-SA"/>
    </w:rPr>
  </w:style>
  <w:style w:type="character" w:customStyle="1" w:styleId="96">
    <w:name w:val="Char Char34"/>
    <w:qFormat/>
    <w:uiPriority w:val="0"/>
    <w:rPr>
      <w:b/>
      <w:kern w:val="2"/>
      <w:sz w:val="28"/>
      <w:szCs w:val="28"/>
    </w:rPr>
  </w:style>
  <w:style w:type="character" w:customStyle="1" w:styleId="97">
    <w:name w:val="Normal Indent Char"/>
    <w:qFormat/>
    <w:uiPriority w:val="0"/>
    <w:rPr>
      <w:rFonts w:ascii="Calibri" w:hAnsi="Calibri" w:eastAsia="宋体" w:cs="黑体"/>
      <w:snapToGrid w:val="0"/>
      <w:kern w:val="2"/>
      <w:sz w:val="24"/>
      <w:szCs w:val="22"/>
      <w:lang w:val="en-US" w:eastAsia="zh-CN" w:bidi="ar-SA"/>
    </w:rPr>
  </w:style>
  <w:style w:type="paragraph" w:customStyle="1" w:styleId="98">
    <w:name w:val="哈哈正文"/>
    <w:basedOn w:val="1"/>
    <w:qFormat/>
    <w:uiPriority w:val="0"/>
    <w:pPr>
      <w:adjustRightInd/>
      <w:spacing w:line="360" w:lineRule="auto"/>
      <w:ind w:firstLine="200" w:firstLineChars="200"/>
    </w:pPr>
    <w:rPr>
      <w:rFonts w:ascii="宋体" w:hAnsi="宋体"/>
      <w:sz w:val="24"/>
      <w:szCs w:val="20"/>
    </w:rPr>
  </w:style>
  <w:style w:type="character" w:customStyle="1" w:styleId="99">
    <w:name w:val="未处理的提及1"/>
    <w:qFormat/>
    <w:uiPriority w:val="0"/>
    <w:rPr>
      <w:color w:val="808080"/>
      <w:shd w:val="clear" w:color="auto" w:fill="E6E6E6"/>
    </w:rPr>
  </w:style>
  <w:style w:type="character" w:customStyle="1" w:styleId="100">
    <w:name w:val="txt"/>
    <w:qFormat/>
    <w:uiPriority w:val="0"/>
    <w:rPr>
      <w:rFonts w:ascii="仿宋_GB2312" w:hAnsi="仿宋_GB2312" w:eastAsia="微软雅黑"/>
      <w:b/>
      <w:kern w:val="2"/>
      <w:sz w:val="32"/>
      <w:szCs w:val="32"/>
      <w:lang w:val="en-US" w:eastAsia="zh-CN" w:bidi="ar-SA"/>
    </w:rPr>
  </w:style>
  <w:style w:type="character" w:customStyle="1" w:styleId="101">
    <w:name w:val="二级标题 Char Char"/>
    <w:qFormat/>
    <w:uiPriority w:val="0"/>
    <w:rPr>
      <w:rFonts w:ascii="宋体" w:hAnsi="宋体" w:eastAsia="宋体"/>
      <w:b/>
      <w:snapToGrid w:val="0"/>
      <w:kern w:val="2"/>
      <w:sz w:val="24"/>
      <w:szCs w:val="24"/>
      <w:lang w:val="en-US" w:eastAsia="zh-CN" w:bidi="ar-SA"/>
    </w:rPr>
  </w:style>
  <w:style w:type="character" w:customStyle="1" w:styleId="102">
    <w:name w:val="Char Char32"/>
    <w:qFormat/>
    <w:uiPriority w:val="0"/>
    <w:rPr>
      <w:b/>
      <w:kern w:val="2"/>
      <w:sz w:val="24"/>
      <w:szCs w:val="24"/>
    </w:rPr>
  </w:style>
  <w:style w:type="character" w:customStyle="1" w:styleId="103">
    <w:name w:val="PI Char1"/>
    <w:qFormat/>
    <w:uiPriority w:val="0"/>
    <w:rPr>
      <w:rFonts w:ascii="宋体" w:hAnsi="宋体"/>
      <w:kern w:val="2"/>
      <w:sz w:val="24"/>
      <w:szCs w:val="24"/>
    </w:rPr>
  </w:style>
  <w:style w:type="character" w:customStyle="1" w:styleId="104">
    <w:name w:val="tw4winTerm"/>
    <w:qFormat/>
    <w:uiPriority w:val="0"/>
    <w:rPr>
      <w:color w:val="0000FF"/>
    </w:rPr>
  </w:style>
  <w:style w:type="character" w:customStyle="1" w:styleId="105">
    <w:name w:val="Footer Char_29dca83e-cfa0-4d29-9006-28a1b752e563"/>
    <w:qFormat/>
    <w:uiPriority w:val="0"/>
    <w:rPr>
      <w:rFonts w:eastAsia="宋体"/>
      <w:kern w:val="2"/>
      <w:sz w:val="18"/>
      <w:lang w:val="en-US" w:eastAsia="zh-CN" w:bidi="ar-SA"/>
    </w:rPr>
  </w:style>
  <w:style w:type="character" w:customStyle="1" w:styleId="106">
    <w:name w:val="普通文字 Char Char1"/>
    <w:qFormat/>
    <w:uiPriority w:val="0"/>
    <w:rPr>
      <w:rFonts w:ascii="宋体" w:hAnsi="Courier New"/>
      <w:kern w:val="2"/>
      <w:sz w:val="21"/>
    </w:rPr>
  </w:style>
  <w:style w:type="character" w:customStyle="1" w:styleId="107">
    <w:name w:val="Char Char101"/>
    <w:qFormat/>
    <w:uiPriority w:val="0"/>
    <w:rPr>
      <w:rFonts w:ascii="宋体" w:hAnsi="宋体"/>
      <w:kern w:val="2"/>
      <w:sz w:val="21"/>
      <w:szCs w:val="24"/>
      <w:lang w:val="en-US" w:eastAsia="zh-CN"/>
    </w:rPr>
  </w:style>
  <w:style w:type="character" w:customStyle="1" w:styleId="108">
    <w:name w:val="标题 4 Char"/>
    <w:qFormat/>
    <w:uiPriority w:val="0"/>
    <w:rPr>
      <w:rFonts w:ascii="Arial" w:hAnsi="Arial" w:eastAsia="黑体"/>
      <w:b/>
      <w:kern w:val="2"/>
      <w:sz w:val="28"/>
    </w:rPr>
  </w:style>
  <w:style w:type="character" w:customStyle="1" w:styleId="109">
    <w:name w:val="链接"/>
    <w:qFormat/>
    <w:uiPriority w:val="0"/>
    <w:rPr>
      <w:color w:val="0000FF"/>
      <w:sz w:val="21"/>
      <w:szCs w:val="21"/>
      <w:u w:val="single"/>
    </w:rPr>
  </w:style>
  <w:style w:type="character" w:customStyle="1" w:styleId="110">
    <w:name w:val="h4 Char"/>
    <w:qFormat/>
    <w:uiPriority w:val="0"/>
    <w:rPr>
      <w:rFonts w:ascii="Arial" w:hAnsi="Arial" w:eastAsia="黑体"/>
      <w:b/>
      <w:bCs/>
      <w:kern w:val="2"/>
      <w:sz w:val="28"/>
      <w:szCs w:val="28"/>
      <w:lang w:val="zh-CN" w:eastAsia="zh-CN" w:bidi="ar-SA"/>
    </w:rPr>
  </w:style>
  <w:style w:type="paragraph" w:customStyle="1" w:styleId="111">
    <w:name w:val="5正文"/>
    <w:basedOn w:val="1"/>
    <w:qFormat/>
    <w:uiPriority w:val="0"/>
    <w:pPr>
      <w:adjustRightInd/>
      <w:spacing w:line="360" w:lineRule="auto"/>
      <w:ind w:firstLine="202" w:firstLineChars="202"/>
      <w:jc w:val="left"/>
    </w:pPr>
    <w:rPr>
      <w:rFonts w:ascii="仿宋_GB2312" w:hAnsi="微软雅黑" w:eastAsia="仿宋_GB2312"/>
      <w:kern w:val="0"/>
      <w:sz w:val="28"/>
      <w:szCs w:val="21"/>
    </w:rPr>
  </w:style>
  <w:style w:type="character" w:customStyle="1" w:styleId="112">
    <w:name w:val="标题 3 字符"/>
    <w:qFormat/>
    <w:uiPriority w:val="0"/>
    <w:rPr>
      <w:b/>
      <w:bCs/>
      <w:kern w:val="2"/>
      <w:sz w:val="32"/>
      <w:szCs w:val="32"/>
    </w:rPr>
  </w:style>
  <w:style w:type="character" w:customStyle="1" w:styleId="113">
    <w:name w:val="样式6 Char"/>
    <w:qFormat/>
    <w:uiPriority w:val="0"/>
    <w:rPr>
      <w:rFonts w:ascii="仿宋_GB2312" w:hAnsi="宋体" w:eastAsia="仿宋_GB2312"/>
      <w:b/>
      <w:bCs/>
      <w:kern w:val="2"/>
      <w:sz w:val="24"/>
      <w:szCs w:val="24"/>
      <w:lang w:val="en-US" w:eastAsia="zh-CN" w:bidi="ar-SA"/>
    </w:rPr>
  </w:style>
  <w:style w:type="character" w:customStyle="1" w:styleId="114">
    <w:name w:val="Char Char14"/>
    <w:qFormat/>
    <w:uiPriority w:val="0"/>
    <w:rPr>
      <w:rFonts w:ascii="黑体" w:hAnsi="黑体" w:eastAsia="黑体"/>
    </w:rPr>
  </w:style>
  <w:style w:type="character" w:customStyle="1" w:styleId="115">
    <w:name w:val="Heading 2 Hidden Char"/>
    <w:qFormat/>
    <w:uiPriority w:val="0"/>
    <w:rPr>
      <w:rFonts w:ascii="仿宋_GB2312" w:eastAsia="仿宋_GB2312"/>
      <w:b/>
      <w:bCs/>
      <w:kern w:val="2"/>
      <w:sz w:val="24"/>
      <w:szCs w:val="24"/>
      <w:lang w:val="zh-CN" w:eastAsia="zh-CN" w:bidi="ar-SA"/>
    </w:rPr>
  </w:style>
  <w:style w:type="character" w:customStyle="1" w:styleId="116">
    <w:name w:val="font11"/>
    <w:qFormat/>
    <w:uiPriority w:val="0"/>
    <w:rPr>
      <w:rFonts w:ascii="Times New Roman" w:hAnsi="Times New Roman" w:cs="Times New Roman"/>
      <w:color w:val="000000"/>
      <w:sz w:val="22"/>
      <w:szCs w:val="22"/>
      <w:u w:val="none"/>
    </w:rPr>
  </w:style>
  <w:style w:type="character" w:customStyle="1" w:styleId="117">
    <w:name w:val="表正文 Char1"/>
    <w:qFormat/>
    <w:uiPriority w:val="0"/>
    <w:rPr>
      <w:rFonts w:ascii="宋体" w:eastAsia="宋体"/>
      <w:snapToGrid w:val="0"/>
      <w:color w:val="000000"/>
      <w:kern w:val="28"/>
      <w:sz w:val="28"/>
    </w:rPr>
  </w:style>
  <w:style w:type="character" w:customStyle="1" w:styleId="118">
    <w:name w:val="blue1"/>
    <w:basedOn w:val="65"/>
    <w:qFormat/>
    <w:uiPriority w:val="0"/>
    <w:rPr>
      <w:rFonts w:ascii="Arial" w:hAnsi="Arial" w:eastAsia="黑体" w:cs="Arial"/>
      <w:snapToGrid w:val="0"/>
      <w:kern w:val="0"/>
      <w:szCs w:val="21"/>
    </w:rPr>
  </w:style>
  <w:style w:type="character" w:customStyle="1" w:styleId="119">
    <w:name w:val="标书1 Char"/>
    <w:qFormat/>
    <w:uiPriority w:val="0"/>
    <w:rPr>
      <w:rFonts w:eastAsia="宋体"/>
      <w:b/>
      <w:bCs/>
      <w:kern w:val="44"/>
      <w:sz w:val="44"/>
      <w:szCs w:val="44"/>
      <w:lang w:val="en-US" w:eastAsia="zh-CN" w:bidi="ar-SA"/>
    </w:rPr>
  </w:style>
  <w:style w:type="character" w:customStyle="1" w:styleId="120">
    <w:name w:val="样式5 Char"/>
    <w:qFormat/>
    <w:uiPriority w:val="0"/>
    <w:rPr>
      <w:rFonts w:ascii="仿宋_GB2312" w:hAnsi="仿宋" w:eastAsia="仿宋_GB2312"/>
      <w:kern w:val="2"/>
      <w:sz w:val="24"/>
      <w:szCs w:val="24"/>
    </w:rPr>
  </w:style>
  <w:style w:type="character" w:customStyle="1" w:styleId="121">
    <w:name w:val="样式4 Char"/>
    <w:qFormat/>
    <w:uiPriority w:val="0"/>
    <w:rPr>
      <w:rFonts w:ascii="仿宋_GB2312" w:hAnsi="仿宋" w:eastAsia="仿宋_GB2312"/>
      <w:b/>
      <w:kern w:val="2"/>
      <w:sz w:val="32"/>
      <w:szCs w:val="32"/>
      <w:lang w:bidi="ar-SA"/>
    </w:rPr>
  </w:style>
  <w:style w:type="character" w:customStyle="1" w:styleId="122">
    <w:name w:val="插图说明 Char"/>
    <w:qFormat/>
    <w:uiPriority w:val="0"/>
    <w:rPr>
      <w:rFonts w:eastAsia="黑体"/>
      <w:sz w:val="24"/>
      <w:lang w:val="en-US" w:eastAsia="zh-CN"/>
    </w:rPr>
  </w:style>
  <w:style w:type="paragraph" w:customStyle="1" w:styleId="123">
    <w:name w:val="正文2"/>
    <w:basedOn w:val="1"/>
    <w:qFormat/>
    <w:uiPriority w:val="0"/>
    <w:pPr>
      <w:spacing w:before="156" w:line="360" w:lineRule="auto"/>
      <w:ind w:firstLine="200" w:firstLineChars="200"/>
    </w:pPr>
    <w:rPr>
      <w:sz w:val="24"/>
      <w:szCs w:val="20"/>
    </w:rPr>
  </w:style>
  <w:style w:type="character" w:customStyle="1" w:styleId="124">
    <w:name w:val="Char Char24"/>
    <w:qFormat/>
    <w:uiPriority w:val="0"/>
    <w:rPr>
      <w:kern w:val="2"/>
      <w:sz w:val="21"/>
    </w:rPr>
  </w:style>
  <w:style w:type="character" w:customStyle="1" w:styleId="125">
    <w:name w:val="普通文字 Char1 Char"/>
    <w:qFormat/>
    <w:uiPriority w:val="0"/>
    <w:rPr>
      <w:rFonts w:ascii="宋体" w:hAnsi="Courier New" w:eastAsia="宋体"/>
      <w:kern w:val="2"/>
      <w:sz w:val="21"/>
      <w:szCs w:val="24"/>
      <w:lang w:val="en-US" w:eastAsia="zh-CN" w:bidi="ar-SA"/>
    </w:rPr>
  </w:style>
  <w:style w:type="character" w:customStyle="1" w:styleId="126">
    <w:name w:val="h3 Char1"/>
    <w:qFormat/>
    <w:uiPriority w:val="0"/>
    <w:rPr>
      <w:rFonts w:eastAsia="宋体"/>
      <w:b/>
      <w:bCs/>
      <w:kern w:val="2"/>
      <w:sz w:val="32"/>
      <w:szCs w:val="32"/>
      <w:lang w:bidi="ar-SA"/>
    </w:rPr>
  </w:style>
  <w:style w:type="character" w:customStyle="1" w:styleId="127">
    <w:name w:val="标题 Char1"/>
    <w:qFormat/>
    <w:uiPriority w:val="0"/>
    <w:rPr>
      <w:rFonts w:ascii="Cambria" w:hAnsi="Cambria" w:eastAsia="宋体" w:cs="Times New Roman"/>
      <w:b/>
      <w:bCs/>
      <w:sz w:val="32"/>
      <w:szCs w:val="32"/>
      <w:lang w:bidi="ar-SA"/>
    </w:rPr>
  </w:style>
  <w:style w:type="character" w:customStyle="1" w:styleId="128">
    <w:name w:val="gf正文1 Char"/>
    <w:qFormat/>
    <w:uiPriority w:val="0"/>
    <w:rPr>
      <w:rFonts w:ascii="宋体" w:hAnsi="宋体" w:eastAsia="宋体" w:cs="宋体"/>
      <w:kern w:val="2"/>
      <w:sz w:val="24"/>
      <w:szCs w:val="24"/>
      <w:lang w:val="en-US" w:eastAsia="zh-CN" w:bidi="ar-SA"/>
    </w:rPr>
  </w:style>
  <w:style w:type="character" w:customStyle="1" w:styleId="129">
    <w:name w:val="正文文本缩进 Char1"/>
    <w:qFormat/>
    <w:uiPriority w:val="0"/>
    <w:rPr>
      <w:rFonts w:ascii="Calibri" w:hAnsi="Calibri"/>
      <w:sz w:val="28"/>
    </w:rPr>
  </w:style>
  <w:style w:type="paragraph" w:customStyle="1" w:styleId="130">
    <w:name w:val="无间隔1"/>
    <w:qFormat/>
    <w:uiPriority w:val="99"/>
    <w:rPr>
      <w:rFonts w:ascii="Times New Roman" w:hAnsi="Times New Roman" w:eastAsia="宋体" w:cs="Times New Roman"/>
      <w:sz w:val="22"/>
      <w:szCs w:val="22"/>
      <w:lang w:val="en-US" w:eastAsia="zh-CN" w:bidi="ar-SA"/>
    </w:rPr>
  </w:style>
  <w:style w:type="character" w:customStyle="1" w:styleId="131">
    <w:name w:val="样式7 Char"/>
    <w:qFormat/>
    <w:uiPriority w:val="0"/>
    <w:rPr>
      <w:rFonts w:ascii="仿宋_GB2312" w:hAnsi="仿宋" w:eastAsia="仿宋_GB2312"/>
      <w:b/>
      <w:kern w:val="2"/>
      <w:sz w:val="24"/>
      <w:szCs w:val="24"/>
    </w:rPr>
  </w:style>
  <w:style w:type="character" w:customStyle="1" w:styleId="132">
    <w:name w:val="font12gray1"/>
    <w:qFormat/>
    <w:uiPriority w:val="0"/>
    <w:rPr>
      <w:rFonts w:ascii="仿宋_GB2312" w:hAnsi="仿宋_GB2312" w:eastAsia="微软雅黑"/>
      <w:b/>
      <w:spacing w:val="300"/>
      <w:kern w:val="2"/>
      <w:sz w:val="18"/>
      <w:szCs w:val="18"/>
      <w:lang w:val="en-US" w:eastAsia="zh-CN" w:bidi="ar-SA"/>
    </w:rPr>
  </w:style>
  <w:style w:type="character" w:customStyle="1" w:styleId="133">
    <w:name w:val="Char Char7"/>
    <w:qFormat/>
    <w:uiPriority w:val="0"/>
    <w:rPr>
      <w:rFonts w:eastAsia="宋体"/>
      <w:kern w:val="2"/>
      <w:sz w:val="21"/>
      <w:szCs w:val="24"/>
      <w:lang w:val="en-US" w:eastAsia="zh-CN" w:bidi="ar-SA"/>
    </w:rPr>
  </w:style>
  <w:style w:type="character" w:customStyle="1" w:styleId="134">
    <w:name w:val="表名 Char"/>
    <w:qFormat/>
    <w:uiPriority w:val="0"/>
    <w:rPr>
      <w:rFonts w:eastAsia="宋体"/>
      <w:b/>
      <w:bCs/>
      <w:kern w:val="2"/>
      <w:sz w:val="24"/>
      <w:szCs w:val="24"/>
      <w:lang w:val="en-US" w:eastAsia="zh-CN" w:bidi="ar-SA"/>
    </w:rPr>
  </w:style>
  <w:style w:type="character" w:customStyle="1" w:styleId="135">
    <w:name w:val="Document Map Char"/>
    <w:qFormat/>
    <w:uiPriority w:val="0"/>
    <w:rPr>
      <w:rFonts w:eastAsia="宋体"/>
      <w:kern w:val="2"/>
      <w:sz w:val="21"/>
      <w:szCs w:val="24"/>
      <w:lang w:val="en-US" w:eastAsia="zh-CN" w:bidi="ar-SA"/>
    </w:rPr>
  </w:style>
  <w:style w:type="character" w:customStyle="1" w:styleId="136">
    <w:name w:val="font41"/>
    <w:qFormat/>
    <w:uiPriority w:val="0"/>
    <w:rPr>
      <w:rFonts w:ascii="仿宋_GB2312" w:eastAsia="仿宋_GB2312" w:cs="仿宋_GB2312"/>
      <w:color w:val="000000"/>
      <w:sz w:val="22"/>
      <w:szCs w:val="22"/>
      <w:u w:val="none"/>
    </w:rPr>
  </w:style>
  <w:style w:type="paragraph" w:customStyle="1" w:styleId="137">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纯文本_0_0"/>
    <w:basedOn w:val="137"/>
    <w:qFormat/>
    <w:uiPriority w:val="0"/>
    <w:rPr>
      <w:rFonts w:ascii="宋体" w:hAnsi="Courier New"/>
      <w:szCs w:val="21"/>
    </w:rPr>
  </w:style>
  <w:style w:type="character" w:customStyle="1" w:styleId="139">
    <w:name w:val="Balloon Text Char"/>
    <w:qFormat/>
    <w:uiPriority w:val="0"/>
    <w:rPr>
      <w:rFonts w:eastAsia="宋体"/>
      <w:kern w:val="2"/>
      <w:sz w:val="18"/>
      <w:szCs w:val="18"/>
      <w:lang w:val="en-US" w:eastAsia="zh-CN" w:bidi="ar-SA"/>
    </w:rPr>
  </w:style>
  <w:style w:type="character" w:customStyle="1" w:styleId="140">
    <w:name w:val="正文 项目 Char"/>
    <w:qFormat/>
    <w:uiPriority w:val="0"/>
    <w:rPr>
      <w:rFonts w:ascii="仿宋_GB2312" w:hAnsi="仿宋_GB2312" w:eastAsia="仿宋_GB2312"/>
      <w:kern w:val="2"/>
      <w:sz w:val="24"/>
      <w:lang w:bidi="ar-SA"/>
    </w:rPr>
  </w:style>
  <w:style w:type="character" w:customStyle="1" w:styleId="141">
    <w:name w:val="正文 项目2 Char"/>
    <w:basedOn w:val="140"/>
    <w:qFormat/>
    <w:uiPriority w:val="0"/>
    <w:rPr>
      <w:rFonts w:ascii="仿宋_GB2312" w:hAnsi="仿宋_GB2312" w:eastAsia="仿宋_GB2312"/>
      <w:kern w:val="2"/>
      <w:sz w:val="24"/>
      <w:lang w:bidi="ar-SA"/>
    </w:rPr>
  </w:style>
  <w:style w:type="character" w:customStyle="1" w:styleId="142">
    <w:name w:val="h Char Char1"/>
    <w:qFormat/>
    <w:uiPriority w:val="0"/>
    <w:rPr>
      <w:rFonts w:eastAsia="宋体"/>
      <w:kern w:val="2"/>
      <w:sz w:val="18"/>
      <w:szCs w:val="18"/>
      <w:lang w:val="en-US" w:eastAsia="zh-CN" w:bidi="ar-SA"/>
    </w:rPr>
  </w:style>
  <w:style w:type="character" w:customStyle="1" w:styleId="143">
    <w:name w:val="Char Char27"/>
    <w:qFormat/>
    <w:uiPriority w:val="0"/>
    <w:rPr>
      <w:rFonts w:ascii="宋体" w:hAnsi="宋体" w:eastAsia="宋体"/>
      <w:color w:val="000000"/>
      <w:kern w:val="2"/>
      <w:sz w:val="28"/>
      <w:lang w:val="en-US" w:eastAsia="zh-CN" w:bidi="ar-SA"/>
    </w:rPr>
  </w:style>
  <w:style w:type="character" w:customStyle="1" w:styleId="144">
    <w:name w:val="px14"/>
    <w:qFormat/>
    <w:uiPriority w:val="0"/>
    <w:rPr>
      <w:rFonts w:ascii="仿宋_GB2312" w:hAnsi="仿宋_GB2312" w:eastAsia="微软雅黑" w:cs="Times New Roman"/>
      <w:b/>
      <w:kern w:val="2"/>
      <w:sz w:val="32"/>
      <w:szCs w:val="32"/>
      <w:lang w:val="en-US" w:eastAsia="zh-CN" w:bidi="ar-SA"/>
    </w:rPr>
  </w:style>
  <w:style w:type="character" w:customStyle="1" w:styleId="145">
    <w:name w:val="HTML 预设格式 Char1"/>
    <w:qFormat/>
    <w:uiPriority w:val="0"/>
    <w:rPr>
      <w:rFonts w:ascii="Courier New" w:hAnsi="Courier New" w:eastAsia="宋体" w:cs="Courier New"/>
      <w:sz w:val="20"/>
      <w:szCs w:val="20"/>
    </w:rPr>
  </w:style>
  <w:style w:type="character" w:customStyle="1" w:styleId="146">
    <w:name w:val="普通文字 Char1"/>
    <w:qFormat/>
    <w:uiPriority w:val="0"/>
    <w:rPr>
      <w:rFonts w:ascii="宋体" w:hAnsi="Courier New" w:eastAsia="宋体"/>
      <w:kern w:val="2"/>
      <w:sz w:val="21"/>
      <w:lang w:val="en-US" w:eastAsia="zh-CN"/>
    </w:rPr>
  </w:style>
  <w:style w:type="character" w:customStyle="1" w:styleId="147">
    <w:name w:val="hei16b1"/>
    <w:qFormat/>
    <w:uiPriority w:val="0"/>
    <w:rPr>
      <w:rFonts w:ascii="Arial" w:hAnsi="Arial" w:cs="Arial"/>
      <w:b/>
      <w:bCs/>
      <w:color w:val="000000"/>
      <w:sz w:val="24"/>
      <w:szCs w:val="24"/>
    </w:rPr>
  </w:style>
  <w:style w:type="paragraph" w:customStyle="1" w:styleId="148">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149">
    <w:name w:val="Char Char19"/>
    <w:qFormat/>
    <w:uiPriority w:val="0"/>
    <w:rPr>
      <w:rFonts w:ascii="宋体" w:hAnsi="宋体"/>
      <w:i/>
      <w:sz w:val="24"/>
      <w:szCs w:val="24"/>
    </w:rPr>
  </w:style>
  <w:style w:type="character" w:customStyle="1" w:styleId="150">
    <w:name w:val="页脚 Char"/>
    <w:qFormat/>
    <w:uiPriority w:val="99"/>
    <w:rPr>
      <w:rFonts w:eastAsia="仿宋_GB2312"/>
      <w:kern w:val="2"/>
      <w:sz w:val="18"/>
      <w:lang w:val="en-US" w:eastAsia="zh-CN"/>
    </w:rPr>
  </w:style>
  <w:style w:type="character" w:customStyle="1" w:styleId="151">
    <w:name w:val="批注主题 Char"/>
    <w:qFormat/>
    <w:uiPriority w:val="0"/>
    <w:rPr>
      <w:rFonts w:eastAsia="宋体"/>
      <w:b/>
      <w:bCs/>
      <w:kern w:val="2"/>
      <w:sz w:val="21"/>
      <w:szCs w:val="24"/>
      <w:lang w:val="en-US" w:eastAsia="zh-CN" w:bidi="ar-SA"/>
    </w:rPr>
  </w:style>
  <w:style w:type="character" w:customStyle="1" w:styleId="152">
    <w:name w:val="Comment Text Char"/>
    <w:qFormat/>
    <w:uiPriority w:val="0"/>
    <w:rPr>
      <w:rFonts w:ascii="宋体" w:hAnsi="宋体" w:eastAsia="宋体"/>
      <w:kern w:val="2"/>
      <w:sz w:val="24"/>
      <w:lang w:val="en-US" w:eastAsia="zh-CN" w:bidi="ar-SA"/>
    </w:rPr>
  </w:style>
  <w:style w:type="character" w:customStyle="1" w:styleId="153">
    <w:name w:val="标题 2 字符"/>
    <w:qFormat/>
    <w:uiPriority w:val="0"/>
    <w:rPr>
      <w:rFonts w:ascii="仿宋_GB2312" w:hAnsi="Times New Roman" w:eastAsia="仿宋_GB2312" w:cs="Times New Roman"/>
      <w:b/>
      <w:kern w:val="2"/>
      <w:sz w:val="24"/>
      <w:lang w:val="zh-CN"/>
    </w:rPr>
  </w:style>
  <w:style w:type="character" w:customStyle="1" w:styleId="154">
    <w:name w:val="Char Char72"/>
    <w:qFormat/>
    <w:uiPriority w:val="0"/>
    <w:rPr>
      <w:rFonts w:eastAsia="宋体"/>
      <w:kern w:val="2"/>
      <w:sz w:val="21"/>
      <w:szCs w:val="24"/>
      <w:lang w:val="en-US" w:eastAsia="zh-CN" w:bidi="ar-SA"/>
    </w:rPr>
  </w:style>
  <w:style w:type="character" w:customStyle="1" w:styleId="155">
    <w:name w:val="正文文本缩进 Char2"/>
    <w:qFormat/>
    <w:uiPriority w:val="0"/>
    <w:rPr>
      <w:rFonts w:ascii="Times New Roman" w:hAnsi="Times New Roman" w:eastAsia="宋体" w:cs="Times New Roman"/>
      <w:snapToGrid w:val="0"/>
      <w:kern w:val="0"/>
      <w:szCs w:val="24"/>
    </w:rPr>
  </w:style>
  <w:style w:type="character" w:customStyle="1" w:styleId="156">
    <w:name w:val="样式2 Char"/>
    <w:qFormat/>
    <w:uiPriority w:val="0"/>
    <w:rPr>
      <w:rFonts w:ascii="仿宋_GB2312" w:hAnsi="仿宋" w:eastAsia="仿宋_GB2312" w:cs="仿宋_GB2312"/>
      <w:b/>
      <w:bCs/>
      <w:sz w:val="32"/>
      <w:szCs w:val="30"/>
      <w:lang w:val="zh-CN"/>
    </w:rPr>
  </w:style>
  <w:style w:type="paragraph" w:customStyle="1" w:styleId="157">
    <w:name w:val="表格名称"/>
    <w:basedOn w:val="5"/>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58">
    <w:name w:val="Char Char4"/>
    <w:qFormat/>
    <w:uiPriority w:val="0"/>
    <w:rPr>
      <w:rFonts w:eastAsia="宋体"/>
      <w:b/>
      <w:sz w:val="24"/>
      <w:lang w:val="en-GB" w:eastAsia="zh-CN" w:bidi="ar-SA"/>
    </w:rPr>
  </w:style>
  <w:style w:type="character" w:customStyle="1" w:styleId="159">
    <w:name w:val="c7 style3"/>
    <w:qFormat/>
    <w:uiPriority w:val="0"/>
  </w:style>
  <w:style w:type="character" w:customStyle="1" w:styleId="160">
    <w:name w:val="正文文本 3 Char1"/>
    <w:qFormat/>
    <w:uiPriority w:val="0"/>
    <w:rPr>
      <w:rFonts w:ascii="Times New Roman" w:hAnsi="Times New Roman" w:eastAsia="宋体" w:cs="Times New Roman"/>
      <w:sz w:val="16"/>
      <w:szCs w:val="16"/>
    </w:rPr>
  </w:style>
  <w:style w:type="character" w:customStyle="1" w:styleId="161">
    <w:name w:val="tw4winInternal"/>
    <w:qFormat/>
    <w:uiPriority w:val="0"/>
    <w:rPr>
      <w:rFonts w:ascii="Courier New" w:hAnsi="Courier New" w:cs="Courier New"/>
      <w:color w:val="FF0000"/>
      <w:lang w:val="en-US" w:eastAsia="zh-CN"/>
    </w:rPr>
  </w:style>
  <w:style w:type="character" w:customStyle="1" w:styleId="162">
    <w:name w:val="Char Char10"/>
    <w:qFormat/>
    <w:uiPriority w:val="0"/>
    <w:rPr>
      <w:rFonts w:ascii="宋体" w:hAnsi="宋体"/>
      <w:kern w:val="2"/>
      <w:sz w:val="21"/>
      <w:szCs w:val="24"/>
      <w:lang w:val="en-US" w:eastAsia="zh-CN"/>
    </w:rPr>
  </w:style>
  <w:style w:type="character" w:customStyle="1" w:styleId="163">
    <w:name w:val="shadow11"/>
    <w:qFormat/>
    <w:uiPriority w:val="0"/>
    <w:rPr>
      <w:color w:val="000000"/>
      <w:sz w:val="21"/>
    </w:rPr>
  </w:style>
  <w:style w:type="character" w:customStyle="1" w:styleId="164">
    <w:name w:val="正文非缩进 Char3"/>
    <w:qFormat/>
    <w:uiPriority w:val="0"/>
    <w:rPr>
      <w:rFonts w:ascii="宋体" w:eastAsia="宋体"/>
      <w:snapToGrid w:val="0"/>
      <w:color w:val="000000"/>
      <w:kern w:val="28"/>
      <w:sz w:val="28"/>
      <w:lang w:val="en-US" w:eastAsia="zh-CN" w:bidi="ar-SA"/>
    </w:rPr>
  </w:style>
  <w:style w:type="character" w:customStyle="1" w:styleId="165">
    <w:name w:val="Char Char"/>
    <w:qFormat/>
    <w:uiPriority w:val="0"/>
    <w:rPr>
      <w:rFonts w:ascii="宋体" w:hAnsi="Courier New" w:eastAsia="宋体"/>
      <w:kern w:val="2"/>
      <w:sz w:val="21"/>
      <w:lang w:val="en-US" w:eastAsia="zh-CN" w:bidi="ar-SA"/>
    </w:rPr>
  </w:style>
  <w:style w:type="character" w:customStyle="1" w:styleId="166">
    <w:name w:val="签名 Char1"/>
    <w:qFormat/>
    <w:uiPriority w:val="0"/>
    <w:rPr>
      <w:rFonts w:ascii="Times New Roman" w:hAnsi="Times New Roman" w:eastAsia="宋体" w:cs="Times New Roman"/>
      <w:szCs w:val="24"/>
    </w:rPr>
  </w:style>
  <w:style w:type="character" w:customStyle="1" w:styleId="167">
    <w:name w:val="Char Char18"/>
    <w:qFormat/>
    <w:uiPriority w:val="0"/>
    <w:rPr>
      <w:rFonts w:ascii="宋体" w:hAnsi="宋体"/>
      <w:sz w:val="28"/>
    </w:rPr>
  </w:style>
  <w:style w:type="character" w:customStyle="1" w:styleId="168">
    <w:name w:val="批注文字 Char"/>
    <w:qFormat/>
    <w:uiPriority w:val="0"/>
    <w:rPr>
      <w:kern w:val="2"/>
      <w:sz w:val="21"/>
      <w:szCs w:val="24"/>
    </w:rPr>
  </w:style>
  <w:style w:type="character" w:customStyle="1" w:styleId="169">
    <w:name w:val="Char Char22"/>
    <w:qFormat/>
    <w:uiPriority w:val="0"/>
    <w:rPr>
      <w:rFonts w:ascii="宋体" w:hAnsi="宋体"/>
      <w:kern w:val="2"/>
      <w:sz w:val="24"/>
      <w:szCs w:val="24"/>
    </w:rPr>
  </w:style>
  <w:style w:type="character" w:customStyle="1" w:styleId="170">
    <w:name w:val="pt141"/>
    <w:qFormat/>
    <w:uiPriority w:val="0"/>
    <w:rPr>
      <w:color w:val="330066"/>
      <w:sz w:val="22"/>
      <w:szCs w:val="22"/>
    </w:rPr>
  </w:style>
  <w:style w:type="character" w:customStyle="1" w:styleId="171">
    <w:name w:val="正文文本缩进 2 Char1"/>
    <w:qFormat/>
    <w:uiPriority w:val="0"/>
    <w:rPr>
      <w:rFonts w:ascii="Times New Roman" w:hAnsi="Times New Roman" w:eastAsia="宋体" w:cs="Times New Roman"/>
      <w:szCs w:val="24"/>
    </w:rPr>
  </w:style>
  <w:style w:type="character" w:customStyle="1" w:styleId="172">
    <w:name w:val="Char Char611"/>
    <w:qFormat/>
    <w:uiPriority w:val="0"/>
    <w:rPr>
      <w:rFonts w:eastAsia="宋体"/>
      <w:kern w:val="2"/>
      <w:sz w:val="21"/>
      <w:szCs w:val="24"/>
      <w:lang w:val="en-US" w:eastAsia="zh-CN" w:bidi="ar-SA"/>
    </w:rPr>
  </w:style>
  <w:style w:type="character" w:customStyle="1" w:styleId="173">
    <w:name w:val="highlight1"/>
    <w:qFormat/>
    <w:uiPriority w:val="0"/>
    <w:rPr>
      <w:rFonts w:ascii="仿宋_GB2312" w:hAnsi="仿宋_GB2312" w:eastAsia="微软雅黑"/>
      <w:b/>
      <w:kern w:val="2"/>
      <w:sz w:val="23"/>
      <w:szCs w:val="23"/>
      <w:lang w:val="en-US" w:eastAsia="zh-CN" w:bidi="ar-SA"/>
    </w:rPr>
  </w:style>
  <w:style w:type="paragraph" w:customStyle="1" w:styleId="174">
    <w:name w:val="my正文"/>
    <w:basedOn w:val="1"/>
    <w:qFormat/>
    <w:uiPriority w:val="0"/>
    <w:pPr>
      <w:adjustRightInd/>
      <w:spacing w:line="360" w:lineRule="auto"/>
      <w:ind w:firstLine="200" w:firstLineChars="200"/>
    </w:pPr>
    <w:rPr>
      <w:rFonts w:ascii="Tahoma" w:hAnsi="Tahoma"/>
      <w:kern w:val="0"/>
      <w:sz w:val="24"/>
    </w:rPr>
  </w:style>
  <w:style w:type="character" w:customStyle="1" w:styleId="175">
    <w:name w:val="Used by Word for text of Help footnotes Char Char1"/>
    <w:qFormat/>
    <w:uiPriority w:val="0"/>
    <w:rPr>
      <w:color w:val="0000FF"/>
      <w:sz w:val="21"/>
    </w:rPr>
  </w:style>
  <w:style w:type="character" w:customStyle="1" w:styleId="176">
    <w:name w:val="页眉 Char"/>
    <w:qFormat/>
    <w:uiPriority w:val="99"/>
    <w:rPr>
      <w:rFonts w:eastAsia="仿宋_GB2312"/>
      <w:kern w:val="2"/>
      <w:sz w:val="18"/>
      <w:lang w:val="en-US" w:eastAsia="zh-CN"/>
    </w:rPr>
  </w:style>
  <w:style w:type="character" w:customStyle="1" w:styleId="177">
    <w:name w:val="FA正文 Char Char"/>
    <w:qFormat/>
    <w:uiPriority w:val="0"/>
    <w:rPr>
      <w:rFonts w:hAnsi="宋体"/>
      <w:kern w:val="2"/>
      <w:sz w:val="24"/>
      <w:lang w:bidi="ar-SA"/>
    </w:rPr>
  </w:style>
  <w:style w:type="character" w:customStyle="1" w:styleId="178">
    <w:name w:val="纯文本 字符"/>
    <w:qFormat/>
    <w:uiPriority w:val="0"/>
    <w:rPr>
      <w:rFonts w:ascii="宋体" w:hAnsi="Courier New" w:eastAsia="宋体" w:cs="Arial"/>
      <w:snapToGrid w:val="0"/>
      <w:kern w:val="2"/>
      <w:sz w:val="21"/>
      <w:szCs w:val="21"/>
      <w:lang w:val="en-US" w:eastAsia="zh-CN" w:bidi="ar-SA"/>
    </w:rPr>
  </w:style>
  <w:style w:type="paragraph" w:customStyle="1" w:styleId="179">
    <w:name w:val="样式 标题 3h33rd level3BOD 0H3l3CTHeading 3 - oldLevel 3 He..."/>
    <w:basedOn w:val="6"/>
    <w:qFormat/>
    <w:uiPriority w:val="0"/>
    <w:pPr>
      <w:keepLines w:val="0"/>
      <w:widowControl/>
      <w:tabs>
        <w:tab w:val="clear" w:pos="900"/>
      </w:tabs>
      <w:adjustRightInd/>
      <w:spacing w:before="240" w:after="240" w:line="360" w:lineRule="auto"/>
      <w:ind w:left="851" w:right="194" w:rightChars="194" w:hanging="851"/>
      <w:jc w:val="left"/>
    </w:pPr>
    <w:rPr>
      <w:rFonts w:ascii="宋体" w:hAnsi="Arial"/>
      <w:snapToGrid w:val="0"/>
      <w:kern w:val="0"/>
      <w:sz w:val="28"/>
      <w:szCs w:val="20"/>
    </w:rPr>
  </w:style>
  <w:style w:type="paragraph" w:customStyle="1" w:styleId="180">
    <w:name w:val="3级"/>
    <w:basedOn w:val="179"/>
    <w:qFormat/>
    <w:uiPriority w:val="0"/>
    <w:pPr>
      <w:ind w:left="0" w:firstLine="288"/>
    </w:pPr>
    <w:rPr>
      <w:rFonts w:hAnsi="宋体"/>
      <w:snapToGrid/>
    </w:rPr>
  </w:style>
  <w:style w:type="character" w:customStyle="1" w:styleId="181">
    <w:name w:val="myp11"/>
    <w:qFormat/>
    <w:uiPriority w:val="0"/>
    <w:rPr>
      <w:rFonts w:ascii="仿宋_GB2312" w:hAnsi="仿宋_GB2312" w:eastAsia="微软雅黑"/>
      <w:b/>
      <w:kern w:val="2"/>
      <w:sz w:val="32"/>
      <w:szCs w:val="32"/>
      <w:lang w:val="en-US" w:eastAsia="zh-CN" w:bidi="ar-SA"/>
    </w:rPr>
  </w:style>
  <w:style w:type="character" w:customStyle="1" w:styleId="182">
    <w:name w:val="H6 Char"/>
    <w:qFormat/>
    <w:uiPriority w:val="0"/>
    <w:rPr>
      <w:rFonts w:ascii="Arial" w:hAnsi="Arial" w:eastAsia="黑体"/>
      <w:b/>
      <w:bCs/>
      <w:kern w:val="2"/>
      <w:sz w:val="24"/>
      <w:szCs w:val="24"/>
    </w:rPr>
  </w:style>
  <w:style w:type="character" w:customStyle="1" w:styleId="183">
    <w:name w:val="Char Char91"/>
    <w:qFormat/>
    <w:uiPriority w:val="0"/>
    <w:rPr>
      <w:rFonts w:eastAsia="宋体"/>
      <w:kern w:val="2"/>
      <w:sz w:val="18"/>
      <w:szCs w:val="18"/>
      <w:lang w:val="en-US" w:eastAsia="zh-CN" w:bidi="ar-SA"/>
    </w:rPr>
  </w:style>
  <w:style w:type="character" w:customStyle="1" w:styleId="184">
    <w:name w:val="副标题 Char1"/>
    <w:qFormat/>
    <w:uiPriority w:val="0"/>
    <w:rPr>
      <w:rFonts w:ascii="Cambria" w:hAnsi="Cambria" w:eastAsia="宋体" w:cs="Times New Roman"/>
      <w:b/>
      <w:bCs/>
      <w:snapToGrid w:val="0"/>
      <w:kern w:val="28"/>
      <w:sz w:val="32"/>
      <w:szCs w:val="32"/>
    </w:rPr>
  </w:style>
  <w:style w:type="character" w:customStyle="1" w:styleId="185">
    <w:name w:val="font61"/>
    <w:qFormat/>
    <w:uiPriority w:val="0"/>
    <w:rPr>
      <w:rFonts w:ascii="仿宋" w:hAnsi="仿宋" w:eastAsia="仿宋" w:cs="仿宋"/>
      <w:color w:val="000000"/>
      <w:sz w:val="20"/>
      <w:szCs w:val="20"/>
      <w:u w:val="none"/>
    </w:rPr>
  </w:style>
  <w:style w:type="character" w:customStyle="1" w:styleId="186">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187">
    <w:name w:val="Char Char211"/>
    <w:qFormat/>
    <w:uiPriority w:val="0"/>
    <w:rPr>
      <w:rFonts w:eastAsia="宋体"/>
      <w:b/>
      <w:bCs/>
      <w:kern w:val="2"/>
      <w:sz w:val="21"/>
      <w:szCs w:val="24"/>
      <w:lang w:val="en-US" w:eastAsia="zh-CN" w:bidi="ar-SA"/>
    </w:rPr>
  </w:style>
  <w:style w:type="character" w:customStyle="1" w:styleId="188">
    <w:name w:val="标题 2 Char"/>
    <w:qFormat/>
    <w:uiPriority w:val="0"/>
    <w:rPr>
      <w:rFonts w:ascii="Arial" w:hAnsi="Arial" w:eastAsia="黑体"/>
      <w:b/>
      <w:kern w:val="2"/>
      <w:sz w:val="32"/>
      <w:lang w:val="en-US" w:eastAsia="zh-CN"/>
    </w:rPr>
  </w:style>
  <w:style w:type="character" w:customStyle="1" w:styleId="189">
    <w:name w:val="maywed421"/>
    <w:qFormat/>
    <w:uiPriority w:val="0"/>
    <w:rPr>
      <w:color w:val="366FB6"/>
      <w:u w:val="none"/>
    </w:rPr>
  </w:style>
  <w:style w:type="character" w:customStyle="1" w:styleId="190">
    <w:name w:val="正文文本缩进 Char"/>
    <w:qFormat/>
    <w:uiPriority w:val="0"/>
    <w:rPr>
      <w:rFonts w:ascii="宋体" w:hAnsi="宋体"/>
      <w:kern w:val="2"/>
      <w:sz w:val="24"/>
      <w:szCs w:val="24"/>
    </w:rPr>
  </w:style>
  <w:style w:type="character" w:customStyle="1" w:styleId="191">
    <w:name w:val="Char Char102"/>
    <w:qFormat/>
    <w:uiPriority w:val="0"/>
    <w:rPr>
      <w:rFonts w:ascii="宋体" w:hAnsi="宋体"/>
      <w:kern w:val="2"/>
      <w:sz w:val="21"/>
      <w:szCs w:val="24"/>
      <w:lang w:val="en-US" w:eastAsia="zh-CN"/>
    </w:rPr>
  </w:style>
  <w:style w:type="character" w:customStyle="1" w:styleId="192">
    <w:name w:val="页眉 Char1"/>
    <w:qFormat/>
    <w:uiPriority w:val="0"/>
    <w:rPr>
      <w:rFonts w:eastAsia="宋体"/>
      <w:kern w:val="2"/>
      <w:sz w:val="18"/>
      <w:szCs w:val="18"/>
      <w:lang w:val="en-US" w:eastAsia="zh-CN" w:bidi="ar-SA"/>
    </w:rPr>
  </w:style>
  <w:style w:type="character" w:customStyle="1" w:styleId="193">
    <w:name w:val="md"/>
    <w:basedOn w:val="65"/>
    <w:qFormat/>
    <w:uiPriority w:val="0"/>
    <w:rPr>
      <w:rFonts w:ascii="Arial" w:hAnsi="Arial" w:eastAsia="黑体" w:cs="Arial"/>
      <w:snapToGrid w:val="0"/>
      <w:kern w:val="0"/>
      <w:szCs w:val="21"/>
    </w:rPr>
  </w:style>
  <w:style w:type="character" w:customStyle="1" w:styleId="194">
    <w:name w:val="big1"/>
    <w:qFormat/>
    <w:uiPriority w:val="0"/>
    <w:rPr>
      <w:rFonts w:ascii="宋体" w:hAnsi="宋体" w:eastAsia="宋体"/>
      <w:color w:val="333333"/>
      <w:sz w:val="22"/>
      <w:szCs w:val="22"/>
    </w:rPr>
  </w:style>
  <w:style w:type="character" w:customStyle="1" w:styleId="195">
    <w:name w:val="Char Char311"/>
    <w:qFormat/>
    <w:uiPriority w:val="0"/>
    <w:rPr>
      <w:rFonts w:eastAsia="宋体"/>
      <w:kern w:val="2"/>
      <w:sz w:val="21"/>
      <w:szCs w:val="24"/>
      <w:lang w:val="en-US" w:eastAsia="zh-CN" w:bidi="ar-SA"/>
    </w:rPr>
  </w:style>
  <w:style w:type="character" w:customStyle="1" w:styleId="196">
    <w:name w:val="Char Char81"/>
    <w:qFormat/>
    <w:uiPriority w:val="0"/>
    <w:rPr>
      <w:rFonts w:eastAsia="宋体"/>
      <w:b/>
      <w:sz w:val="24"/>
      <w:lang w:val="en-GB" w:eastAsia="zh-CN"/>
    </w:rPr>
  </w:style>
  <w:style w:type="character" w:customStyle="1" w:styleId="197">
    <w:name w:val="样式3 Char"/>
    <w:basedOn w:val="156"/>
    <w:qFormat/>
    <w:uiPriority w:val="0"/>
    <w:rPr>
      <w:rFonts w:ascii="仿宋_GB2312" w:hAnsi="仿宋" w:eastAsia="仿宋_GB2312" w:cs="仿宋_GB2312"/>
      <w:sz w:val="32"/>
      <w:szCs w:val="30"/>
      <w:lang w:val="zh-CN"/>
    </w:rPr>
  </w:style>
  <w:style w:type="character" w:customStyle="1" w:styleId="198">
    <w:name w:val="正文首行缩进 2 Char1"/>
    <w:qFormat/>
    <w:uiPriority w:val="0"/>
    <w:rPr>
      <w:rFonts w:ascii="Times New Roman" w:hAnsi="Times New Roman" w:eastAsia="宋体" w:cs="Times New Roman"/>
      <w:kern w:val="2"/>
      <w:sz w:val="24"/>
      <w:szCs w:val="24"/>
    </w:rPr>
  </w:style>
  <w:style w:type="character" w:customStyle="1" w:styleId="199">
    <w:name w:val="副标题 Char2"/>
    <w:qFormat/>
    <w:uiPriority w:val="0"/>
    <w:rPr>
      <w:rFonts w:ascii="Cambria" w:hAnsi="Cambria" w:eastAsia="宋体" w:cs="Times New Roman"/>
      <w:b/>
      <w:bCs/>
      <w:snapToGrid w:val="0"/>
      <w:kern w:val="28"/>
      <w:sz w:val="32"/>
      <w:szCs w:val="32"/>
    </w:rPr>
  </w:style>
  <w:style w:type="paragraph" w:customStyle="1" w:styleId="200">
    <w:name w:val="标题4-dyf"/>
    <w:basedOn w:val="7"/>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01">
    <w:name w:val="dectext1"/>
    <w:qFormat/>
    <w:uiPriority w:val="0"/>
    <w:rPr>
      <w:rFonts w:ascii="宋体" w:hAnsi="宋体" w:eastAsia="宋体"/>
      <w:color w:val="333333"/>
      <w:sz w:val="21"/>
      <w:szCs w:val="21"/>
      <w:u w:val="none"/>
    </w:rPr>
  </w:style>
  <w:style w:type="paragraph" w:customStyle="1" w:styleId="202">
    <w:name w:val="冯"/>
    <w:basedOn w:val="1"/>
    <w:qFormat/>
    <w:uiPriority w:val="0"/>
    <w:pPr>
      <w:widowControl/>
      <w:adjustRightInd/>
      <w:spacing w:line="360" w:lineRule="auto"/>
      <w:ind w:firstLine="200" w:firstLineChars="200"/>
    </w:pPr>
    <w:rPr>
      <w:rFonts w:ascii="宋体" w:hAnsi="宋体"/>
      <w:color w:val="000000"/>
      <w:kern w:val="0"/>
      <w:sz w:val="24"/>
    </w:rPr>
  </w:style>
  <w:style w:type="character" w:customStyle="1" w:styleId="203">
    <w:name w:val="Header Char_b6bb7154-40a1-4532-be09-cdbace51fda5"/>
    <w:qFormat/>
    <w:uiPriority w:val="0"/>
    <w:rPr>
      <w:rFonts w:eastAsia="宋体"/>
      <w:kern w:val="2"/>
      <w:sz w:val="18"/>
      <w:szCs w:val="18"/>
      <w:lang w:val="en-US" w:eastAsia="zh-CN" w:bidi="ar-SA"/>
    </w:rPr>
  </w:style>
  <w:style w:type="character" w:customStyle="1" w:styleId="204">
    <w:name w:val="Char Char12"/>
    <w:qFormat/>
    <w:uiPriority w:val="0"/>
    <w:rPr>
      <w:rFonts w:ascii="仿宋_GB2312" w:eastAsia="仿宋_GB2312"/>
      <w:b/>
      <w:bCs/>
      <w:kern w:val="2"/>
      <w:sz w:val="24"/>
      <w:szCs w:val="24"/>
      <w:lang w:val="zh-CN" w:eastAsia="zh-CN" w:bidi="ar-SA"/>
    </w:rPr>
  </w:style>
  <w:style w:type="character" w:customStyle="1" w:styleId="205">
    <w:name w:val="普通文字 Char3"/>
    <w:qFormat/>
    <w:uiPriority w:val="0"/>
    <w:rPr>
      <w:rFonts w:ascii="宋体" w:hAnsi="Courier New" w:eastAsia="宋体"/>
      <w:kern w:val="2"/>
      <w:sz w:val="21"/>
      <w:lang w:val="en-US" w:eastAsia="zh-CN" w:bidi="ar-SA"/>
    </w:rPr>
  </w:style>
  <w:style w:type="character" w:customStyle="1" w:styleId="206">
    <w:name w:val="公文正文 Char"/>
    <w:qFormat/>
    <w:uiPriority w:val="0"/>
    <w:rPr>
      <w:rFonts w:ascii="仿宋_GB2312" w:eastAsia="仿宋_GB2312"/>
      <w:kern w:val="2"/>
      <w:sz w:val="24"/>
      <w:szCs w:val="24"/>
      <w:lang w:val="en-US" w:eastAsia="zh-CN" w:bidi="ar-SA"/>
    </w:rPr>
  </w:style>
  <w:style w:type="character" w:customStyle="1" w:styleId="207">
    <w:name w:val="正文首行缩进 Char Char Char Char Char"/>
    <w:qFormat/>
    <w:uiPriority w:val="0"/>
    <w:rPr>
      <w:rFonts w:ascii="宋体"/>
      <w:kern w:val="2"/>
      <w:sz w:val="24"/>
      <w:lang w:val="zh-CN"/>
    </w:rPr>
  </w:style>
  <w:style w:type="character" w:customStyle="1" w:styleId="208">
    <w:name w:val="PI Char"/>
    <w:qFormat/>
    <w:uiPriority w:val="0"/>
    <w:rPr>
      <w:rFonts w:ascii="宋体" w:hAnsi="宋体" w:eastAsia="宋体"/>
      <w:kern w:val="2"/>
      <w:sz w:val="24"/>
      <w:szCs w:val="24"/>
      <w:lang w:val="en-US" w:eastAsia="zh-CN" w:bidi="ar-SA"/>
    </w:rPr>
  </w:style>
  <w:style w:type="character" w:customStyle="1" w:styleId="209">
    <w:name w:val="style91"/>
    <w:qFormat/>
    <w:uiPriority w:val="0"/>
    <w:rPr>
      <w:color w:val="333333"/>
    </w:rPr>
  </w:style>
  <w:style w:type="character" w:customStyle="1" w:styleId="210">
    <w:name w:val="列出段落 Char2"/>
    <w:qFormat/>
    <w:uiPriority w:val="0"/>
    <w:rPr>
      <w:rFonts w:ascii="Calibri" w:hAnsi="Calibri"/>
      <w:kern w:val="2"/>
      <w:sz w:val="28"/>
    </w:rPr>
  </w:style>
  <w:style w:type="character" w:customStyle="1" w:styleId="211">
    <w:name w:val="mdeck"/>
    <w:qFormat/>
    <w:uiPriority w:val="0"/>
    <w:rPr>
      <w:rFonts w:ascii="仿宋_GB2312" w:hAnsi="仿宋_GB2312" w:eastAsia="微软雅黑"/>
      <w:b/>
      <w:kern w:val="2"/>
      <w:sz w:val="32"/>
      <w:szCs w:val="32"/>
      <w:lang w:val="en-US" w:eastAsia="zh-CN" w:bidi="ar-SA"/>
    </w:rPr>
  </w:style>
  <w:style w:type="character" w:customStyle="1" w:styleId="212">
    <w:name w:val="unnamed11"/>
    <w:qFormat/>
    <w:uiPriority w:val="0"/>
    <w:rPr>
      <w:sz w:val="20"/>
      <w:szCs w:val="20"/>
    </w:rPr>
  </w:style>
  <w:style w:type="character" w:customStyle="1" w:styleId="213">
    <w:name w:val="正文文本 Char2"/>
    <w:qFormat/>
    <w:uiPriority w:val="0"/>
    <w:rPr>
      <w:rFonts w:ascii="Times New Roman" w:hAnsi="Times New Roman" w:eastAsia="宋体" w:cs="Times New Roman"/>
      <w:snapToGrid w:val="0"/>
      <w:kern w:val="0"/>
      <w:szCs w:val="24"/>
    </w:rPr>
  </w:style>
  <w:style w:type="character" w:customStyle="1" w:styleId="214">
    <w:name w:val="标书正文格式 Char"/>
    <w:qFormat/>
    <w:uiPriority w:val="0"/>
    <w:rPr>
      <w:rFonts w:eastAsia="楷体_GB2312"/>
      <w:kern w:val="2"/>
      <w:sz w:val="24"/>
      <w:szCs w:val="24"/>
      <w:lang w:bidi="ar-SA"/>
    </w:rPr>
  </w:style>
  <w:style w:type="character" w:customStyle="1" w:styleId="215">
    <w:name w:val="Char Char11"/>
    <w:qFormat/>
    <w:uiPriority w:val="0"/>
    <w:rPr>
      <w:rFonts w:ascii="宋体" w:hAnsi="宋体" w:eastAsia="宋体"/>
      <w:b/>
      <w:kern w:val="2"/>
      <w:sz w:val="24"/>
      <w:szCs w:val="24"/>
      <w:lang w:val="en-US" w:eastAsia="zh-CN" w:bidi="ar-SA"/>
    </w:rPr>
  </w:style>
  <w:style w:type="character" w:customStyle="1" w:styleId="216">
    <w:name w:val="ca-131"/>
    <w:qFormat/>
    <w:uiPriority w:val="0"/>
    <w:rPr>
      <w:rFonts w:ascii="仿宋_GB2312" w:eastAsia="仿宋_GB2312"/>
      <w:b/>
      <w:bCs/>
      <w:color w:val="000000"/>
      <w:spacing w:val="-20"/>
      <w:sz w:val="24"/>
      <w:szCs w:val="24"/>
    </w:rPr>
  </w:style>
  <w:style w:type="character" w:customStyle="1" w:styleId="217">
    <w:name w:val="tw4winMark"/>
    <w:qFormat/>
    <w:uiPriority w:val="0"/>
    <w:rPr>
      <w:rFonts w:ascii="Courier New" w:hAnsi="Courier New" w:cs="Courier New"/>
      <w:vanish/>
      <w:color w:val="800080"/>
      <w:sz w:val="24"/>
      <w:szCs w:val="24"/>
      <w:vertAlign w:val="subscript"/>
    </w:rPr>
  </w:style>
  <w:style w:type="paragraph" w:customStyle="1" w:styleId="218">
    <w:name w:val="正文样式"/>
    <w:basedOn w:val="1"/>
    <w:qFormat/>
    <w:uiPriority w:val="0"/>
    <w:pPr>
      <w:adjustRightInd/>
      <w:spacing w:line="360" w:lineRule="auto"/>
      <w:ind w:firstLine="200" w:firstLineChars="200"/>
    </w:pPr>
    <w:rPr>
      <w:kern w:val="0"/>
      <w:sz w:val="24"/>
    </w:rPr>
  </w:style>
  <w:style w:type="character" w:customStyle="1" w:styleId="219">
    <w:name w:val="表正文 Char3"/>
    <w:qFormat/>
    <w:uiPriority w:val="0"/>
    <w:rPr>
      <w:rFonts w:eastAsia="宋体"/>
    </w:rPr>
  </w:style>
  <w:style w:type="character" w:customStyle="1" w:styleId="220">
    <w:name w:val="H5 Char"/>
    <w:qFormat/>
    <w:uiPriority w:val="0"/>
    <w:rPr>
      <w:b/>
      <w:bCs/>
      <w:kern w:val="2"/>
      <w:sz w:val="28"/>
      <w:szCs w:val="28"/>
    </w:rPr>
  </w:style>
  <w:style w:type="character" w:customStyle="1" w:styleId="221">
    <w:name w:val="Char Char3"/>
    <w:qFormat/>
    <w:uiPriority w:val="0"/>
    <w:rPr>
      <w:rFonts w:eastAsia="宋体"/>
      <w:kern w:val="2"/>
      <w:sz w:val="21"/>
      <w:szCs w:val="24"/>
      <w:lang w:val="en-US" w:eastAsia="zh-CN" w:bidi="ar-SA"/>
    </w:rPr>
  </w:style>
  <w:style w:type="character" w:customStyle="1" w:styleId="222">
    <w:name w:val="正文 编号 Char"/>
    <w:qFormat/>
    <w:uiPriority w:val="0"/>
    <w:rPr>
      <w:rFonts w:ascii="仿宋_GB2312" w:hAnsi="仿宋_GB2312" w:eastAsia="仿宋_GB2312"/>
      <w:kern w:val="2"/>
      <w:sz w:val="24"/>
      <w:lang w:bidi="ar-SA"/>
    </w:rPr>
  </w:style>
  <w:style w:type="character" w:customStyle="1" w:styleId="223">
    <w:name w:val="question-title2"/>
    <w:qFormat/>
    <w:uiPriority w:val="0"/>
    <w:rPr>
      <w:rFonts w:ascii="Arial" w:hAnsi="Arial" w:eastAsia="黑体" w:cs="Arial"/>
      <w:snapToGrid w:val="0"/>
      <w:kern w:val="0"/>
      <w:szCs w:val="21"/>
    </w:rPr>
  </w:style>
  <w:style w:type="paragraph" w:customStyle="1" w:styleId="224">
    <w:name w:val="gf正文1"/>
    <w:basedOn w:val="1"/>
    <w:qFormat/>
    <w:uiPriority w:val="0"/>
    <w:pPr>
      <w:tabs>
        <w:tab w:val="left" w:pos="3240"/>
        <w:tab w:val="left" w:pos="3960"/>
      </w:tabs>
      <w:snapToGrid w:val="0"/>
      <w:spacing w:line="360" w:lineRule="auto"/>
      <w:ind w:firstLine="200" w:firstLineChars="200"/>
    </w:pPr>
    <w:rPr>
      <w:rFonts w:ascii="宋体" w:hAnsi="宋体"/>
      <w:sz w:val="24"/>
    </w:rPr>
  </w:style>
  <w:style w:type="character" w:customStyle="1" w:styleId="225">
    <w:name w:val="Char Char15"/>
    <w:qFormat/>
    <w:uiPriority w:val="0"/>
    <w:rPr>
      <w:rFonts w:ascii="宋体" w:hAnsi="宋体"/>
      <w:kern w:val="2"/>
      <w:sz w:val="21"/>
    </w:rPr>
  </w:style>
  <w:style w:type="character" w:customStyle="1" w:styleId="226">
    <w:name w:val="正文缩进 Char3"/>
    <w:qFormat/>
    <w:uiPriority w:val="0"/>
    <w:rPr>
      <w:rFonts w:ascii="宋体" w:eastAsia="宋体"/>
      <w:snapToGrid w:val="0"/>
      <w:color w:val="000000"/>
      <w:kern w:val="28"/>
      <w:sz w:val="28"/>
      <w:lang w:val="en-US" w:eastAsia="zh-CN" w:bidi="ar-SA"/>
    </w:rPr>
  </w:style>
  <w:style w:type="paragraph" w:customStyle="1" w:styleId="227">
    <w:name w:val="列表1"/>
    <w:basedOn w:val="1"/>
    <w:next w:val="228"/>
    <w:qFormat/>
    <w:uiPriority w:val="0"/>
    <w:pPr>
      <w:widowControl/>
      <w:adjustRightInd/>
      <w:spacing w:after="200" w:line="360" w:lineRule="auto"/>
      <w:ind w:left="720" w:firstLine="200" w:firstLineChars="200"/>
      <w:jc w:val="left"/>
    </w:pPr>
    <w:rPr>
      <w:kern w:val="0"/>
      <w:sz w:val="24"/>
      <w:szCs w:val="20"/>
    </w:rPr>
  </w:style>
  <w:style w:type="paragraph" w:customStyle="1" w:styleId="228">
    <w:name w:val="列出段落1"/>
    <w:basedOn w:val="1"/>
    <w:next w:val="229"/>
    <w:qFormat/>
    <w:uiPriority w:val="0"/>
    <w:pPr>
      <w:spacing w:line="360" w:lineRule="auto"/>
      <w:ind w:firstLine="200" w:firstLineChars="200"/>
    </w:pPr>
    <w:rPr>
      <w:rFonts w:eastAsia="楷体_GB2312" w:cs="Lucida Sans"/>
      <w:sz w:val="24"/>
    </w:rPr>
  </w:style>
  <w:style w:type="paragraph" w:customStyle="1" w:styleId="229">
    <w:name w:val="正文文字 7"/>
    <w:basedOn w:val="1"/>
    <w:next w:val="1"/>
    <w:qFormat/>
    <w:uiPriority w:val="0"/>
    <w:pPr>
      <w:ind w:left="240"/>
    </w:pPr>
    <w:rPr>
      <w:sz w:val="20"/>
    </w:rPr>
  </w:style>
  <w:style w:type="character" w:customStyle="1" w:styleId="230">
    <w:name w:val="Char Char8"/>
    <w:qFormat/>
    <w:uiPriority w:val="0"/>
    <w:rPr>
      <w:rFonts w:eastAsia="宋体"/>
      <w:b/>
      <w:sz w:val="24"/>
      <w:lang w:val="en-GB" w:eastAsia="zh-CN"/>
    </w:rPr>
  </w:style>
  <w:style w:type="character" w:customStyle="1" w:styleId="231">
    <w:name w:val="Normal Indent Char Char"/>
    <w:qFormat/>
    <w:uiPriority w:val="0"/>
    <w:rPr>
      <w:rFonts w:eastAsia="宋体"/>
      <w:kern w:val="2"/>
      <w:sz w:val="21"/>
      <w:lang w:val="en-US" w:eastAsia="zh-CN" w:bidi="ar-SA"/>
    </w:rPr>
  </w:style>
  <w:style w:type="character" w:customStyle="1" w:styleId="232">
    <w:name w:val="列表段落 字符"/>
    <w:qFormat/>
    <w:uiPriority w:val="0"/>
  </w:style>
  <w:style w:type="character" w:customStyle="1" w:styleId="233">
    <w:name w:val="Ò³Ã¼ Char Char1"/>
    <w:qFormat/>
    <w:uiPriority w:val="0"/>
    <w:rPr>
      <w:rFonts w:eastAsia="宋体"/>
      <w:kern w:val="2"/>
      <w:sz w:val="18"/>
      <w:szCs w:val="18"/>
      <w:lang w:val="en-US" w:eastAsia="zh-CN" w:bidi="ar-SA"/>
    </w:rPr>
  </w:style>
  <w:style w:type="character" w:customStyle="1" w:styleId="234">
    <w:name w:val="方案正文 Char"/>
    <w:qFormat/>
    <w:uiPriority w:val="0"/>
    <w:rPr>
      <w:rFonts w:ascii="仿宋_GB2312" w:eastAsia="仿宋_GB2312"/>
      <w:b/>
      <w:color w:val="000000"/>
      <w:kern w:val="2"/>
      <w:sz w:val="24"/>
      <w:lang w:val="en-US" w:eastAsia="zh-CN" w:bidi="ar-SA"/>
    </w:rPr>
  </w:style>
  <w:style w:type="character" w:customStyle="1" w:styleId="235">
    <w:name w:val="Char Char30"/>
    <w:qFormat/>
    <w:uiPriority w:val="0"/>
    <w:rPr>
      <w:rFonts w:ascii="Arial" w:hAnsi="Arial" w:eastAsia="黑体"/>
      <w:kern w:val="2"/>
      <w:sz w:val="21"/>
      <w:szCs w:val="21"/>
    </w:rPr>
  </w:style>
  <w:style w:type="character" w:customStyle="1" w:styleId="236">
    <w:name w:val="font01"/>
    <w:qFormat/>
    <w:uiPriority w:val="0"/>
    <w:rPr>
      <w:rFonts w:ascii="微软雅黑" w:hAnsi="微软雅黑" w:eastAsia="微软雅黑" w:cs="微软雅黑"/>
      <w:color w:val="000000"/>
      <w:sz w:val="20"/>
      <w:szCs w:val="20"/>
      <w:u w:val="none"/>
    </w:rPr>
  </w:style>
  <w:style w:type="character" w:customStyle="1" w:styleId="237">
    <w:name w:val="Char Char20"/>
    <w:qFormat/>
    <w:uiPriority w:val="0"/>
    <w:rPr>
      <w:kern w:val="2"/>
      <w:sz w:val="24"/>
    </w:rPr>
  </w:style>
  <w:style w:type="character" w:customStyle="1" w:styleId="238">
    <w:name w:val="tw4winExternal"/>
    <w:qFormat/>
    <w:uiPriority w:val="0"/>
    <w:rPr>
      <w:rFonts w:ascii="Courier New" w:hAnsi="Courier New" w:cs="Courier New"/>
      <w:color w:val="808080"/>
      <w:lang w:val="en-US" w:eastAsia="zh-CN"/>
    </w:rPr>
  </w:style>
  <w:style w:type="character" w:customStyle="1" w:styleId="239">
    <w:name w:val="标题 4 Char1"/>
    <w:qFormat/>
    <w:uiPriority w:val="0"/>
    <w:rPr>
      <w:rFonts w:ascii="Cambria" w:hAnsi="Cambria" w:eastAsia="宋体" w:cs="Times New Roman"/>
      <w:b/>
      <w:bCs/>
      <w:kern w:val="2"/>
      <w:sz w:val="28"/>
      <w:szCs w:val="28"/>
    </w:rPr>
  </w:style>
  <w:style w:type="character" w:customStyle="1" w:styleId="240">
    <w:name w:val="批注文字 Char2"/>
    <w:qFormat/>
    <w:uiPriority w:val="0"/>
    <w:rPr>
      <w:rFonts w:ascii="Times New Roman" w:hAnsi="Times New Roman" w:eastAsia="宋体" w:cs="Times New Roman"/>
      <w:snapToGrid w:val="0"/>
      <w:kern w:val="0"/>
      <w:szCs w:val="24"/>
    </w:rPr>
  </w:style>
  <w:style w:type="character" w:customStyle="1" w:styleId="241">
    <w:name w:val="正文文本 2 Char"/>
    <w:qFormat/>
    <w:uiPriority w:val="0"/>
    <w:rPr>
      <w:rFonts w:eastAsia="宋体"/>
      <w:kern w:val="2"/>
      <w:sz w:val="21"/>
      <w:szCs w:val="24"/>
      <w:lang w:val="en-US" w:eastAsia="zh-CN" w:bidi="ar-SA"/>
    </w:rPr>
  </w:style>
  <w:style w:type="character" w:customStyle="1" w:styleId="242">
    <w:name w:val="Ò³Ã¼ Char Char"/>
    <w:qFormat/>
    <w:uiPriority w:val="0"/>
    <w:rPr>
      <w:rFonts w:eastAsia="宋体"/>
      <w:kern w:val="2"/>
      <w:sz w:val="18"/>
      <w:lang w:val="en-US" w:eastAsia="zh-CN" w:bidi="ar-SA"/>
    </w:rPr>
  </w:style>
  <w:style w:type="character" w:customStyle="1" w:styleId="243">
    <w:name w:val="message1"/>
    <w:qFormat/>
    <w:uiPriority w:val="0"/>
    <w:rPr>
      <w:rFonts w:ascii="Tahoma" w:hAnsi="Tahoma" w:cs="Tahoma"/>
      <w:sz w:val="18"/>
      <w:szCs w:val="18"/>
    </w:rPr>
  </w:style>
  <w:style w:type="character" w:customStyle="1" w:styleId="244">
    <w:name w:val="Char Char23"/>
    <w:qFormat/>
    <w:uiPriority w:val="0"/>
    <w:rPr>
      <w:color w:val="0000FF"/>
      <w:sz w:val="21"/>
    </w:rPr>
  </w:style>
  <w:style w:type="character" w:customStyle="1" w:styleId="245">
    <w:name w:val="批注框文本 字符"/>
    <w:qFormat/>
    <w:uiPriority w:val="0"/>
    <w:rPr>
      <w:rFonts w:ascii="Arial" w:hAnsi="Arial" w:eastAsia="黑体" w:cs="Arial"/>
      <w:snapToGrid w:val="0"/>
      <w:kern w:val="0"/>
      <w:sz w:val="18"/>
      <w:szCs w:val="18"/>
    </w:rPr>
  </w:style>
  <w:style w:type="character" w:customStyle="1" w:styleId="246">
    <w:name w:val="纯文本 Char2"/>
    <w:qFormat/>
    <w:uiPriority w:val="0"/>
    <w:rPr>
      <w:rFonts w:ascii="宋体" w:hAnsi="Courier New" w:eastAsia="宋体" w:cs="Courier New"/>
    </w:rPr>
  </w:style>
  <w:style w:type="character" w:customStyle="1" w:styleId="247">
    <w:name w:val="Char Char25"/>
    <w:qFormat/>
    <w:uiPriority w:val="0"/>
    <w:rPr>
      <w:rFonts w:ascii="宋体" w:hAnsi="宋体"/>
      <w:kern w:val="2"/>
      <w:sz w:val="24"/>
      <w:lang w:val="zh-CN"/>
    </w:rPr>
  </w:style>
  <w:style w:type="character" w:customStyle="1" w:styleId="248">
    <w:name w:val="Char Char411"/>
    <w:qFormat/>
    <w:uiPriority w:val="0"/>
    <w:rPr>
      <w:rFonts w:eastAsia="宋体"/>
      <w:b/>
      <w:sz w:val="24"/>
      <w:lang w:val="en-GB" w:eastAsia="zh-CN" w:bidi="ar-SA"/>
    </w:rPr>
  </w:style>
  <w:style w:type="character" w:customStyle="1" w:styleId="249">
    <w:name w:val="Heading 7 Char_856f206f-2151-488a-bf44-70c62fd33d46"/>
    <w:qFormat/>
    <w:uiPriority w:val="0"/>
    <w:rPr>
      <w:rFonts w:ascii="宋体" w:hAnsi="宋体" w:eastAsia="宋体"/>
      <w:b/>
      <w:bCs/>
      <w:kern w:val="2"/>
      <w:sz w:val="24"/>
      <w:szCs w:val="24"/>
      <w:lang w:val="en-US" w:eastAsia="zh-CN" w:bidi="ar-SA"/>
    </w:rPr>
  </w:style>
  <w:style w:type="paragraph" w:customStyle="1" w:styleId="250">
    <w:name w:val="此正文"/>
    <w:basedOn w:val="1"/>
    <w:qFormat/>
    <w:uiPriority w:val="0"/>
    <w:pPr>
      <w:adjustRightInd/>
      <w:spacing w:line="360" w:lineRule="auto"/>
      <w:ind w:firstLine="200" w:firstLineChars="200"/>
    </w:pPr>
    <w:rPr>
      <w:sz w:val="24"/>
    </w:rPr>
  </w:style>
  <w:style w:type="character" w:customStyle="1" w:styleId="251">
    <w:name w:val="Char Char2"/>
    <w:qFormat/>
    <w:uiPriority w:val="0"/>
    <w:rPr>
      <w:rFonts w:eastAsia="宋体"/>
      <w:b/>
      <w:bCs/>
      <w:kern w:val="2"/>
      <w:sz w:val="21"/>
      <w:szCs w:val="24"/>
      <w:lang w:val="en-US" w:eastAsia="zh-CN" w:bidi="ar-SA"/>
    </w:rPr>
  </w:style>
  <w:style w:type="character" w:customStyle="1" w:styleId="252">
    <w:name w:val="Footer-Even Char1"/>
    <w:qFormat/>
    <w:uiPriority w:val="0"/>
    <w:rPr>
      <w:rFonts w:eastAsia="宋体"/>
      <w:kern w:val="2"/>
      <w:sz w:val="18"/>
      <w:szCs w:val="18"/>
      <w:lang w:val="en-US" w:eastAsia="zh-CN" w:bidi="ar-SA"/>
    </w:rPr>
  </w:style>
  <w:style w:type="character" w:customStyle="1" w:styleId="253">
    <w:name w:val="Char Char29"/>
    <w:qFormat/>
    <w:uiPriority w:val="0"/>
    <w:rPr>
      <w:rFonts w:ascii="Arial" w:hAnsi="Arial" w:eastAsia="微软雅黑"/>
      <w:b/>
      <w:kern w:val="2"/>
      <w:sz w:val="44"/>
      <w:szCs w:val="32"/>
      <w:lang w:val="en-US" w:eastAsia="zh-CN" w:bidi="ar-SA"/>
    </w:rPr>
  </w:style>
  <w:style w:type="character" w:customStyle="1" w:styleId="254">
    <w:name w:val="font81"/>
    <w:qFormat/>
    <w:uiPriority w:val="0"/>
    <w:rPr>
      <w:rFonts w:ascii="微软雅黑" w:hAnsi="微软雅黑" w:eastAsia="微软雅黑" w:cs="微软雅黑"/>
      <w:color w:val="000000"/>
      <w:sz w:val="20"/>
      <w:szCs w:val="20"/>
      <w:u w:val="none"/>
    </w:rPr>
  </w:style>
  <w:style w:type="character" w:customStyle="1" w:styleId="255">
    <w:name w:val="Char Char312"/>
    <w:qFormat/>
    <w:uiPriority w:val="0"/>
    <w:rPr>
      <w:rFonts w:ascii="Times New Roman" w:hAnsi="Times New Roman" w:eastAsia="宋体" w:cs="Times New Roman"/>
      <w:b/>
      <w:kern w:val="2"/>
      <w:sz w:val="32"/>
      <w:szCs w:val="24"/>
      <w:lang w:val="en-US" w:eastAsia="zh-CN" w:bidi="ar-SA"/>
    </w:rPr>
  </w:style>
  <w:style w:type="character" w:customStyle="1" w:styleId="256">
    <w:name w:val="t21"/>
    <w:qFormat/>
    <w:uiPriority w:val="0"/>
    <w:rPr>
      <w:rFonts w:ascii="仿宋_GB2312" w:hAnsi="仿宋_GB2312" w:eastAsia="微软雅黑"/>
      <w:b/>
      <w:kern w:val="2"/>
      <w:sz w:val="23"/>
      <w:szCs w:val="23"/>
      <w:lang w:val="en-US" w:eastAsia="zh-CN" w:bidi="ar-SA"/>
    </w:rPr>
  </w:style>
  <w:style w:type="character" w:customStyle="1" w:styleId="257">
    <w:name w:val="样式8 Char"/>
    <w:qFormat/>
    <w:uiPriority w:val="0"/>
    <w:rPr>
      <w:rFonts w:ascii="仿宋_GB2312" w:hAnsi="宋体" w:eastAsia="仿宋_GB2312"/>
      <w:b/>
      <w:bCs/>
      <w:kern w:val="2"/>
      <w:sz w:val="24"/>
      <w:szCs w:val="24"/>
    </w:rPr>
  </w:style>
  <w:style w:type="character" w:customStyle="1" w:styleId="258">
    <w:name w:val="表格 Char Char"/>
    <w:qFormat/>
    <w:uiPriority w:val="0"/>
    <w:rPr>
      <w:rFonts w:ascii="宋体" w:hAnsi="宋体" w:eastAsia="宋体"/>
      <w:lang w:bidi="ar-SA"/>
    </w:rPr>
  </w:style>
  <w:style w:type="character" w:customStyle="1" w:styleId="259">
    <w:name w:val="正文文本 字符1"/>
    <w:qFormat/>
    <w:uiPriority w:val="0"/>
    <w:rPr>
      <w:rFonts w:ascii="Calibri" w:hAnsi="Calibri" w:eastAsia="黑体" w:cs="Arial"/>
      <w:snapToGrid w:val="0"/>
      <w:kern w:val="2"/>
      <w:sz w:val="28"/>
      <w:szCs w:val="21"/>
    </w:rPr>
  </w:style>
  <w:style w:type="character" w:customStyle="1" w:styleId="260">
    <w:name w:val="标题 6 Char1"/>
    <w:qFormat/>
    <w:uiPriority w:val="0"/>
    <w:rPr>
      <w:rFonts w:ascii="Arial" w:hAnsi="Arial" w:eastAsia="黑体" w:cs="Times New Roman"/>
      <w:b/>
      <w:sz w:val="24"/>
      <w:szCs w:val="20"/>
      <w:lang w:bidi="ar-SA"/>
    </w:rPr>
  </w:style>
  <w:style w:type="character" w:customStyle="1" w:styleId="261">
    <w:name w:val="带编号样式 Char"/>
    <w:qFormat/>
    <w:uiPriority w:val="0"/>
    <w:rPr>
      <w:rFonts w:ascii="仿宋_GB2312" w:eastAsia="仿宋_GB2312"/>
      <w:color w:val="000000"/>
      <w:sz w:val="24"/>
      <w:lang w:bidi="ar-SA"/>
    </w:rPr>
  </w:style>
  <w:style w:type="character" w:customStyle="1" w:styleId="262">
    <w:name w:val="unnamed31"/>
    <w:qFormat/>
    <w:uiPriority w:val="0"/>
    <w:rPr>
      <w:rFonts w:ascii="Tahoma" w:hAnsi="Tahoma" w:eastAsia="宋体"/>
      <w:b/>
      <w:kern w:val="2"/>
      <w:sz w:val="24"/>
      <w:szCs w:val="32"/>
      <w:u w:val="none"/>
      <w:lang w:val="en-US" w:eastAsia="zh-CN" w:bidi="ar-SA"/>
    </w:rPr>
  </w:style>
  <w:style w:type="character" w:customStyle="1" w:styleId="263">
    <w:name w:val="正文首行缩进 Char Char Char Char Char Char1"/>
    <w:qFormat/>
    <w:uiPriority w:val="0"/>
    <w:rPr>
      <w:rFonts w:ascii="宋体" w:eastAsia="宋体"/>
      <w:kern w:val="2"/>
      <w:sz w:val="24"/>
      <w:szCs w:val="24"/>
      <w:lang w:val="zh-CN" w:bidi="ar-SA"/>
    </w:rPr>
  </w:style>
  <w:style w:type="character" w:customStyle="1" w:styleId="264">
    <w:name w:val="文本正文 Char Char"/>
    <w:qFormat/>
    <w:uiPriority w:val="0"/>
    <w:rPr>
      <w:sz w:val="24"/>
      <w:lang w:bidi="ar-SA"/>
    </w:rPr>
  </w:style>
  <w:style w:type="character" w:customStyle="1" w:styleId="265">
    <w:name w:val="正文缩进 字符"/>
    <w:qFormat/>
    <w:uiPriority w:val="0"/>
    <w:rPr>
      <w:rFonts w:ascii="宋体" w:eastAsia="宋体"/>
      <w:snapToGrid w:val="0"/>
      <w:color w:val="000000"/>
      <w:kern w:val="28"/>
      <w:sz w:val="28"/>
      <w:lang w:val="en-US" w:eastAsia="zh-CN" w:bidi="ar-SA"/>
    </w:rPr>
  </w:style>
  <w:style w:type="paragraph" w:customStyle="1" w:styleId="266">
    <w:name w:val="样式 标题 4h4H4Fab-4T5Ref Heading 1rh1Heading sqlsect 1.2.3...."/>
    <w:basedOn w:val="7"/>
    <w:qFormat/>
    <w:uiPriority w:val="0"/>
    <w:pPr>
      <w:tabs>
        <w:tab w:val="clear" w:pos="864"/>
      </w:tabs>
      <w:adjustRightInd/>
      <w:spacing w:line="360" w:lineRule="auto"/>
      <w:ind w:left="75" w:leftChars="75" w:firstLine="200" w:firstLineChars="200"/>
    </w:pPr>
    <w:rPr>
      <w:rFonts w:ascii="微软雅黑" w:hAnsi="微软雅黑" w:eastAsia="微软雅黑"/>
      <w:sz w:val="24"/>
    </w:rPr>
  </w:style>
  <w:style w:type="paragraph" w:customStyle="1" w:styleId="267">
    <w:name w:val="样式 样式 标题 4h4H4Fab-4T5Ref Heading 1rh1Heading sqlsect 1.2.3.... +..."/>
    <w:basedOn w:val="266"/>
    <w:qFormat/>
    <w:uiPriority w:val="0"/>
    <w:pPr>
      <w:tabs>
        <w:tab w:val="left" w:pos="2356"/>
      </w:tabs>
    </w:pPr>
  </w:style>
  <w:style w:type="character" w:customStyle="1" w:styleId="268">
    <w:name w:val="正文非缩进 Char"/>
    <w:qFormat/>
    <w:uiPriority w:val="0"/>
    <w:rPr>
      <w:rFonts w:ascii="宋体" w:eastAsia="宋体"/>
      <w:snapToGrid w:val="0"/>
      <w:color w:val="000000"/>
      <w:kern w:val="28"/>
      <w:sz w:val="28"/>
      <w:lang w:val="en-US" w:eastAsia="zh-CN" w:bidi="ar-SA"/>
    </w:rPr>
  </w:style>
  <w:style w:type="character" w:customStyle="1" w:styleId="269">
    <w:name w:val="Char Char5"/>
    <w:qFormat/>
    <w:uiPriority w:val="0"/>
    <w:rPr>
      <w:rFonts w:ascii="宋体" w:hAnsi="Courier New" w:eastAsia="宋体"/>
      <w:kern w:val="2"/>
      <w:sz w:val="21"/>
      <w:lang w:val="en-US" w:eastAsia="zh-CN"/>
    </w:rPr>
  </w:style>
  <w:style w:type="character" w:customStyle="1" w:styleId="270">
    <w:name w:val="称呼 Char1"/>
    <w:qFormat/>
    <w:uiPriority w:val="0"/>
    <w:rPr>
      <w:rFonts w:ascii="Times New Roman" w:hAnsi="Times New Roman" w:eastAsia="宋体" w:cs="Times New Roman"/>
      <w:szCs w:val="24"/>
    </w:rPr>
  </w:style>
  <w:style w:type="character" w:customStyle="1" w:styleId="271">
    <w:name w:val="正文1 Char"/>
    <w:qFormat/>
    <w:uiPriority w:val="0"/>
    <w:rPr>
      <w:rFonts w:ascii="宋体" w:eastAsia="宋体"/>
      <w:snapToGrid w:val="0"/>
      <w:color w:val="000000"/>
      <w:kern w:val="28"/>
      <w:sz w:val="28"/>
      <w:lang w:val="en-US" w:eastAsia="zh-CN" w:bidi="ar-SA"/>
    </w:rPr>
  </w:style>
  <w:style w:type="character" w:customStyle="1" w:styleId="272">
    <w:name w:val="正文缩进 Char1"/>
    <w:qFormat/>
    <w:uiPriority w:val="0"/>
    <w:rPr>
      <w:rFonts w:ascii="宋体" w:eastAsia="宋体"/>
      <w:snapToGrid w:val="0"/>
      <w:color w:val="000000"/>
      <w:kern w:val="28"/>
      <w:sz w:val="28"/>
      <w:lang w:val="en-US" w:eastAsia="zh-CN" w:bidi="ar-SA"/>
    </w:rPr>
  </w:style>
  <w:style w:type="character" w:customStyle="1" w:styleId="273">
    <w:name w:val="font21"/>
    <w:qFormat/>
    <w:uiPriority w:val="0"/>
    <w:rPr>
      <w:rFonts w:ascii="宋体" w:hAnsi="宋体" w:eastAsia="宋体"/>
      <w:kern w:val="2"/>
      <w:sz w:val="28"/>
      <w:szCs w:val="28"/>
      <w:lang w:val="en-US" w:eastAsia="zh-CN" w:bidi="ar-SA"/>
    </w:rPr>
  </w:style>
  <w:style w:type="character" w:customStyle="1" w:styleId="274">
    <w:name w:val="Char Char26"/>
    <w:qFormat/>
    <w:uiPriority w:val="0"/>
    <w:rPr>
      <w:kern w:val="2"/>
      <w:sz w:val="21"/>
      <w:szCs w:val="24"/>
    </w:rPr>
  </w:style>
  <w:style w:type="paragraph" w:customStyle="1" w:styleId="275">
    <w:name w:val="Item List"/>
    <w:qFormat/>
    <w:uiPriority w:val="0"/>
    <w:pPr>
      <w:spacing w:after="156" w:line="360" w:lineRule="auto"/>
      <w:ind w:firstLine="202" w:firstLineChars="202"/>
      <w:jc w:val="both"/>
    </w:pPr>
    <w:rPr>
      <w:rFonts w:ascii="Arial" w:hAnsi="Times New Roman" w:eastAsia="宋体" w:cs="Times New Roman"/>
      <w:bCs/>
      <w:sz w:val="21"/>
      <w:szCs w:val="21"/>
      <w:lang w:val="en-US" w:eastAsia="zh-CN" w:bidi="ar-SA"/>
    </w:rPr>
  </w:style>
  <w:style w:type="character" w:customStyle="1" w:styleId="276">
    <w:name w:val="批注框文本 Char1"/>
    <w:qFormat/>
    <w:uiPriority w:val="0"/>
    <w:rPr>
      <w:rFonts w:ascii="Times New Roman" w:hAnsi="Times New Roman" w:eastAsia="宋体" w:cs="Times New Roman"/>
      <w:sz w:val="18"/>
      <w:szCs w:val="18"/>
    </w:rPr>
  </w:style>
  <w:style w:type="paragraph" w:customStyle="1" w:styleId="277">
    <w:name w:val="纯文本1"/>
    <w:basedOn w:val="1"/>
    <w:qFormat/>
    <w:uiPriority w:val="0"/>
    <w:pPr>
      <w:adjustRightInd/>
    </w:pPr>
    <w:rPr>
      <w:rFonts w:ascii="宋体" w:hAnsi="Courier New"/>
      <w:kern w:val="0"/>
      <w:sz w:val="20"/>
      <w:szCs w:val="20"/>
    </w:rPr>
  </w:style>
  <w:style w:type="character" w:customStyle="1" w:styleId="278">
    <w:name w:val="h3 Char"/>
    <w:qFormat/>
    <w:uiPriority w:val="0"/>
    <w:rPr>
      <w:rFonts w:eastAsia="宋体"/>
      <w:b/>
      <w:kern w:val="2"/>
      <w:sz w:val="32"/>
      <w:lang w:val="en-US" w:eastAsia="zh-CN" w:bidi="ar-SA"/>
    </w:rPr>
  </w:style>
  <w:style w:type="character" w:customStyle="1" w:styleId="279">
    <w:name w:val="dandyren_title1"/>
    <w:qFormat/>
    <w:uiPriority w:val="0"/>
    <w:rPr>
      <w:b/>
      <w:bCs/>
      <w:color w:val="FF6633"/>
      <w:sz w:val="18"/>
      <w:szCs w:val="18"/>
    </w:rPr>
  </w:style>
  <w:style w:type="character" w:customStyle="1" w:styleId="280">
    <w:name w:val="Char Char31"/>
    <w:qFormat/>
    <w:uiPriority w:val="0"/>
    <w:rPr>
      <w:rFonts w:ascii="Arial" w:hAnsi="Arial" w:eastAsia="黑体"/>
      <w:kern w:val="2"/>
      <w:sz w:val="24"/>
      <w:szCs w:val="24"/>
    </w:rPr>
  </w:style>
  <w:style w:type="character" w:customStyle="1" w:styleId="281">
    <w:name w:val="h Char1"/>
    <w:qFormat/>
    <w:uiPriority w:val="0"/>
    <w:rPr>
      <w:sz w:val="18"/>
      <w:szCs w:val="18"/>
    </w:rPr>
  </w:style>
  <w:style w:type="character" w:customStyle="1" w:styleId="282">
    <w:name w:val="solutionfonts"/>
    <w:qFormat/>
    <w:uiPriority w:val="0"/>
  </w:style>
  <w:style w:type="character" w:customStyle="1" w:styleId="283">
    <w:name w:val="首行缩进 Char"/>
    <w:qFormat/>
    <w:uiPriority w:val="0"/>
    <w:rPr>
      <w:rFonts w:ascii="宋体" w:eastAsia="宋体"/>
      <w:kern w:val="2"/>
      <w:sz w:val="24"/>
      <w:lang w:val="en-US" w:eastAsia="zh-CN" w:bidi="ar-SA"/>
    </w:rPr>
  </w:style>
  <w:style w:type="character" w:customStyle="1" w:styleId="284">
    <w:name w:val="Char Char52"/>
    <w:qFormat/>
    <w:uiPriority w:val="0"/>
    <w:rPr>
      <w:rFonts w:ascii="宋体" w:hAnsi="Courier New" w:eastAsia="宋体"/>
      <w:kern w:val="2"/>
      <w:sz w:val="21"/>
      <w:lang w:val="en-US" w:eastAsia="zh-CN"/>
    </w:rPr>
  </w:style>
  <w:style w:type="character" w:customStyle="1" w:styleId="285">
    <w:name w:val="font31"/>
    <w:qFormat/>
    <w:uiPriority w:val="0"/>
    <w:rPr>
      <w:rFonts w:ascii="仿宋" w:hAnsi="仿宋" w:eastAsia="仿宋" w:cs="仿宋"/>
      <w:color w:val="000000"/>
      <w:sz w:val="20"/>
      <w:szCs w:val="20"/>
      <w:u w:val="none"/>
    </w:rPr>
  </w:style>
  <w:style w:type="paragraph" w:customStyle="1" w:styleId="286">
    <w:name w:val="正文说明"/>
    <w:basedOn w:val="1"/>
    <w:qFormat/>
    <w:uiPriority w:val="0"/>
    <w:pPr>
      <w:adjustRightInd/>
      <w:spacing w:line="360" w:lineRule="auto"/>
    </w:pPr>
    <w:rPr>
      <w:kern w:val="0"/>
      <w:sz w:val="24"/>
    </w:rPr>
  </w:style>
  <w:style w:type="character" w:customStyle="1" w:styleId="287">
    <w:name w:val="脚注文本 Char1"/>
    <w:qFormat/>
    <w:uiPriority w:val="0"/>
    <w:rPr>
      <w:rFonts w:ascii="Times New Roman" w:hAnsi="Times New Roman" w:eastAsia="宋体" w:cs="Times New Roman"/>
      <w:sz w:val="18"/>
      <w:szCs w:val="18"/>
    </w:rPr>
  </w:style>
  <w:style w:type="character" w:customStyle="1" w:styleId="288">
    <w:name w:val="Char Char1211"/>
    <w:qFormat/>
    <w:uiPriority w:val="0"/>
    <w:rPr>
      <w:rFonts w:ascii="仿宋_GB2312" w:eastAsia="仿宋_GB2312"/>
      <w:b/>
      <w:bCs/>
      <w:kern w:val="2"/>
      <w:sz w:val="24"/>
      <w:szCs w:val="24"/>
      <w:lang w:val="zh-CN" w:eastAsia="zh-CN" w:bidi="ar-SA"/>
    </w:rPr>
  </w:style>
  <w:style w:type="character" w:customStyle="1" w:styleId="289">
    <w:name w:val="标题 Char"/>
    <w:qFormat/>
    <w:uiPriority w:val="0"/>
    <w:rPr>
      <w:rFonts w:eastAsia="宋体"/>
      <w:b/>
      <w:sz w:val="24"/>
      <w:lang w:val="en-GB" w:eastAsia="zh-CN" w:bidi="ar-SA"/>
    </w:rPr>
  </w:style>
  <w:style w:type="character" w:customStyle="1" w:styleId="290">
    <w:name w:val="Char Char35"/>
    <w:qFormat/>
    <w:uiPriority w:val="0"/>
    <w:rPr>
      <w:rFonts w:ascii="Arial" w:hAnsi="Arial" w:eastAsia="黑体"/>
      <w:b/>
      <w:kern w:val="2"/>
      <w:sz w:val="28"/>
      <w:szCs w:val="28"/>
      <w:lang w:val="zh-CN"/>
    </w:rPr>
  </w:style>
  <w:style w:type="character" w:customStyle="1" w:styleId="291">
    <w:name w:val="纯文本 Char Char Char"/>
    <w:qFormat/>
    <w:uiPriority w:val="0"/>
    <w:rPr>
      <w:rFonts w:ascii="宋体" w:hAnsi="Courier New" w:eastAsia="宋体"/>
      <w:kern w:val="2"/>
      <w:sz w:val="21"/>
      <w:lang w:val="en-US" w:eastAsia="zh-CN" w:bidi="ar-SA"/>
    </w:rPr>
  </w:style>
  <w:style w:type="paragraph" w:customStyle="1" w:styleId="292">
    <w:name w:val="Table Text"/>
    <w:basedOn w:val="1"/>
    <w:qFormat/>
    <w:uiPriority w:val="0"/>
    <w:pPr>
      <w:widowControl/>
      <w:spacing w:before="60" w:after="60"/>
      <w:jc w:val="left"/>
    </w:pPr>
    <w:rPr>
      <w:kern w:val="0"/>
      <w:sz w:val="24"/>
    </w:rPr>
  </w:style>
  <w:style w:type="character" w:customStyle="1" w:styleId="293">
    <w:name w:val="正文1 Char1"/>
    <w:qFormat/>
    <w:uiPriority w:val="0"/>
    <w:rPr>
      <w:rFonts w:ascii="仿宋_GB2312" w:hAnsi="Courier New" w:eastAsia="仿宋_GB2312"/>
      <w:kern w:val="28"/>
      <w:sz w:val="24"/>
      <w:szCs w:val="24"/>
      <w:lang w:val="en-US" w:eastAsia="zh-CN"/>
    </w:rPr>
  </w:style>
  <w:style w:type="character" w:customStyle="1" w:styleId="294">
    <w:name w:val="页脚 Char1"/>
    <w:qFormat/>
    <w:uiPriority w:val="99"/>
    <w:rPr>
      <w:rFonts w:eastAsia="宋体"/>
      <w:kern w:val="2"/>
      <w:sz w:val="18"/>
      <w:szCs w:val="18"/>
      <w:lang w:val="en-US" w:eastAsia="zh-CN" w:bidi="ar-SA"/>
    </w:rPr>
  </w:style>
  <w:style w:type="character" w:customStyle="1" w:styleId="295">
    <w:name w:val="Bold"/>
    <w:qFormat/>
    <w:uiPriority w:val="0"/>
    <w:rPr>
      <w:rFonts w:ascii="Arial" w:hAnsi="Arial" w:eastAsia="黑体" w:cs="Times New Roman"/>
      <w:b/>
      <w:kern w:val="2"/>
      <w:sz w:val="32"/>
      <w:szCs w:val="32"/>
      <w:lang w:val="en-US" w:eastAsia="zh-CN" w:bidi="ar-SA"/>
    </w:rPr>
  </w:style>
  <w:style w:type="character" w:customStyle="1" w:styleId="296">
    <w:name w:val="hui3"/>
    <w:qFormat/>
    <w:uiPriority w:val="0"/>
    <w:rPr>
      <w:color w:val="333333"/>
    </w:rPr>
  </w:style>
  <w:style w:type="character" w:customStyle="1" w:styleId="297">
    <w:name w:val="Char Char17"/>
    <w:qFormat/>
    <w:uiPriority w:val="0"/>
    <w:rPr>
      <w:rFonts w:eastAsia="仿宋_GB2312"/>
      <w:sz w:val="24"/>
    </w:rPr>
  </w:style>
  <w:style w:type="character" w:customStyle="1" w:styleId="298">
    <w:name w:val="标题 4 字符"/>
    <w:qFormat/>
    <w:uiPriority w:val="0"/>
    <w:rPr>
      <w:rFonts w:ascii="等线 Light" w:hAnsi="等线 Light" w:eastAsia="等线 Light" w:cs="Times New Roman"/>
      <w:b/>
      <w:bCs/>
      <w:snapToGrid w:val="0"/>
      <w:kern w:val="0"/>
      <w:sz w:val="28"/>
      <w:szCs w:val="28"/>
    </w:rPr>
  </w:style>
  <w:style w:type="character" w:customStyle="1" w:styleId="299">
    <w:name w:val="Char Char37"/>
    <w:qFormat/>
    <w:uiPriority w:val="0"/>
    <w:rPr>
      <w:b/>
      <w:kern w:val="2"/>
      <w:sz w:val="44"/>
      <w:szCs w:val="44"/>
    </w:rPr>
  </w:style>
  <w:style w:type="character" w:customStyle="1" w:styleId="300">
    <w:name w:val="列出段落 Char"/>
    <w:qFormat/>
    <w:uiPriority w:val="0"/>
    <w:rPr>
      <w:rFonts w:eastAsia="楷体_GB2312" w:cs="Lucida Sans"/>
      <w:kern w:val="2"/>
      <w:sz w:val="24"/>
      <w:szCs w:val="24"/>
      <w:lang w:val="en-US" w:eastAsia="zh-CN" w:bidi="ar-SA"/>
    </w:rPr>
  </w:style>
  <w:style w:type="character" w:customStyle="1" w:styleId="301">
    <w:name w:val="正文文本缩进 3 Char1"/>
    <w:qFormat/>
    <w:uiPriority w:val="0"/>
    <w:rPr>
      <w:rFonts w:ascii="Times New Roman" w:hAnsi="Times New Roman" w:eastAsia="宋体" w:cs="Times New Roman"/>
      <w:sz w:val="16"/>
      <w:szCs w:val="16"/>
    </w:rPr>
  </w:style>
  <w:style w:type="paragraph" w:customStyle="1" w:styleId="302">
    <w:name w:val="公文正文"/>
    <w:basedOn w:val="1"/>
    <w:qFormat/>
    <w:uiPriority w:val="0"/>
    <w:pPr>
      <w:adjustRightInd/>
      <w:spacing w:before="156" w:line="360" w:lineRule="auto"/>
      <w:ind w:firstLine="200" w:firstLineChars="200"/>
    </w:pPr>
    <w:rPr>
      <w:rFonts w:ascii="仿宋_GB2312" w:eastAsia="仿宋_GB2312"/>
      <w:sz w:val="24"/>
    </w:rPr>
  </w:style>
  <w:style w:type="character" w:customStyle="1" w:styleId="303">
    <w:name w:val="Table Text Char1"/>
    <w:qFormat/>
    <w:uiPriority w:val="0"/>
    <w:rPr>
      <w:rFonts w:eastAsia="宋体"/>
      <w:sz w:val="24"/>
      <w:szCs w:val="24"/>
      <w:lang w:val="en-US" w:eastAsia="zh-CN" w:bidi="ar-SA"/>
    </w:rPr>
  </w:style>
  <w:style w:type="character" w:customStyle="1" w:styleId="304">
    <w:name w:val="标题 1 Char Char"/>
    <w:qFormat/>
    <w:uiPriority w:val="0"/>
    <w:rPr>
      <w:rFonts w:ascii="宋体" w:hAnsi="宋体" w:eastAsia="宋体"/>
      <w:b/>
      <w:spacing w:val="-2"/>
      <w:sz w:val="24"/>
      <w:lang w:val="en-US" w:eastAsia="zh-CN" w:bidi="ar-SA"/>
    </w:rPr>
  </w:style>
  <w:style w:type="paragraph" w:customStyle="1" w:styleId="305">
    <w:name w:val="正文（缩进2汉字）"/>
    <w:basedOn w:val="1"/>
    <w:qFormat/>
    <w:uiPriority w:val="0"/>
    <w:pPr>
      <w:tabs>
        <w:tab w:val="left" w:pos="525"/>
      </w:tabs>
      <w:adjustRightInd/>
      <w:spacing w:before="100" w:beforeAutospacing="1" w:after="100" w:afterAutospacing="1"/>
      <w:ind w:left="50" w:leftChars="50" w:firstLine="206" w:firstLineChars="206"/>
    </w:pPr>
    <w:rPr>
      <w:rFonts w:ascii="宋体"/>
      <w:kern w:val="0"/>
      <w:sz w:val="20"/>
      <w:szCs w:val="20"/>
    </w:rPr>
  </w:style>
  <w:style w:type="character" w:customStyle="1" w:styleId="306">
    <w:name w:val="标书表格字体格式 Char"/>
    <w:qFormat/>
    <w:uiPriority w:val="0"/>
    <w:rPr>
      <w:kern w:val="2"/>
      <w:sz w:val="21"/>
      <w:szCs w:val="24"/>
      <w:lang w:bidi="ar-SA"/>
    </w:rPr>
  </w:style>
  <w:style w:type="character" w:customStyle="1" w:styleId="307">
    <w:name w:val="tw4winError"/>
    <w:qFormat/>
    <w:uiPriority w:val="0"/>
    <w:rPr>
      <w:rFonts w:ascii="Courier New" w:hAnsi="Courier New" w:cs="Courier New"/>
      <w:color w:val="00FF00"/>
      <w:sz w:val="40"/>
      <w:szCs w:val="40"/>
    </w:rPr>
  </w:style>
  <w:style w:type="character" w:customStyle="1" w:styleId="308">
    <w:name w:val="Body Text(ch) Char Char"/>
    <w:qFormat/>
    <w:uiPriority w:val="0"/>
    <w:rPr>
      <w:rFonts w:ascii="宋体"/>
      <w:kern w:val="2"/>
      <w:sz w:val="24"/>
      <w:szCs w:val="21"/>
      <w:lang w:val="zh-CN"/>
    </w:rPr>
  </w:style>
  <w:style w:type="character" w:customStyle="1" w:styleId="309">
    <w:name w:val="正文首行缩进两字 Char"/>
    <w:qFormat/>
    <w:uiPriority w:val="0"/>
    <w:rPr>
      <w:sz w:val="24"/>
      <w:szCs w:val="24"/>
      <w:lang w:val="en-US" w:eastAsia="zh-CN" w:bidi="ar-SA"/>
    </w:rPr>
  </w:style>
  <w:style w:type="character" w:customStyle="1" w:styleId="310">
    <w:name w:val="文档结构图 字符1"/>
    <w:qFormat/>
    <w:uiPriority w:val="0"/>
    <w:rPr>
      <w:rFonts w:ascii="宋体" w:hAnsi="Calibri" w:eastAsia="黑体" w:cs="Arial"/>
      <w:snapToGrid w:val="0"/>
      <w:kern w:val="2"/>
      <w:sz w:val="18"/>
      <w:szCs w:val="18"/>
    </w:rPr>
  </w:style>
  <w:style w:type="character" w:customStyle="1" w:styleId="311">
    <w:name w:val="content"/>
    <w:qFormat/>
    <w:uiPriority w:val="0"/>
  </w:style>
  <w:style w:type="character" w:customStyle="1" w:styleId="312">
    <w:name w:val="tw4winPopup"/>
    <w:qFormat/>
    <w:uiPriority w:val="0"/>
    <w:rPr>
      <w:rFonts w:ascii="Courier New" w:hAnsi="Courier New" w:cs="Courier New"/>
      <w:color w:val="008000"/>
      <w:lang w:val="en-US" w:eastAsia="zh-CN"/>
    </w:rPr>
  </w:style>
  <w:style w:type="character" w:customStyle="1" w:styleId="313">
    <w:name w:val="param-name"/>
    <w:qFormat/>
    <w:uiPriority w:val="0"/>
    <w:rPr>
      <w:rFonts w:ascii="Arial" w:hAnsi="Arial" w:eastAsia="黑体" w:cs="Arial"/>
      <w:snapToGrid w:val="0"/>
      <w:kern w:val="0"/>
      <w:szCs w:val="21"/>
    </w:rPr>
  </w:style>
  <w:style w:type="character" w:customStyle="1" w:styleId="314">
    <w:name w:val="标准正文格式 Char"/>
    <w:qFormat/>
    <w:uiPriority w:val="0"/>
    <w:rPr>
      <w:rFonts w:ascii="宋体" w:hAnsi="宋体" w:eastAsia="仿宋_GB2312" w:cs="宋体"/>
      <w:color w:val="000000"/>
      <w:sz w:val="24"/>
      <w:lang w:val="en-US" w:eastAsia="zh-CN" w:bidi="ar-SA"/>
    </w:rPr>
  </w:style>
  <w:style w:type="character" w:customStyle="1" w:styleId="315">
    <w:name w:val="Char Char212"/>
    <w:qFormat/>
    <w:uiPriority w:val="0"/>
    <w:rPr>
      <w:rFonts w:eastAsia="宋体"/>
      <w:b/>
      <w:bCs/>
      <w:kern w:val="2"/>
      <w:sz w:val="21"/>
      <w:szCs w:val="24"/>
      <w:lang w:val="en-US" w:eastAsia="zh-CN" w:bidi="ar-SA"/>
    </w:rPr>
  </w:style>
  <w:style w:type="character" w:customStyle="1" w:styleId="316">
    <w:name w:val="文档结构图 Char"/>
    <w:qFormat/>
    <w:uiPriority w:val="0"/>
    <w:rPr>
      <w:rFonts w:eastAsia="宋体"/>
      <w:kern w:val="2"/>
      <w:sz w:val="21"/>
      <w:szCs w:val="24"/>
      <w:lang w:val="en-US" w:eastAsia="zh-CN" w:bidi="ar-SA"/>
    </w:rPr>
  </w:style>
  <w:style w:type="character" w:customStyle="1" w:styleId="317">
    <w:name w:val="zbggmain style9"/>
    <w:qFormat/>
    <w:uiPriority w:val="0"/>
  </w:style>
  <w:style w:type="character" w:customStyle="1" w:styleId="318">
    <w:name w:val="Char Char16"/>
    <w:qFormat/>
    <w:uiPriority w:val="0"/>
    <w:rPr>
      <w:kern w:val="2"/>
      <w:sz w:val="18"/>
      <w:szCs w:val="18"/>
    </w:rPr>
  </w:style>
  <w:style w:type="character" w:customStyle="1" w:styleId="319">
    <w:name w:val="font51"/>
    <w:qFormat/>
    <w:uiPriority w:val="0"/>
    <w:rPr>
      <w:rFonts w:ascii="仿宋" w:hAnsi="仿宋" w:eastAsia="仿宋" w:cs="仿宋"/>
      <w:color w:val="000000"/>
      <w:sz w:val="20"/>
      <w:szCs w:val="20"/>
      <w:u w:val="none"/>
    </w:rPr>
  </w:style>
  <w:style w:type="character" w:customStyle="1" w:styleId="320">
    <w:name w:val="Char Char82"/>
    <w:qFormat/>
    <w:uiPriority w:val="0"/>
    <w:rPr>
      <w:rFonts w:eastAsia="宋体"/>
      <w:b/>
      <w:sz w:val="24"/>
      <w:lang w:val="en-GB" w:eastAsia="zh-CN"/>
    </w:rPr>
  </w:style>
  <w:style w:type="character" w:customStyle="1" w:styleId="321">
    <w:name w:val="日期 Char1"/>
    <w:qFormat/>
    <w:uiPriority w:val="0"/>
    <w:rPr>
      <w:rFonts w:ascii="Times New Roman" w:hAnsi="Times New Roman" w:eastAsia="宋体" w:cs="Times New Roman"/>
      <w:szCs w:val="24"/>
    </w:rPr>
  </w:style>
  <w:style w:type="character" w:customStyle="1" w:styleId="322">
    <w:name w:val="页眉 字符"/>
    <w:qFormat/>
    <w:uiPriority w:val="99"/>
    <w:rPr>
      <w:kern w:val="2"/>
      <w:sz w:val="18"/>
      <w:szCs w:val="18"/>
    </w:rPr>
  </w:style>
  <w:style w:type="character" w:customStyle="1" w:styleId="323">
    <w:name w:val="Char Char33"/>
    <w:qFormat/>
    <w:uiPriority w:val="0"/>
    <w:rPr>
      <w:rFonts w:ascii="Arial" w:hAnsi="Arial" w:eastAsia="黑体"/>
      <w:b/>
      <w:kern w:val="2"/>
      <w:sz w:val="24"/>
      <w:szCs w:val="24"/>
    </w:rPr>
  </w:style>
  <w:style w:type="paragraph" w:customStyle="1" w:styleId="324">
    <w:name w:val="b11_01b"/>
    <w:basedOn w:val="1"/>
    <w:next w:val="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25">
    <w:name w:val="Char Char121"/>
    <w:qFormat/>
    <w:uiPriority w:val="0"/>
    <w:rPr>
      <w:rFonts w:ascii="仿宋_GB2312" w:eastAsia="仿宋_GB2312"/>
      <w:b/>
      <w:bCs/>
      <w:kern w:val="2"/>
      <w:sz w:val="24"/>
      <w:szCs w:val="24"/>
      <w:lang w:val="zh-CN" w:eastAsia="zh-CN" w:bidi="ar-SA"/>
    </w:rPr>
  </w:style>
  <w:style w:type="character" w:customStyle="1" w:styleId="326">
    <w:name w:val="Footer-Even Char"/>
    <w:qFormat/>
    <w:uiPriority w:val="0"/>
    <w:rPr>
      <w:rFonts w:eastAsia="宋体"/>
      <w:kern w:val="2"/>
      <w:sz w:val="18"/>
      <w:lang w:val="en-US" w:eastAsia="zh-CN" w:bidi="ar-SA"/>
    </w:rPr>
  </w:style>
  <w:style w:type="character" w:customStyle="1" w:styleId="327">
    <w:name w:val="Char Char36"/>
    <w:qFormat/>
    <w:uiPriority w:val="0"/>
    <w:rPr>
      <w:rFonts w:ascii="仿宋_GB2312" w:hAnsi="仿宋_GB2312" w:eastAsia="仿宋_GB2312" w:cs="Arial"/>
      <w:b/>
      <w:kern w:val="2"/>
      <w:sz w:val="32"/>
      <w:szCs w:val="32"/>
      <w:lang w:val="zh-CN" w:eastAsia="zh-CN" w:bidi="ar-SA"/>
    </w:rPr>
  </w:style>
  <w:style w:type="character" w:customStyle="1" w:styleId="328">
    <w:name w:val="Char Char61"/>
    <w:qFormat/>
    <w:uiPriority w:val="0"/>
    <w:rPr>
      <w:rFonts w:eastAsia="宋体"/>
      <w:kern w:val="2"/>
      <w:sz w:val="21"/>
      <w:szCs w:val="24"/>
      <w:lang w:val="en-US" w:eastAsia="zh-CN" w:bidi="ar-SA"/>
    </w:rPr>
  </w:style>
  <w:style w:type="character" w:customStyle="1" w:styleId="329">
    <w:name w:val="正文文字缩进 2 Char Char"/>
    <w:qFormat/>
    <w:uiPriority w:val="0"/>
    <w:rPr>
      <w:rFonts w:ascii="宋体"/>
      <w:sz w:val="28"/>
    </w:rPr>
  </w:style>
  <w:style w:type="character" w:customStyle="1" w:styleId="330">
    <w:name w:val="f141"/>
    <w:qFormat/>
    <w:uiPriority w:val="0"/>
    <w:rPr>
      <w:rFonts w:ascii="Tahoma" w:hAnsi="Tahoma" w:eastAsia="宋体"/>
      <w:b/>
      <w:kern w:val="2"/>
      <w:sz w:val="21"/>
      <w:szCs w:val="21"/>
      <w:lang w:val="en-US" w:eastAsia="zh-CN" w:bidi="ar-SA"/>
    </w:rPr>
  </w:style>
  <w:style w:type="paragraph" w:customStyle="1" w:styleId="331">
    <w:name w:val="段落"/>
    <w:basedOn w:val="1"/>
    <w:qFormat/>
    <w:uiPriority w:val="0"/>
    <w:pPr>
      <w:adjustRightInd/>
      <w:spacing w:line="360" w:lineRule="auto"/>
      <w:ind w:firstLine="200" w:firstLineChars="200"/>
    </w:pPr>
    <w:rPr>
      <w:rFonts w:ascii="宋体" w:hAnsi="宋体"/>
      <w:kern w:val="0"/>
      <w:sz w:val="24"/>
      <w:szCs w:val="20"/>
    </w:rPr>
  </w:style>
  <w:style w:type="character" w:customStyle="1" w:styleId="332">
    <w:name w:val="标题 3 Char2"/>
    <w:qFormat/>
    <w:uiPriority w:val="0"/>
    <w:rPr>
      <w:rFonts w:eastAsia="宋体"/>
      <w:b/>
      <w:bCs/>
      <w:kern w:val="2"/>
      <w:sz w:val="32"/>
      <w:szCs w:val="32"/>
      <w:lang w:val="en-US" w:eastAsia="zh-CN" w:bidi="ar-SA"/>
    </w:rPr>
  </w:style>
  <w:style w:type="character" w:customStyle="1" w:styleId="333">
    <w:name w:val="apple-converted-space"/>
    <w:qFormat/>
    <w:uiPriority w:val="0"/>
  </w:style>
  <w:style w:type="character" w:customStyle="1" w:styleId="334">
    <w:name w:val="Char Char9"/>
    <w:qFormat/>
    <w:uiPriority w:val="0"/>
    <w:rPr>
      <w:rFonts w:eastAsia="宋体"/>
      <w:kern w:val="2"/>
      <w:sz w:val="18"/>
      <w:szCs w:val="18"/>
      <w:lang w:val="en-US" w:eastAsia="zh-CN" w:bidi="ar-SA"/>
    </w:rPr>
  </w:style>
  <w:style w:type="character" w:customStyle="1" w:styleId="335">
    <w:name w:val="Char Char41"/>
    <w:qFormat/>
    <w:uiPriority w:val="0"/>
    <w:rPr>
      <w:rFonts w:eastAsia="宋体"/>
      <w:b/>
      <w:sz w:val="24"/>
      <w:lang w:val="en-GB" w:eastAsia="zh-CN" w:bidi="ar-SA"/>
    </w:rPr>
  </w:style>
  <w:style w:type="character" w:customStyle="1" w:styleId="336">
    <w:name w:val="large1"/>
    <w:qFormat/>
    <w:uiPriority w:val="0"/>
    <w:rPr>
      <w:rFonts w:ascii="宋体" w:hAnsi="宋体" w:eastAsia="宋体"/>
      <w:sz w:val="21"/>
      <w:szCs w:val="21"/>
    </w:rPr>
  </w:style>
  <w:style w:type="paragraph" w:customStyle="1" w:styleId="337">
    <w:name w:val="正文段"/>
    <w:basedOn w:val="1"/>
    <w:link w:val="338"/>
    <w:qFormat/>
    <w:uiPriority w:val="0"/>
    <w:pPr>
      <w:widowControl/>
      <w:snapToGrid w:val="0"/>
      <w:spacing w:afterLines="50"/>
      <w:ind w:firstLine="200" w:firstLineChars="200"/>
    </w:pPr>
    <w:rPr>
      <w:kern w:val="0"/>
      <w:sz w:val="24"/>
      <w:szCs w:val="20"/>
    </w:rPr>
  </w:style>
  <w:style w:type="character" w:customStyle="1" w:styleId="338">
    <w:name w:val="正文段 Char"/>
    <w:link w:val="337"/>
    <w:qFormat/>
    <w:uiPriority w:val="0"/>
    <w:rPr>
      <w:sz w:val="24"/>
    </w:rPr>
  </w:style>
  <w:style w:type="character" w:customStyle="1" w:styleId="339">
    <w:name w:val="Char Char13"/>
    <w:qFormat/>
    <w:uiPriority w:val="0"/>
    <w:rPr>
      <w:rFonts w:ascii="宋体" w:hAnsi="宋体"/>
      <w:kern w:val="2"/>
      <w:sz w:val="21"/>
      <w:szCs w:val="24"/>
    </w:rPr>
  </w:style>
  <w:style w:type="character" w:customStyle="1" w:styleId="340">
    <w:name w:val="Char Char92"/>
    <w:qFormat/>
    <w:uiPriority w:val="0"/>
    <w:rPr>
      <w:rFonts w:ascii="Times New Roman" w:hAnsi="Times New Roman" w:eastAsia="宋体" w:cs="Times New Roman"/>
      <w:b/>
      <w:bCs/>
      <w:kern w:val="2"/>
      <w:sz w:val="32"/>
      <w:szCs w:val="32"/>
      <w:lang w:val="en-US" w:eastAsia="zh-CN" w:bidi="ar-SA"/>
    </w:rPr>
  </w:style>
  <w:style w:type="paragraph" w:customStyle="1" w:styleId="341">
    <w:name w:val="冯广丽"/>
    <w:basedOn w:val="1"/>
    <w:qFormat/>
    <w:uiPriority w:val="0"/>
    <w:pPr>
      <w:adjustRightInd/>
      <w:spacing w:line="360" w:lineRule="auto"/>
      <w:ind w:firstLine="200" w:firstLineChars="200"/>
    </w:pPr>
    <w:rPr>
      <w:rFonts w:ascii="宋体" w:hAnsi="宋体"/>
      <w:sz w:val="24"/>
      <w:szCs w:val="22"/>
    </w:rPr>
  </w:style>
  <w:style w:type="character" w:customStyle="1" w:styleId="342">
    <w:name w:val="批注文字 字符"/>
    <w:qFormat/>
    <w:uiPriority w:val="0"/>
    <w:rPr>
      <w:rFonts w:ascii="Arial" w:hAnsi="Arial" w:eastAsia="黑体" w:cs="Arial"/>
      <w:snapToGrid w:val="0"/>
      <w:kern w:val="0"/>
      <w:szCs w:val="21"/>
    </w:rPr>
  </w:style>
  <w:style w:type="character" w:customStyle="1" w:styleId="343">
    <w:name w:val="Char Char161"/>
    <w:qFormat/>
    <w:uiPriority w:val="0"/>
    <w:rPr>
      <w:rFonts w:eastAsia="宋体"/>
      <w:b/>
      <w:kern w:val="2"/>
      <w:sz w:val="32"/>
      <w:lang w:val="en-US" w:eastAsia="zh-CN"/>
    </w:rPr>
  </w:style>
  <w:style w:type="character" w:customStyle="1" w:styleId="344">
    <w:name w:val="javascript"/>
    <w:qFormat/>
    <w:uiPriority w:val="0"/>
  </w:style>
  <w:style w:type="character" w:customStyle="1" w:styleId="345">
    <w:name w:val="图名 Char"/>
    <w:qFormat/>
    <w:uiPriority w:val="0"/>
    <w:rPr>
      <w:rFonts w:ascii="Arial" w:hAnsi="Arial" w:eastAsia="黑体"/>
      <w:kern w:val="2"/>
      <w:sz w:val="24"/>
      <w:szCs w:val="24"/>
      <w:lang w:val="en-US" w:eastAsia="zh-CN" w:bidi="ar-SA"/>
    </w:rPr>
  </w:style>
  <w:style w:type="character" w:customStyle="1" w:styleId="346">
    <w:name w:val="Used by Word for text of Help footnotes Char Char"/>
    <w:qFormat/>
    <w:uiPriority w:val="0"/>
    <w:rPr>
      <w:rFonts w:ascii="Times New Roman" w:hAnsi="Times New Roman" w:eastAsia="宋体" w:cs="Times New Roman"/>
      <w:sz w:val="20"/>
      <w:szCs w:val="20"/>
    </w:rPr>
  </w:style>
  <w:style w:type="paragraph" w:customStyle="1" w:styleId="347">
    <w:name w:val="编号，小四"/>
    <w:basedOn w:val="1"/>
    <w:qFormat/>
    <w:uiPriority w:val="0"/>
    <w:pPr>
      <w:tabs>
        <w:tab w:val="left" w:pos="432"/>
      </w:tabs>
      <w:adjustRightInd/>
      <w:spacing w:line="360" w:lineRule="auto"/>
      <w:ind w:left="432" w:hanging="432"/>
    </w:pPr>
    <w:rPr>
      <w:rFonts w:ascii="Arial" w:hAnsi="Arial"/>
      <w:kern w:val="0"/>
      <w:sz w:val="24"/>
      <w:szCs w:val="20"/>
    </w:rPr>
  </w:style>
  <w:style w:type="character" w:customStyle="1" w:styleId="348">
    <w:name w:val="Font Style82"/>
    <w:qFormat/>
    <w:uiPriority w:val="0"/>
    <w:rPr>
      <w:rFonts w:ascii="宋体" w:eastAsia="宋体" w:cs="宋体"/>
      <w:color w:val="000000"/>
      <w:sz w:val="14"/>
      <w:szCs w:val="14"/>
    </w:rPr>
  </w:style>
  <w:style w:type="character" w:customStyle="1" w:styleId="349">
    <w:name w:val="标题 2 Char Char"/>
    <w:qFormat/>
    <w:uiPriority w:val="0"/>
    <w:rPr>
      <w:rFonts w:ascii="楷体_GB2312" w:hAnsi="Arial" w:eastAsia="楷体_GB2312"/>
      <w:b/>
      <w:bCs/>
      <w:kern w:val="2"/>
      <w:sz w:val="24"/>
      <w:szCs w:val="32"/>
      <w:lang w:val="en-US" w:eastAsia="zh-CN" w:bidi="ar-SA"/>
    </w:rPr>
  </w:style>
  <w:style w:type="character" w:customStyle="1" w:styleId="350">
    <w:name w:val="未用 Char"/>
    <w:qFormat/>
    <w:uiPriority w:val="0"/>
    <w:rPr>
      <w:rFonts w:ascii="Arial" w:hAnsi="Arial" w:eastAsia="黑体"/>
      <w:kern w:val="2"/>
      <w:sz w:val="21"/>
      <w:szCs w:val="21"/>
      <w:lang w:val="en-US" w:eastAsia="zh-CN" w:bidi="ar-SA"/>
    </w:rPr>
  </w:style>
  <w:style w:type="character" w:customStyle="1" w:styleId="351">
    <w:name w:val="myp1111"/>
    <w:qFormat/>
    <w:uiPriority w:val="0"/>
    <w:rPr>
      <w:rFonts w:ascii="ˎ̥" w:hAnsi="ˎ̥"/>
      <w:color w:val="000000"/>
      <w:sz w:val="20"/>
      <w:szCs w:val="20"/>
      <w:u w:val="none"/>
    </w:rPr>
  </w:style>
  <w:style w:type="character" w:customStyle="1" w:styleId="352">
    <w:name w:val="h Char Char"/>
    <w:qFormat/>
    <w:uiPriority w:val="0"/>
    <w:rPr>
      <w:rFonts w:eastAsia="宋体"/>
      <w:kern w:val="2"/>
      <w:sz w:val="18"/>
      <w:lang w:val="en-US" w:eastAsia="zh-CN" w:bidi="ar-SA"/>
    </w:rPr>
  </w:style>
  <w:style w:type="paragraph" w:customStyle="1" w:styleId="353">
    <w:name w:val="仿宋正文"/>
    <w:basedOn w:val="1"/>
    <w:qFormat/>
    <w:uiPriority w:val="0"/>
    <w:pPr>
      <w:adjustRightInd/>
      <w:spacing w:line="360" w:lineRule="auto"/>
      <w:ind w:firstLine="200" w:firstLineChars="200"/>
    </w:pPr>
    <w:rPr>
      <w:rFonts w:ascii="仿宋_GB2312" w:eastAsia="仿宋_GB2312"/>
      <w:sz w:val="24"/>
      <w:szCs w:val="20"/>
    </w:rPr>
  </w:style>
  <w:style w:type="character" w:customStyle="1" w:styleId="354">
    <w:name w:val="正文首行缩进 Char Char Char Char Char Char"/>
    <w:qFormat/>
    <w:uiPriority w:val="0"/>
    <w:rPr>
      <w:rFonts w:ascii="宋体" w:eastAsia="宋体"/>
      <w:kern w:val="2"/>
      <w:sz w:val="24"/>
      <w:lang w:val="zh-CN" w:bidi="ar-SA"/>
    </w:rPr>
  </w:style>
  <w:style w:type="character" w:customStyle="1" w:styleId="355">
    <w:name w:val="样式 宋体"/>
    <w:qFormat/>
    <w:uiPriority w:val="0"/>
    <w:rPr>
      <w:rFonts w:ascii="宋体" w:hAnsi="宋体"/>
      <w:sz w:val="24"/>
    </w:rPr>
  </w:style>
  <w:style w:type="character" w:customStyle="1" w:styleId="356">
    <w:name w:val="tw4winJump"/>
    <w:qFormat/>
    <w:uiPriority w:val="0"/>
    <w:rPr>
      <w:rFonts w:ascii="Courier New" w:hAnsi="Courier New" w:cs="Courier New"/>
      <w:color w:val="008080"/>
      <w:lang w:val="en-US" w:eastAsia="zh-CN"/>
    </w:rPr>
  </w:style>
  <w:style w:type="character" w:customStyle="1" w:styleId="357">
    <w:name w:val="标题 1 字符"/>
    <w:qFormat/>
    <w:uiPriority w:val="0"/>
    <w:rPr>
      <w:rFonts w:ascii="Arial" w:hAnsi="Arial" w:eastAsia="黑体" w:cs="Arial"/>
      <w:b/>
      <w:bCs/>
      <w:snapToGrid w:val="0"/>
      <w:kern w:val="44"/>
      <w:sz w:val="44"/>
      <w:szCs w:val="44"/>
    </w:rPr>
  </w:style>
  <w:style w:type="character" w:customStyle="1" w:styleId="358">
    <w:name w:val="style36"/>
    <w:basedOn w:val="65"/>
    <w:qFormat/>
    <w:uiPriority w:val="0"/>
    <w:rPr>
      <w:rFonts w:ascii="Arial" w:hAnsi="Arial" w:eastAsia="黑体" w:cs="Arial"/>
      <w:snapToGrid w:val="0"/>
      <w:kern w:val="0"/>
      <w:szCs w:val="21"/>
    </w:rPr>
  </w:style>
  <w:style w:type="character" w:customStyle="1" w:styleId="359">
    <w:name w:val="pt9"/>
    <w:qFormat/>
    <w:uiPriority w:val="0"/>
    <w:rPr>
      <w:rFonts w:ascii="仿宋_GB2312" w:hAnsi="仿宋_GB2312" w:eastAsia="微软雅黑"/>
      <w:b/>
      <w:kern w:val="2"/>
      <w:sz w:val="32"/>
      <w:szCs w:val="32"/>
      <w:lang w:val="en-US" w:eastAsia="zh-CN" w:bidi="ar-SA"/>
    </w:rPr>
  </w:style>
  <w:style w:type="character" w:customStyle="1" w:styleId="360">
    <w:name w:val="DO_NOT_TRANSLATE"/>
    <w:qFormat/>
    <w:uiPriority w:val="0"/>
    <w:rPr>
      <w:rFonts w:ascii="Courier New" w:hAnsi="Courier New" w:cs="Courier New"/>
      <w:color w:val="800000"/>
      <w:lang w:val="en-US" w:eastAsia="zh-CN"/>
    </w:rPr>
  </w:style>
  <w:style w:type="character" w:customStyle="1" w:styleId="361">
    <w:name w:val="标书1 Char1"/>
    <w:qFormat/>
    <w:uiPriority w:val="0"/>
    <w:rPr>
      <w:rFonts w:eastAsia="宋体"/>
      <w:b/>
      <w:bCs/>
      <w:kern w:val="44"/>
      <w:sz w:val="44"/>
      <w:szCs w:val="44"/>
      <w:lang w:val="en-US" w:eastAsia="zh-CN" w:bidi="ar-SA"/>
    </w:rPr>
  </w:style>
  <w:style w:type="character" w:customStyle="1" w:styleId="362">
    <w:name w:val="页脚 字符"/>
    <w:qFormat/>
    <w:uiPriority w:val="99"/>
    <w:rPr>
      <w:kern w:val="2"/>
      <w:sz w:val="18"/>
      <w:szCs w:val="18"/>
    </w:rPr>
  </w:style>
  <w:style w:type="character" w:customStyle="1" w:styleId="363">
    <w:name w:val="正文2 Char"/>
    <w:qFormat/>
    <w:uiPriority w:val="0"/>
    <w:rPr>
      <w:rFonts w:eastAsia="宋体"/>
      <w:kern w:val="2"/>
      <w:sz w:val="24"/>
      <w:lang w:val="en-US" w:eastAsia="zh-CN" w:bidi="ar-SA"/>
    </w:rPr>
  </w:style>
  <w:style w:type="character" w:customStyle="1" w:styleId="364">
    <w:name w:val="Char Char21"/>
    <w:qFormat/>
    <w:uiPriority w:val="0"/>
    <w:rPr>
      <w:rFonts w:ascii="宋体" w:hAnsi="宋体"/>
      <w:kern w:val="2"/>
      <w:sz w:val="24"/>
      <w:szCs w:val="21"/>
      <w:lang w:val="zh-CN"/>
    </w:rPr>
  </w:style>
  <w:style w:type="paragraph" w:customStyle="1" w:styleId="365">
    <w:name w:val="样式 正文缩进 + 首行缩进:  2 字符"/>
    <w:basedOn w:val="17"/>
    <w:qFormat/>
    <w:uiPriority w:val="0"/>
    <w:pPr>
      <w:widowControl w:val="0"/>
      <w:adjustRightInd/>
      <w:snapToGrid/>
      <w:spacing w:line="360" w:lineRule="auto"/>
      <w:ind w:firstLine="200" w:firstLineChars="200"/>
    </w:pPr>
    <w:rPr>
      <w:rFonts w:ascii="Calibri" w:hAnsi="Calibri"/>
      <w:snapToGrid/>
      <w:color w:val="auto"/>
      <w:kern w:val="2"/>
      <w:sz w:val="24"/>
    </w:rPr>
  </w:style>
  <w:style w:type="character" w:customStyle="1" w:styleId="366">
    <w:name w:val="gray6"/>
    <w:basedOn w:val="65"/>
    <w:qFormat/>
    <w:uiPriority w:val="0"/>
    <w:rPr>
      <w:rFonts w:ascii="Arial" w:hAnsi="Arial" w:eastAsia="黑体" w:cs="Arial"/>
      <w:snapToGrid w:val="0"/>
      <w:kern w:val="0"/>
      <w:szCs w:val="21"/>
    </w:rPr>
  </w:style>
  <w:style w:type="character" w:customStyle="1" w:styleId="367">
    <w:name w:val="hui"/>
    <w:basedOn w:val="65"/>
    <w:qFormat/>
    <w:uiPriority w:val="0"/>
    <w:rPr>
      <w:rFonts w:ascii="Arial" w:hAnsi="Arial" w:eastAsia="黑体" w:cs="Arial"/>
      <w:snapToGrid w:val="0"/>
      <w:kern w:val="0"/>
      <w:szCs w:val="21"/>
    </w:rPr>
  </w:style>
  <w:style w:type="character" w:customStyle="1" w:styleId="368">
    <w:name w:val="哈哈正文 Char Char"/>
    <w:qFormat/>
    <w:uiPriority w:val="0"/>
    <w:rPr>
      <w:rFonts w:ascii="宋体" w:hAnsi="宋体" w:eastAsia="宋体" w:cs="宋体"/>
      <w:kern w:val="2"/>
      <w:sz w:val="24"/>
      <w:lang w:val="en-US" w:eastAsia="zh-CN" w:bidi="ar-SA"/>
    </w:rPr>
  </w:style>
  <w:style w:type="paragraph" w:customStyle="1" w:styleId="369">
    <w:name w:val="样式 正文文本缩进 + 左侧:  2 字符 首行缩进:  2 字符"/>
    <w:basedOn w:val="3"/>
    <w:qFormat/>
    <w:uiPriority w:val="0"/>
    <w:pPr>
      <w:tabs>
        <w:tab w:val="left" w:pos="360"/>
        <w:tab w:val="left" w:pos="540"/>
      </w:tabs>
      <w:adjustRightInd/>
      <w:spacing w:line="520" w:lineRule="exact"/>
      <w:ind w:left="200"/>
    </w:pPr>
    <w:rPr>
      <w:rFonts w:ascii="仿宋_GB2312" w:hAnsi="Times New Roman" w:eastAsia="仿宋_GB2312"/>
      <w:sz w:val="28"/>
      <w:szCs w:val="20"/>
    </w:rPr>
  </w:style>
  <w:style w:type="paragraph" w:customStyle="1" w:styleId="370">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371">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372">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373">
    <w:name w:val="目录标题"/>
    <w:basedOn w:val="1"/>
    <w:qFormat/>
    <w:uiPriority w:val="0"/>
    <w:pPr>
      <w:autoSpaceDE w:val="0"/>
      <w:autoSpaceDN w:val="0"/>
      <w:spacing w:before="566" w:after="544" w:line="566" w:lineRule="atLeast"/>
      <w:ind w:firstLine="200" w:firstLineChars="200"/>
      <w:jc w:val="center"/>
    </w:pPr>
    <w:rPr>
      <w:rFonts w:ascii="Arial" w:hAnsi="Arial"/>
      <w:color w:val="000000"/>
      <w:spacing w:val="565"/>
      <w:kern w:val="0"/>
      <w:sz w:val="54"/>
      <w:szCs w:val="54"/>
    </w:rPr>
  </w:style>
  <w:style w:type="paragraph" w:customStyle="1" w:styleId="374">
    <w:name w:val="subhead"/>
    <w:qFormat/>
    <w:uiPriority w:val="0"/>
    <w:pPr>
      <w:spacing w:after="120" w:line="300" w:lineRule="exact"/>
    </w:pPr>
    <w:rPr>
      <w:rFonts w:ascii="Arial" w:hAnsi="Arial" w:eastAsia="宋体" w:cs="Times New Roman"/>
      <w:b/>
      <w:sz w:val="26"/>
      <w:lang w:val="en-US" w:eastAsia="zh-CN" w:bidi="ar-SA"/>
    </w:rPr>
  </w:style>
  <w:style w:type="paragraph" w:customStyle="1" w:styleId="375">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376">
    <w:name w:val="标题4_自定义"/>
    <w:basedOn w:val="7"/>
    <w:qFormat/>
    <w:uiPriority w:val="0"/>
    <w:pPr>
      <w:adjustRightInd/>
      <w:spacing w:before="0" w:after="0" w:line="360" w:lineRule="auto"/>
    </w:pPr>
    <w:rPr>
      <w:rFonts w:ascii="Verdana" w:hAnsi="Verdana" w:eastAsia="Verdana"/>
      <w:sz w:val="21"/>
      <w:lang w:val="en-US"/>
    </w:rPr>
  </w:style>
  <w:style w:type="paragraph" w:customStyle="1" w:styleId="377">
    <w:name w:val="My正文"/>
    <w:basedOn w:val="1"/>
    <w:qFormat/>
    <w:uiPriority w:val="0"/>
    <w:pPr>
      <w:spacing w:before="120" w:line="360" w:lineRule="auto"/>
      <w:ind w:firstLine="567"/>
    </w:pPr>
    <w:rPr>
      <w:rFonts w:ascii="Arial" w:hAnsi="Arial"/>
      <w:sz w:val="20"/>
      <w:szCs w:val="20"/>
    </w:rPr>
  </w:style>
  <w:style w:type="paragraph" w:customStyle="1" w:styleId="378">
    <w:name w:val="正文 内标 序号标"/>
    <w:basedOn w:val="377"/>
    <w:qFormat/>
    <w:uiPriority w:val="0"/>
    <w:pPr>
      <w:tabs>
        <w:tab w:val="left" w:pos="0"/>
      </w:tabs>
      <w:adjustRightInd/>
      <w:spacing w:before="0"/>
      <w:ind w:firstLine="482"/>
    </w:pPr>
    <w:rPr>
      <w:rFonts w:ascii="微软雅黑" w:hAnsi="微软雅黑"/>
      <w:sz w:val="24"/>
      <w:szCs w:val="24"/>
    </w:rPr>
  </w:style>
  <w:style w:type="paragraph" w:customStyle="1" w:styleId="379">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380">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381">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382">
    <w:name w:val="修订2"/>
    <w:qFormat/>
    <w:uiPriority w:val="0"/>
    <w:rPr>
      <w:rFonts w:ascii="Times New Roman" w:hAnsi="Times New Roman" w:eastAsia="宋体" w:cs="Times New Roman"/>
      <w:kern w:val="2"/>
      <w:sz w:val="21"/>
      <w:lang w:val="en-US" w:eastAsia="zh-CN" w:bidi="ar-SA"/>
    </w:rPr>
  </w:style>
  <w:style w:type="paragraph" w:customStyle="1" w:styleId="383">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384">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385">
    <w:name w:val="文章标题"/>
    <w:next w:val="386"/>
    <w:qFormat/>
    <w:uiPriority w:val="0"/>
    <w:pPr>
      <w:spacing w:beforeLines="800" w:afterLines="100"/>
      <w:jc w:val="center"/>
    </w:pPr>
    <w:rPr>
      <w:rFonts w:ascii="Arial" w:hAnsi="Arial" w:eastAsia="黑体" w:cs="宋体"/>
      <w:bCs/>
      <w:kern w:val="2"/>
      <w:sz w:val="52"/>
      <w:lang w:val="en-US" w:eastAsia="zh-CN" w:bidi="ar-SA"/>
    </w:rPr>
  </w:style>
  <w:style w:type="paragraph" w:customStyle="1" w:styleId="386">
    <w:name w:val="封面公司名"/>
    <w:qFormat/>
    <w:uiPriority w:val="0"/>
    <w:pPr>
      <w:jc w:val="center"/>
    </w:pPr>
    <w:rPr>
      <w:rFonts w:ascii="Arial" w:hAnsi="Arial" w:eastAsia="楷体_GB2312" w:cs="宋体"/>
      <w:bCs/>
      <w:kern w:val="2"/>
      <w:sz w:val="28"/>
      <w:lang w:val="en-US" w:eastAsia="zh-CN" w:bidi="ar-SA"/>
    </w:rPr>
  </w:style>
  <w:style w:type="paragraph" w:customStyle="1" w:styleId="387">
    <w:name w:val="Char1 Char Char Char5"/>
    <w:basedOn w:val="1"/>
    <w:qFormat/>
    <w:uiPriority w:val="0"/>
    <w:pPr>
      <w:adjustRightInd/>
      <w:ind w:firstLine="200" w:firstLineChars="200"/>
    </w:pPr>
    <w:rPr>
      <w:rFonts w:ascii="Tahoma" w:hAnsi="Tahoma"/>
      <w:sz w:val="24"/>
      <w:szCs w:val="20"/>
    </w:rPr>
  </w:style>
  <w:style w:type="paragraph" w:customStyle="1" w:styleId="388">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389">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390">
    <w:name w:val="Char Char Char Char Char Char Char Char"/>
    <w:basedOn w:val="1"/>
    <w:qFormat/>
    <w:uiPriority w:val="0"/>
    <w:pPr>
      <w:tabs>
        <w:tab w:val="left" w:pos="360"/>
      </w:tabs>
    </w:pPr>
    <w:rPr>
      <w:sz w:val="24"/>
      <w:szCs w:val="20"/>
    </w:rPr>
  </w:style>
  <w:style w:type="paragraph" w:customStyle="1" w:styleId="391">
    <w:name w:val="Char Char11 Char Char Char"/>
    <w:basedOn w:val="1"/>
    <w:qFormat/>
    <w:uiPriority w:val="0"/>
    <w:pPr>
      <w:spacing w:line="360" w:lineRule="auto"/>
    </w:pPr>
    <w:rPr>
      <w:szCs w:val="20"/>
    </w:rPr>
  </w:style>
  <w:style w:type="paragraph" w:customStyle="1" w:styleId="392">
    <w:name w:val="gjt_3"/>
    <w:next w:val="1"/>
    <w:qFormat/>
    <w:uiPriority w:val="0"/>
    <w:pPr>
      <w:keepNext/>
      <w:keepLines/>
      <w:widowControl w:val="0"/>
      <w:spacing w:before="260" w:after="260" w:line="413"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393">
    <w:name w:val="金宏发行正文"/>
    <w:basedOn w:val="1"/>
    <w:qFormat/>
    <w:uiPriority w:val="0"/>
    <w:pPr>
      <w:adjustRightInd/>
      <w:spacing w:line="500" w:lineRule="exact"/>
      <w:ind w:firstLine="200" w:firstLineChars="200"/>
    </w:pPr>
    <w:rPr>
      <w:rFonts w:eastAsia="仿宋_GB2312"/>
      <w:sz w:val="28"/>
      <w:szCs w:val="20"/>
    </w:rPr>
  </w:style>
  <w:style w:type="paragraph" w:customStyle="1" w:styleId="394">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395">
    <w:name w:val="样式3"/>
    <w:basedOn w:val="394"/>
    <w:qFormat/>
    <w:uiPriority w:val="0"/>
    <w:pPr>
      <w:spacing w:beforeLines="100"/>
      <w:jc w:val="left"/>
    </w:pPr>
  </w:style>
  <w:style w:type="paragraph" w:customStyle="1" w:styleId="396">
    <w:name w:val="Char Char1 Char Char1 Char Char1"/>
    <w:basedOn w:val="1"/>
    <w:qFormat/>
    <w:uiPriority w:val="0"/>
    <w:pPr>
      <w:tabs>
        <w:tab w:val="left" w:pos="840"/>
      </w:tabs>
      <w:ind w:left="840" w:hanging="420"/>
    </w:pPr>
    <w:rPr>
      <w:rFonts w:ascii="Tahoma" w:hAnsi="Tahoma"/>
      <w:sz w:val="24"/>
    </w:rPr>
  </w:style>
  <w:style w:type="paragraph" w:customStyle="1" w:styleId="397">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398">
    <w:name w:val="标书标题2"/>
    <w:basedOn w:val="5"/>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399">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00">
    <w:name w:val="正文21"/>
    <w:basedOn w:val="1"/>
    <w:qFormat/>
    <w:uiPriority w:val="0"/>
    <w:pPr>
      <w:adjustRightInd/>
      <w:spacing w:before="156" w:line="360" w:lineRule="auto"/>
      <w:ind w:firstLine="200" w:firstLineChars="200"/>
    </w:pPr>
    <w:rPr>
      <w:sz w:val="24"/>
      <w:szCs w:val="20"/>
    </w:rPr>
  </w:style>
  <w:style w:type="paragraph" w:customStyle="1" w:styleId="401">
    <w:name w:val="Test2"/>
    <w:basedOn w:val="5"/>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02">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03">
    <w:name w:val="Char1"/>
    <w:basedOn w:val="1"/>
    <w:qFormat/>
    <w:uiPriority w:val="0"/>
    <w:rPr>
      <w:rFonts w:ascii="仿宋_GB2312" w:eastAsia="仿宋_GB2312"/>
      <w:b/>
      <w:sz w:val="32"/>
      <w:szCs w:val="32"/>
    </w:rPr>
  </w:style>
  <w:style w:type="paragraph" w:customStyle="1" w:styleId="404">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05">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06">
    <w:name w:val="样式 宋体 行距: 1.5 倍行距 首行缩进:  2 字符"/>
    <w:basedOn w:val="1"/>
    <w:qFormat/>
    <w:uiPriority w:val="0"/>
    <w:pPr>
      <w:adjustRightInd/>
      <w:spacing w:line="360" w:lineRule="auto"/>
      <w:ind w:firstLine="200" w:firstLineChars="200"/>
    </w:pPr>
    <w:rPr>
      <w:rFonts w:ascii="宋体" w:hAnsi="宋体"/>
      <w:sz w:val="24"/>
      <w:szCs w:val="20"/>
    </w:rPr>
  </w:style>
  <w:style w:type="paragraph" w:customStyle="1" w:styleId="407">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08">
    <w:name w:val="4级标题"/>
    <w:basedOn w:val="228"/>
    <w:qFormat/>
    <w:uiPriority w:val="0"/>
    <w:pPr>
      <w:keepLines/>
      <w:adjustRightInd/>
      <w:ind w:firstLine="0" w:firstLineChars="0"/>
      <w:jc w:val="left"/>
      <w:outlineLvl w:val="3"/>
    </w:pPr>
    <w:rPr>
      <w:rFonts w:ascii="黑体" w:hAnsi="黑体" w:eastAsia="黑体" w:cs="Times New Roman"/>
      <w:kern w:val="0"/>
      <w:sz w:val="28"/>
      <w:lang w:bidi="en-US"/>
    </w:rPr>
  </w:style>
  <w:style w:type="paragraph" w:customStyle="1" w:styleId="409">
    <w:name w:val="5级标题"/>
    <w:basedOn w:val="408"/>
    <w:qFormat/>
    <w:uiPriority w:val="0"/>
    <w:pPr>
      <w:keepLines w:val="0"/>
      <w:tabs>
        <w:tab w:val="left" w:pos="360"/>
      </w:tabs>
      <w:spacing w:beforeLines="10" w:afterLines="10"/>
      <w:outlineLvl w:val="4"/>
    </w:pPr>
    <w:rPr>
      <w:rFonts w:ascii="Times New Roman" w:hAnsi="Times New Roman" w:eastAsia="仿宋"/>
      <w:b/>
      <w:kern w:val="2"/>
      <w:szCs w:val="20"/>
      <w:lang w:bidi="ar-SA"/>
    </w:rPr>
  </w:style>
  <w:style w:type="paragraph" w:customStyle="1" w:styleId="410">
    <w:name w:val="6级标题"/>
    <w:basedOn w:val="409"/>
    <w:qFormat/>
    <w:uiPriority w:val="0"/>
    <w:pPr>
      <w:keepNext/>
      <w:spacing w:beforeLines="0" w:afterLines="0"/>
      <w:outlineLvl w:val="5"/>
    </w:pPr>
  </w:style>
  <w:style w:type="paragraph" w:customStyle="1" w:styleId="411">
    <w:name w:val="样式 正文文本缩进 + 段前: 2 字符"/>
    <w:basedOn w:val="1"/>
    <w:qFormat/>
    <w:uiPriority w:val="0"/>
    <w:pPr>
      <w:adjustRightInd/>
      <w:ind w:left="200" w:leftChars="200"/>
      <w:jc w:val="left"/>
    </w:pPr>
    <w:rPr>
      <w:sz w:val="28"/>
      <w:szCs w:val="20"/>
      <w:lang w:eastAsia="zh-TW"/>
    </w:rPr>
  </w:style>
  <w:style w:type="paragraph" w:customStyle="1" w:styleId="412">
    <w:name w:val="Char2 Char Char"/>
    <w:basedOn w:val="1"/>
    <w:qFormat/>
    <w:uiPriority w:val="0"/>
    <w:pPr>
      <w:adjustRightInd/>
    </w:pPr>
    <w:rPr>
      <w:rFonts w:ascii="Tahoma" w:hAnsi="Tahoma"/>
      <w:sz w:val="24"/>
      <w:szCs w:val="20"/>
    </w:rPr>
  </w:style>
  <w:style w:type="paragraph" w:customStyle="1" w:styleId="413">
    <w:name w:val="_Style 11"/>
    <w:basedOn w:val="1"/>
    <w:qFormat/>
    <w:uiPriority w:val="0"/>
    <w:pPr>
      <w:adjustRightInd/>
      <w:ind w:firstLine="200" w:firstLineChars="200"/>
    </w:pPr>
    <w:rPr>
      <w:rFonts w:eastAsia="仿宋_GB2312"/>
      <w:sz w:val="28"/>
    </w:rPr>
  </w:style>
  <w:style w:type="paragraph" w:customStyle="1" w:styleId="414">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15">
    <w:name w:val="Char Char Char"/>
    <w:basedOn w:val="1"/>
    <w:qFormat/>
    <w:uiPriority w:val="0"/>
    <w:rPr>
      <w:rFonts w:ascii="Tahoma" w:hAnsi="Tahoma"/>
      <w:sz w:val="24"/>
      <w:szCs w:val="20"/>
    </w:rPr>
  </w:style>
  <w:style w:type="paragraph" w:customStyle="1" w:styleId="416">
    <w:name w:val="数字标题6"/>
    <w:basedOn w:val="9"/>
    <w:next w:val="1"/>
    <w:qFormat/>
    <w:uiPriority w:val="0"/>
    <w:pPr>
      <w:tabs>
        <w:tab w:val="left" w:pos="1080"/>
      </w:tabs>
      <w:ind w:left="1080" w:hanging="1080"/>
    </w:pPr>
    <w:rPr>
      <w:rFonts w:ascii="Times New Roman" w:hAnsi="Times New Roman" w:eastAsia="宋体"/>
      <w:i/>
    </w:rPr>
  </w:style>
  <w:style w:type="paragraph" w:customStyle="1" w:styleId="417">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18">
    <w:name w:val="无间隔2"/>
    <w:basedOn w:val="1"/>
    <w:qFormat/>
    <w:uiPriority w:val="0"/>
    <w:rPr>
      <w:szCs w:val="22"/>
    </w:rPr>
  </w:style>
  <w:style w:type="paragraph" w:customStyle="1" w:styleId="419">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zh-CN" w:bidi="ar-SA"/>
    </w:rPr>
  </w:style>
  <w:style w:type="paragraph" w:customStyle="1" w:styleId="420">
    <w:name w:val="Char Char Char Char Char Char Char Char Char Char Char Char1 Char1"/>
    <w:basedOn w:val="1"/>
    <w:qFormat/>
    <w:uiPriority w:val="0"/>
    <w:rPr>
      <w:rFonts w:ascii="Tahoma" w:hAnsi="Tahoma" w:cs="仿宋_GB2312"/>
      <w:sz w:val="24"/>
      <w:szCs w:val="20"/>
    </w:rPr>
  </w:style>
  <w:style w:type="paragraph" w:customStyle="1" w:styleId="421">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22">
    <w:name w:val="Char Char1 Char1"/>
    <w:basedOn w:val="1"/>
    <w:qFormat/>
    <w:uiPriority w:val="0"/>
    <w:pPr>
      <w:widowControl/>
      <w:snapToGrid w:val="0"/>
      <w:spacing w:before="120" w:after="160" w:line="360" w:lineRule="auto"/>
      <w:ind w:right="-360"/>
      <w:jc w:val="left"/>
    </w:pPr>
    <w:rPr>
      <w:rFonts w:ascii="Arial" w:hAnsi="Arial"/>
      <w:kern w:val="0"/>
      <w:sz w:val="24"/>
    </w:rPr>
  </w:style>
  <w:style w:type="paragraph" w:customStyle="1" w:styleId="423">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24">
    <w:name w:val="MM Topic 2"/>
    <w:basedOn w:val="5"/>
    <w:qFormat/>
    <w:uiPriority w:val="0"/>
    <w:pPr>
      <w:tabs>
        <w:tab w:val="left" w:pos="1260"/>
      </w:tabs>
      <w:ind w:left="1260" w:hanging="420"/>
    </w:pPr>
    <w:rPr>
      <w:rFonts w:ascii="Arial" w:hAnsi="Arial" w:eastAsia="黑体"/>
      <w:lang w:val="en-US"/>
    </w:rPr>
  </w:style>
  <w:style w:type="paragraph" w:customStyle="1" w:styleId="425">
    <w:name w:val="五级无标题条"/>
    <w:basedOn w:val="1"/>
    <w:qFormat/>
    <w:uiPriority w:val="0"/>
    <w:pPr>
      <w:adjustRightInd/>
    </w:pPr>
  </w:style>
  <w:style w:type="paragraph" w:customStyle="1" w:styleId="426">
    <w:name w:val="Char5"/>
    <w:basedOn w:val="1"/>
    <w:qFormat/>
    <w:uiPriority w:val="0"/>
    <w:rPr>
      <w:rFonts w:ascii="仿宋_GB2312" w:eastAsia="仿宋_GB2312"/>
      <w:b/>
      <w:sz w:val="32"/>
      <w:szCs w:val="32"/>
    </w:rPr>
  </w:style>
  <w:style w:type="paragraph" w:customStyle="1" w:styleId="427">
    <w:name w:val="TOC 标题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28">
    <w:name w:val="彩色列表 - 强调文字颜色 12"/>
    <w:basedOn w:val="1"/>
    <w:qFormat/>
    <w:uiPriority w:val="0"/>
    <w:pPr>
      <w:adjustRightInd/>
      <w:ind w:firstLine="200" w:firstLineChars="200"/>
    </w:pPr>
    <w:rPr>
      <w:rFonts w:ascii="Calibri" w:hAnsi="Calibri"/>
      <w:szCs w:val="22"/>
    </w:rPr>
  </w:style>
  <w:style w:type="paragraph" w:customStyle="1" w:styleId="429">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30">
    <w:name w:val="Char2"/>
    <w:basedOn w:val="1"/>
    <w:qFormat/>
    <w:uiPriority w:val="0"/>
    <w:rPr>
      <w:rFonts w:ascii="仿宋_GB2312" w:eastAsia="仿宋_GB2312"/>
      <w:b/>
      <w:sz w:val="32"/>
      <w:szCs w:val="32"/>
    </w:rPr>
  </w:style>
  <w:style w:type="paragraph" w:customStyle="1" w:styleId="431">
    <w:name w:val="数字标题3"/>
    <w:basedOn w:val="6"/>
    <w:next w:val="1"/>
    <w:qFormat/>
    <w:uiPriority w:val="0"/>
    <w:pPr>
      <w:spacing w:line="240" w:lineRule="auto"/>
    </w:pPr>
    <w:rPr>
      <w:sz w:val="28"/>
      <w:szCs w:val="28"/>
    </w:rPr>
  </w:style>
  <w:style w:type="paragraph" w:customStyle="1" w:styleId="432">
    <w:name w:val="FA正文"/>
    <w:basedOn w:val="1"/>
    <w:qFormat/>
    <w:uiPriority w:val="0"/>
    <w:pPr>
      <w:spacing w:line="360" w:lineRule="auto"/>
      <w:ind w:firstLine="200" w:firstLineChars="200"/>
    </w:pPr>
    <w:rPr>
      <w:rFonts w:hAnsi="宋体"/>
      <w:sz w:val="24"/>
      <w:szCs w:val="20"/>
    </w:rPr>
  </w:style>
  <w:style w:type="paragraph" w:customStyle="1" w:styleId="433">
    <w:name w:val="MM Topic 5"/>
    <w:basedOn w:val="8"/>
    <w:qFormat/>
    <w:uiPriority w:val="0"/>
    <w:pPr>
      <w:tabs>
        <w:tab w:val="left" w:pos="2520"/>
      </w:tabs>
      <w:adjustRightInd/>
      <w:ind w:left="2520" w:hanging="420"/>
    </w:pPr>
  </w:style>
  <w:style w:type="paragraph" w:customStyle="1" w:styleId="434">
    <w:name w:val="Char Char Char Char Char Char Char Char Char Char1"/>
    <w:basedOn w:val="1"/>
    <w:qFormat/>
    <w:uiPriority w:val="0"/>
    <w:rPr>
      <w:rFonts w:ascii="仿宋_GB2312" w:eastAsia="仿宋_GB2312"/>
      <w:b/>
      <w:sz w:val="32"/>
      <w:szCs w:val="32"/>
    </w:rPr>
  </w:style>
  <w:style w:type="paragraph" w:customStyle="1" w:styleId="435">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eastAsia="微软雅黑"/>
      <w:kern w:val="0"/>
      <w:sz w:val="20"/>
      <w:szCs w:val="20"/>
    </w:rPr>
  </w:style>
  <w:style w:type="paragraph" w:customStyle="1" w:styleId="436">
    <w:name w:val="修订1"/>
    <w:qFormat/>
    <w:uiPriority w:val="0"/>
    <w:rPr>
      <w:rFonts w:ascii="Times New Roman" w:hAnsi="Times New Roman" w:eastAsia="宋体" w:cs="Times New Roman"/>
      <w:color w:val="000000"/>
      <w:kern w:val="2"/>
      <w:sz w:val="21"/>
      <w:lang w:val="en-US" w:eastAsia="zh-CN" w:bidi="ar-SA"/>
    </w:rPr>
  </w:style>
  <w:style w:type="paragraph" w:customStyle="1" w:styleId="437">
    <w:name w:val="Char2 Char Char Char"/>
    <w:basedOn w:val="1"/>
    <w:qFormat/>
    <w:uiPriority w:val="0"/>
    <w:rPr>
      <w:rFonts w:ascii="仿宋_GB2312" w:eastAsia="仿宋_GB2312"/>
      <w:b/>
      <w:sz w:val="32"/>
      <w:szCs w:val="32"/>
    </w:rPr>
  </w:style>
  <w:style w:type="paragraph" w:customStyle="1" w:styleId="438">
    <w:name w:val="Char2 Char Char Char1"/>
    <w:basedOn w:val="1"/>
    <w:qFormat/>
    <w:uiPriority w:val="0"/>
    <w:rPr>
      <w:rFonts w:ascii="仿宋_GB2312" w:eastAsia="仿宋_GB2312"/>
      <w:b/>
      <w:sz w:val="32"/>
      <w:szCs w:val="32"/>
    </w:rPr>
  </w:style>
  <w:style w:type="paragraph" w:customStyle="1" w:styleId="439">
    <w:name w:val="默认段落样式"/>
    <w:basedOn w:val="123"/>
    <w:qFormat/>
    <w:uiPriority w:val="0"/>
    <w:pPr>
      <w:spacing w:before="0"/>
      <w:outlineLvl w:val="2"/>
    </w:pPr>
    <w:rPr>
      <w:rFonts w:ascii="仿宋_GB2312" w:hAnsi="宋体" w:eastAsia="仿宋_GB2312"/>
      <w:color w:val="000000"/>
      <w:szCs w:val="24"/>
    </w:rPr>
  </w:style>
  <w:style w:type="paragraph" w:customStyle="1" w:styleId="440">
    <w:name w:val="图中文字"/>
    <w:basedOn w:val="1"/>
    <w:qFormat/>
    <w:uiPriority w:val="0"/>
    <w:pPr>
      <w:snapToGrid w:val="0"/>
      <w:spacing w:line="0" w:lineRule="atLeast"/>
      <w:ind w:firstLine="200" w:firstLineChars="200"/>
      <w:jc w:val="center"/>
    </w:pPr>
    <w:rPr>
      <w:sz w:val="24"/>
      <w:szCs w:val="20"/>
    </w:rPr>
  </w:style>
  <w:style w:type="paragraph" w:customStyle="1" w:styleId="441">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442">
    <w:name w:val="MM Topic 3"/>
    <w:basedOn w:val="6"/>
    <w:qFormat/>
    <w:uiPriority w:val="0"/>
    <w:pPr>
      <w:tabs>
        <w:tab w:val="left" w:pos="1680"/>
      </w:tabs>
      <w:adjustRightInd/>
      <w:ind w:left="1680" w:hanging="420"/>
    </w:pPr>
  </w:style>
  <w:style w:type="paragraph" w:customStyle="1" w:styleId="443">
    <w:name w:val="标准小四"/>
    <w:basedOn w:val="1"/>
    <w:qFormat/>
    <w:uiPriority w:val="0"/>
    <w:pPr>
      <w:spacing w:line="360" w:lineRule="auto"/>
      <w:ind w:firstLine="200" w:firstLineChars="200"/>
    </w:pPr>
    <w:rPr>
      <w:rFonts w:ascii="Arial" w:hAnsi="Arial"/>
      <w:sz w:val="24"/>
      <w:szCs w:val="21"/>
    </w:rPr>
  </w:style>
  <w:style w:type="paragraph" w:customStyle="1" w:styleId="444">
    <w:name w:val="样式 标题 2H2h2Underrubrik1prop2l2Chapter Titlesect 1.2DO NO..."/>
    <w:basedOn w:val="5"/>
    <w:qFormat/>
    <w:uiPriority w:val="0"/>
    <w:pPr>
      <w:spacing w:before="120" w:after="120"/>
      <w:ind w:left="425" w:hanging="425"/>
    </w:pPr>
    <w:rPr>
      <w:rFonts w:ascii="微软雅黑" w:hAnsi="微软雅黑" w:eastAsia="微软雅黑" w:cs="宋体"/>
      <w:szCs w:val="20"/>
      <w:lang w:val="en-US"/>
    </w:rPr>
  </w:style>
  <w:style w:type="paragraph" w:customStyle="1" w:styleId="445">
    <w:name w:val="表格（小）"/>
    <w:basedOn w:val="1"/>
    <w:qFormat/>
    <w:uiPriority w:val="0"/>
    <w:pPr>
      <w:adjustRightInd/>
      <w:snapToGrid w:val="0"/>
      <w:spacing w:line="300" w:lineRule="auto"/>
    </w:pPr>
    <w:rPr>
      <w:rFonts w:eastAsia="仿宋"/>
      <w:szCs w:val="21"/>
    </w:rPr>
  </w:style>
  <w:style w:type="paragraph" w:customStyle="1" w:styleId="446">
    <w:name w:val="Char Char Char Char Char Char1 Char"/>
    <w:basedOn w:val="1"/>
    <w:qFormat/>
    <w:uiPriority w:val="0"/>
    <w:pPr>
      <w:widowControl/>
      <w:spacing w:after="160" w:line="240" w:lineRule="exact"/>
      <w:jc w:val="left"/>
    </w:pPr>
    <w:rPr>
      <w:rFonts w:ascii="Verdana" w:hAnsi="Verdana"/>
      <w:kern w:val="0"/>
      <w:szCs w:val="20"/>
    </w:rPr>
  </w:style>
  <w:style w:type="paragraph" w:customStyle="1" w:styleId="447">
    <w:name w:val="Char2 Char Char1"/>
    <w:basedOn w:val="1"/>
    <w:qFormat/>
    <w:uiPriority w:val="0"/>
    <w:pPr>
      <w:adjustRightInd/>
    </w:pPr>
    <w:rPr>
      <w:rFonts w:ascii="Tahoma" w:hAnsi="Tahoma"/>
      <w:sz w:val="24"/>
      <w:szCs w:val="20"/>
    </w:rPr>
  </w:style>
  <w:style w:type="paragraph" w:customStyle="1" w:styleId="448">
    <w:name w:val="列出段落5"/>
    <w:basedOn w:val="1"/>
    <w:qFormat/>
    <w:uiPriority w:val="0"/>
    <w:pPr>
      <w:spacing w:line="360" w:lineRule="auto"/>
      <w:ind w:firstLine="200" w:firstLineChars="200"/>
    </w:pPr>
    <w:rPr>
      <w:rFonts w:eastAsia="楷体_GB2312" w:cs="Lucida Sans"/>
      <w:sz w:val="24"/>
    </w:rPr>
  </w:style>
  <w:style w:type="paragraph" w:customStyle="1" w:styleId="449">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450">
    <w:name w:val="表格文字"/>
    <w:basedOn w:val="1"/>
    <w:next w:val="17"/>
    <w:qFormat/>
    <w:uiPriority w:val="0"/>
    <w:pPr>
      <w:adjustRightInd/>
      <w:ind w:firstLine="200" w:firstLineChars="200"/>
    </w:pPr>
    <w:rPr>
      <w:rFonts w:ascii="Arial" w:hAnsi="Arial"/>
      <w:spacing w:val="-5"/>
      <w:kern w:val="0"/>
      <w:sz w:val="24"/>
      <w:szCs w:val="20"/>
    </w:rPr>
  </w:style>
  <w:style w:type="paragraph" w:customStyle="1" w:styleId="451">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452">
    <w:name w:val="TOC 标题11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53">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4">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455">
    <w:name w:val="Char3 Char Char"/>
    <w:basedOn w:val="1"/>
    <w:qFormat/>
    <w:uiPriority w:val="0"/>
    <w:pPr>
      <w:widowControl/>
      <w:adjustRightInd/>
      <w:spacing w:after="160" w:line="240" w:lineRule="exact"/>
      <w:jc w:val="left"/>
    </w:pPr>
    <w:rPr>
      <w:rFonts w:ascii="Arial" w:hAnsi="Arial" w:eastAsia="Times New Roman" w:cs="Verdana"/>
      <w:b/>
      <w:kern w:val="0"/>
      <w:sz w:val="24"/>
      <w:szCs w:val="20"/>
    </w:rPr>
  </w:style>
  <w:style w:type="paragraph" w:customStyle="1" w:styleId="456">
    <w:name w:val="_Style 3"/>
    <w:basedOn w:val="1"/>
    <w:qFormat/>
    <w:uiPriority w:val="0"/>
    <w:pPr>
      <w:adjustRightInd/>
      <w:ind w:firstLine="200" w:firstLineChars="200"/>
    </w:pPr>
    <w:rPr>
      <w:rFonts w:eastAsia="仿宋_GB2312"/>
      <w:sz w:val="28"/>
    </w:rPr>
  </w:style>
  <w:style w:type="paragraph" w:customStyle="1" w:styleId="457">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458">
    <w:name w:val="Bulleting First Indent 1"/>
    <w:basedOn w:val="27"/>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459">
    <w:name w:val="左对齐表格文字"/>
    <w:basedOn w:val="1"/>
    <w:qFormat/>
    <w:uiPriority w:val="0"/>
    <w:pPr>
      <w:adjustRightInd/>
      <w:ind w:firstLine="200" w:firstLineChars="200"/>
      <w:jc w:val="right"/>
    </w:pPr>
  </w:style>
  <w:style w:type="paragraph" w:customStyle="1" w:styleId="460">
    <w:name w:val="Char Char11 Char Char Char Char Char Char Char Char Char"/>
    <w:basedOn w:val="1"/>
    <w:qFormat/>
    <w:uiPriority w:val="0"/>
    <w:pPr>
      <w:spacing w:line="360" w:lineRule="auto"/>
    </w:pPr>
    <w:rPr>
      <w:szCs w:val="20"/>
    </w:rPr>
  </w:style>
  <w:style w:type="paragraph" w:customStyle="1" w:styleId="461">
    <w:name w:val="正文1.25"/>
    <w:basedOn w:val="1"/>
    <w:qFormat/>
    <w:uiPriority w:val="0"/>
    <w:pPr>
      <w:adjustRightInd/>
      <w:spacing w:line="300" w:lineRule="auto"/>
      <w:ind w:firstLine="200" w:firstLineChars="200"/>
    </w:pPr>
    <w:rPr>
      <w:sz w:val="24"/>
      <w:szCs w:val="20"/>
    </w:rPr>
  </w:style>
  <w:style w:type="paragraph" w:customStyle="1" w:styleId="462">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463">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464">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65">
    <w:name w:val="Char Char1 Char Char Char1"/>
    <w:basedOn w:val="1"/>
    <w:qFormat/>
    <w:uiPriority w:val="0"/>
    <w:rPr>
      <w:rFonts w:ascii="仿宋_GB2312" w:eastAsia="仿宋_GB2312"/>
      <w:b/>
      <w:sz w:val="32"/>
      <w:szCs w:val="20"/>
    </w:rPr>
  </w:style>
  <w:style w:type="paragraph" w:customStyle="1" w:styleId="466">
    <w:name w:val="列出段落2"/>
    <w:basedOn w:val="1"/>
    <w:qFormat/>
    <w:uiPriority w:val="0"/>
    <w:pPr>
      <w:adjustRightInd/>
      <w:ind w:firstLine="200" w:firstLineChars="200"/>
    </w:pPr>
    <w:rPr>
      <w:rFonts w:ascii="宋体" w:hAnsi="宋体"/>
      <w:sz w:val="24"/>
    </w:rPr>
  </w:style>
  <w:style w:type="paragraph" w:customStyle="1" w:styleId="467">
    <w:name w:val="默认段落字体 Para Char Char Char Char Char Char Char"/>
    <w:basedOn w:val="1"/>
    <w:qFormat/>
    <w:uiPriority w:val="0"/>
    <w:rPr>
      <w:rFonts w:eastAsia="仿宋_GB2312"/>
      <w:sz w:val="28"/>
      <w:szCs w:val="20"/>
    </w:rPr>
  </w:style>
  <w:style w:type="paragraph" w:customStyle="1" w:styleId="468">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469">
    <w:name w:val="样式 标题 4PIM 4H4h4bulletblbbH41H42H43H44H45H46H47H48...1"/>
    <w:basedOn w:val="7"/>
    <w:qFormat/>
    <w:uiPriority w:val="0"/>
    <w:pPr>
      <w:widowControl/>
      <w:jc w:val="left"/>
    </w:pPr>
    <w:rPr>
      <w:rFonts w:cs="宋体"/>
      <w:sz w:val="24"/>
      <w:szCs w:val="20"/>
    </w:rPr>
  </w:style>
  <w:style w:type="paragraph" w:customStyle="1" w:styleId="470">
    <w:name w:val="彩色列表 - 强调文字颜色 11"/>
    <w:basedOn w:val="1"/>
    <w:qFormat/>
    <w:uiPriority w:val="34"/>
    <w:pPr>
      <w:adjustRightInd/>
      <w:ind w:firstLine="200" w:firstLineChars="200"/>
    </w:pPr>
    <w:rPr>
      <w:rFonts w:ascii="Calibri" w:hAnsi="Calibri"/>
      <w:szCs w:val="22"/>
    </w:rPr>
  </w:style>
  <w:style w:type="paragraph" w:customStyle="1" w:styleId="471">
    <w:name w:val="加粗正文"/>
    <w:basedOn w:val="1"/>
    <w:qFormat/>
    <w:uiPriority w:val="0"/>
    <w:pPr>
      <w:adjustRightInd/>
      <w:spacing w:beforeLines="50" w:afterLines="50" w:line="360" w:lineRule="auto"/>
      <w:ind w:firstLine="200" w:firstLineChars="200"/>
    </w:pPr>
    <w:rPr>
      <w:b/>
      <w:bCs/>
      <w:szCs w:val="21"/>
    </w:rPr>
  </w:style>
  <w:style w:type="paragraph" w:customStyle="1" w:styleId="472">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473">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474">
    <w:name w:val="Char Char Char1 Char1"/>
    <w:basedOn w:val="1"/>
    <w:qFormat/>
    <w:uiPriority w:val="0"/>
    <w:rPr>
      <w:szCs w:val="20"/>
    </w:rPr>
  </w:style>
  <w:style w:type="paragraph" w:customStyle="1" w:styleId="475">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476">
    <w:name w:val="样式 标题 2 + 宋体 左侧:  1.76 厘米 首行缩进:  0 厘米"/>
    <w:basedOn w:val="5"/>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477">
    <w:name w:val="List Paragraph*"/>
    <w:basedOn w:val="1"/>
    <w:qFormat/>
    <w:uiPriority w:val="0"/>
    <w:pPr>
      <w:adjustRightInd/>
      <w:spacing w:line="360" w:lineRule="auto"/>
      <w:ind w:firstLine="420"/>
    </w:pPr>
    <w:rPr>
      <w:rFonts w:ascii="Calibri" w:hAnsi="Calibri" w:cs="Calibri"/>
      <w:color w:val="000000"/>
      <w:sz w:val="24"/>
      <w:szCs w:val="22"/>
    </w:rPr>
  </w:style>
  <w:style w:type="paragraph" w:customStyle="1" w:styleId="478">
    <w:name w:val="Char Char11 Char Char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79">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480">
    <w:name w:val="CM14"/>
    <w:basedOn w:val="76"/>
    <w:next w:val="76"/>
    <w:qFormat/>
    <w:uiPriority w:val="0"/>
    <w:pPr>
      <w:spacing w:after="68"/>
    </w:pPr>
    <w:rPr>
      <w:rFonts w:ascii="FHLHE E+ Futura Bk" w:hAnsi="FHLHE E+ Futura Bk" w:eastAsia="FHLHE E+ Futura Bk" w:cs="Times New Roman"/>
      <w:color w:val="auto"/>
    </w:rPr>
  </w:style>
  <w:style w:type="paragraph" w:customStyle="1" w:styleId="481">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482">
    <w:name w:val="无间隔*"/>
    <w:qFormat/>
    <w:uiPriority w:val="0"/>
    <w:pPr>
      <w:widowControl w:val="0"/>
      <w:jc w:val="both"/>
    </w:pPr>
    <w:rPr>
      <w:rFonts w:ascii="Times New Roman" w:hAnsi="Times New Roman" w:eastAsia="宋体" w:cs="Calibri"/>
      <w:color w:val="000000"/>
      <w:kern w:val="2"/>
      <w:sz w:val="21"/>
      <w:szCs w:val="22"/>
      <w:lang w:val="en-US" w:eastAsia="zh-CN" w:bidi="ar-SA"/>
    </w:rPr>
  </w:style>
  <w:style w:type="paragraph" w:customStyle="1" w:styleId="483">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484">
    <w:name w:val="正文文字 2"/>
    <w:basedOn w:val="76"/>
    <w:next w:val="76"/>
    <w:qFormat/>
    <w:uiPriority w:val="0"/>
    <w:rPr>
      <w:rFonts w:ascii="宋体" w:eastAsia="宋体" w:cs="Times New Roman"/>
      <w:color w:val="auto"/>
    </w:rPr>
  </w:style>
  <w:style w:type="paragraph" w:customStyle="1" w:styleId="485">
    <w:name w:val="正文首行缩进两字"/>
    <w:qFormat/>
    <w:uiPriority w:val="0"/>
    <w:pPr>
      <w:spacing w:afterLines="50" w:line="300" w:lineRule="auto"/>
      <w:ind w:right="100" w:rightChars="100" w:firstLine="218" w:firstLineChars="218"/>
    </w:pPr>
    <w:rPr>
      <w:rFonts w:ascii="Times New Roman" w:hAnsi="Times New Roman" w:eastAsia="宋体" w:cs="Times New Roman"/>
      <w:sz w:val="24"/>
      <w:szCs w:val="24"/>
      <w:lang w:val="en-US" w:eastAsia="zh-CN" w:bidi="ar-SA"/>
    </w:rPr>
  </w:style>
  <w:style w:type="paragraph" w:customStyle="1" w:styleId="486">
    <w:name w:val="Char Char1 Char"/>
    <w:basedOn w:val="1"/>
    <w:qFormat/>
    <w:uiPriority w:val="0"/>
    <w:rPr>
      <w:rFonts w:ascii="仿宋_GB2312" w:eastAsia="仿宋_GB2312"/>
      <w:b/>
      <w:sz w:val="32"/>
      <w:szCs w:val="32"/>
    </w:rPr>
  </w:style>
  <w:style w:type="paragraph" w:customStyle="1" w:styleId="487">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8">
    <w:name w:val="Char Char11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489">
    <w:name w:val="Char Char111"/>
    <w:basedOn w:val="1"/>
    <w:qFormat/>
    <w:uiPriority w:val="0"/>
    <w:pPr>
      <w:spacing w:line="360" w:lineRule="auto"/>
    </w:pPr>
    <w:rPr>
      <w:szCs w:val="20"/>
    </w:rPr>
  </w:style>
  <w:style w:type="paragraph" w:customStyle="1" w:styleId="490">
    <w:name w:val="Char"/>
    <w:basedOn w:val="1"/>
    <w:qFormat/>
    <w:uiPriority w:val="0"/>
    <w:rPr>
      <w:rFonts w:ascii="仿宋_GB2312" w:eastAsia="仿宋_GB2312"/>
      <w:b/>
      <w:sz w:val="32"/>
      <w:szCs w:val="32"/>
    </w:rPr>
  </w:style>
  <w:style w:type="paragraph" w:customStyle="1" w:styleId="491">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rPr>
  </w:style>
  <w:style w:type="paragraph" w:customStyle="1" w:styleId="49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493">
    <w:name w:val="Char Char Char1 Char"/>
    <w:basedOn w:val="1"/>
    <w:qFormat/>
    <w:uiPriority w:val="0"/>
    <w:rPr>
      <w:szCs w:val="20"/>
    </w:rPr>
  </w:style>
  <w:style w:type="paragraph" w:customStyle="1" w:styleId="494">
    <w:name w:val="正文标准"/>
    <w:basedOn w:val="1"/>
    <w:qFormat/>
    <w:uiPriority w:val="0"/>
    <w:pPr>
      <w:adjustRightInd/>
      <w:spacing w:line="360" w:lineRule="auto"/>
      <w:ind w:firstLine="200" w:firstLineChars="200"/>
    </w:pPr>
    <w:rPr>
      <w:rFonts w:ascii="宋体" w:hAnsi="Calibri"/>
      <w:sz w:val="24"/>
    </w:rPr>
  </w:style>
  <w:style w:type="paragraph" w:customStyle="1" w:styleId="495">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496">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97">
    <w:name w:val="Th"/>
    <w:qFormat/>
    <w:uiPriority w:val="0"/>
    <w:pPr>
      <w:keepNext/>
      <w:keepLines/>
      <w:spacing w:before="20" w:after="60" w:line="220" w:lineRule="exact"/>
      <w:ind w:left="240"/>
    </w:pPr>
    <w:rPr>
      <w:rFonts w:ascii="Times New Roman" w:hAnsi="Times New Roman" w:eastAsia="宋体" w:cs="Times New Roman"/>
      <w:b/>
      <w:sz w:val="19"/>
      <w:lang w:val="en-US" w:eastAsia="zh-CN" w:bidi="ar-SA"/>
    </w:rPr>
  </w:style>
  <w:style w:type="paragraph" w:customStyle="1" w:styleId="498">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499">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00">
    <w:name w:val="Char Char1 Char2"/>
    <w:basedOn w:val="1"/>
    <w:qFormat/>
    <w:uiPriority w:val="0"/>
    <w:pPr>
      <w:widowControl/>
      <w:snapToGrid w:val="0"/>
      <w:spacing w:before="120" w:after="160" w:line="360" w:lineRule="auto"/>
      <w:ind w:right="-360"/>
      <w:jc w:val="left"/>
    </w:pPr>
    <w:rPr>
      <w:rFonts w:ascii="Arial" w:hAnsi="Arial"/>
      <w:kern w:val="0"/>
      <w:sz w:val="24"/>
    </w:rPr>
  </w:style>
  <w:style w:type="paragraph" w:customStyle="1" w:styleId="501">
    <w:name w:val="Char Char Char11"/>
    <w:basedOn w:val="1"/>
    <w:qFormat/>
    <w:uiPriority w:val="0"/>
    <w:pPr>
      <w:widowControl/>
      <w:spacing w:after="160" w:line="240" w:lineRule="exact"/>
      <w:jc w:val="left"/>
    </w:pPr>
    <w:rPr>
      <w:rFonts w:ascii="Verdana" w:hAnsi="Verdana"/>
      <w:kern w:val="0"/>
      <w:sz w:val="20"/>
      <w:szCs w:val="20"/>
    </w:rPr>
  </w:style>
  <w:style w:type="paragraph" w:customStyle="1" w:styleId="502">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03">
    <w:name w:val="目录4"/>
    <w:basedOn w:val="1"/>
    <w:qFormat/>
    <w:uiPriority w:val="0"/>
    <w:pPr>
      <w:tabs>
        <w:tab w:val="left" w:leader="dot" w:pos="7370"/>
      </w:tabs>
      <w:autoSpaceDE w:val="0"/>
      <w:autoSpaceDN w:val="0"/>
      <w:spacing w:line="317" w:lineRule="atLeast"/>
      <w:ind w:firstLine="200" w:firstLineChars="200"/>
    </w:pPr>
    <w:rPr>
      <w:color w:val="000000"/>
      <w:kern w:val="0"/>
      <w:szCs w:val="21"/>
    </w:rPr>
  </w:style>
  <w:style w:type="paragraph" w:customStyle="1" w:styleId="504">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05">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06">
    <w:name w:val="标准有序列表（L1）"/>
    <w:basedOn w:val="17"/>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07">
    <w:name w:val="Char Char Char Char Char Char Char Char Char Char"/>
    <w:basedOn w:val="1"/>
    <w:qFormat/>
    <w:uiPriority w:val="0"/>
    <w:rPr>
      <w:rFonts w:ascii="仿宋_GB2312" w:eastAsia="仿宋_GB2312"/>
      <w:b/>
      <w:sz w:val="32"/>
      <w:szCs w:val="32"/>
    </w:rPr>
  </w:style>
  <w:style w:type="paragraph" w:customStyle="1" w:styleId="508">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09">
    <w:name w:val="_正文段落"/>
    <w:basedOn w:val="1"/>
    <w:qFormat/>
    <w:uiPriority w:val="0"/>
    <w:pPr>
      <w:adjustRightInd/>
      <w:ind w:firstLine="560"/>
    </w:pPr>
    <w:rPr>
      <w:rFonts w:ascii="仿宋_GB2312" w:hAnsi="仿宋" w:eastAsia="仿宋_GB2312"/>
      <w:kern w:val="0"/>
      <w:sz w:val="28"/>
      <w:szCs w:val="28"/>
    </w:rPr>
  </w:style>
  <w:style w:type="paragraph" w:customStyle="1" w:styleId="510">
    <w:name w:val="列出段落4"/>
    <w:basedOn w:val="1"/>
    <w:qFormat/>
    <w:uiPriority w:val="0"/>
    <w:pPr>
      <w:adjustRightInd/>
      <w:spacing w:line="360" w:lineRule="auto"/>
      <w:ind w:firstLine="200" w:firstLineChars="200"/>
    </w:pPr>
    <w:rPr>
      <w:rFonts w:ascii="Calibri" w:hAnsi="Calibri"/>
      <w:sz w:val="24"/>
      <w:szCs w:val="22"/>
    </w:rPr>
  </w:style>
  <w:style w:type="paragraph" w:customStyle="1" w:styleId="511">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12">
    <w:name w:val="正文（首行缩进）"/>
    <w:basedOn w:val="3"/>
    <w:qFormat/>
    <w:uiPriority w:val="0"/>
    <w:pPr>
      <w:widowControl/>
      <w:tabs>
        <w:tab w:val="left" w:pos="840"/>
      </w:tabs>
      <w:overflowPunct w:val="0"/>
      <w:autoSpaceDE w:val="0"/>
      <w:autoSpaceDN w:val="0"/>
      <w:spacing w:beforeLines="50" w:after="120" w:line="400" w:lineRule="exact"/>
      <w:ind w:left="200" w:leftChars="200"/>
      <w:jc w:val="left"/>
      <w:textAlignment w:val="baseline"/>
    </w:pPr>
    <w:rPr>
      <w:rFonts w:ascii="Times New Roman" w:hAnsi="Times New Roman"/>
      <w:spacing w:val="10"/>
      <w:kern w:val="0"/>
      <w:szCs w:val="20"/>
    </w:rPr>
  </w:style>
  <w:style w:type="paragraph" w:customStyle="1" w:styleId="513">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14">
    <w:name w:val="font9"/>
    <w:basedOn w:val="1"/>
    <w:qFormat/>
    <w:uiPriority w:val="0"/>
    <w:pPr>
      <w:widowControl/>
      <w:adjustRightInd/>
      <w:spacing w:before="100" w:beforeAutospacing="1" w:after="100" w:afterAutospacing="1"/>
      <w:jc w:val="left"/>
    </w:pPr>
    <w:rPr>
      <w:rFonts w:ascii="宋体" w:hAnsi="宋体"/>
      <w:kern w:val="0"/>
      <w:sz w:val="20"/>
      <w:szCs w:val="20"/>
    </w:rPr>
  </w:style>
  <w:style w:type="paragraph" w:customStyle="1" w:styleId="515">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16">
    <w:name w:val="Char Char Char1 Char2"/>
    <w:basedOn w:val="1"/>
    <w:qFormat/>
    <w:uiPriority w:val="0"/>
    <w:rPr>
      <w:szCs w:val="20"/>
    </w:rPr>
  </w:style>
  <w:style w:type="paragraph" w:customStyle="1" w:styleId="517">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18">
    <w:name w:val="默认段落字体 Para Char"/>
    <w:basedOn w:val="1"/>
    <w:qFormat/>
    <w:uiPriority w:val="0"/>
    <w:rPr>
      <w:rFonts w:ascii="Tahoma" w:hAnsi="Tahoma"/>
      <w:sz w:val="24"/>
      <w:szCs w:val="20"/>
    </w:rPr>
  </w:style>
  <w:style w:type="paragraph" w:customStyle="1" w:styleId="519">
    <w:name w:val="标题五"/>
    <w:basedOn w:val="1"/>
    <w:qFormat/>
    <w:uiPriority w:val="0"/>
    <w:pPr>
      <w:adjustRightInd/>
      <w:spacing w:beforeLines="50" w:line="360" w:lineRule="auto"/>
    </w:pPr>
    <w:rPr>
      <w:b/>
      <w:sz w:val="24"/>
    </w:rPr>
  </w:style>
  <w:style w:type="paragraph" w:customStyle="1" w:styleId="520">
    <w:name w:val="Char Char1101"/>
    <w:basedOn w:val="1"/>
    <w:qFormat/>
    <w:uiPriority w:val="0"/>
    <w:pPr>
      <w:spacing w:line="360" w:lineRule="auto"/>
    </w:pPr>
    <w:rPr>
      <w:rFonts w:ascii="Tahoma" w:hAnsi="Tahoma"/>
      <w:sz w:val="24"/>
      <w:szCs w:val="20"/>
    </w:rPr>
  </w:style>
  <w:style w:type="paragraph" w:customStyle="1" w:styleId="521">
    <w:name w:val="Char Char Char Char Char Char Char Char1"/>
    <w:basedOn w:val="1"/>
    <w:qFormat/>
    <w:uiPriority w:val="0"/>
    <w:pPr>
      <w:tabs>
        <w:tab w:val="left" w:pos="360"/>
      </w:tabs>
    </w:pPr>
    <w:rPr>
      <w:sz w:val="24"/>
      <w:szCs w:val="20"/>
    </w:rPr>
  </w:style>
  <w:style w:type="paragraph" w:customStyle="1" w:styleId="522">
    <w:name w:val="Char Char Char 字元 字元"/>
    <w:basedOn w:val="1"/>
    <w:qFormat/>
    <w:uiPriority w:val="0"/>
    <w:pPr>
      <w:adjustRightInd/>
      <w:spacing w:line="360" w:lineRule="auto"/>
      <w:ind w:firstLine="200" w:firstLineChars="200"/>
    </w:pPr>
    <w:rPr>
      <w:szCs w:val="20"/>
    </w:rPr>
  </w:style>
  <w:style w:type="paragraph" w:customStyle="1" w:styleId="523">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24">
    <w:name w:val="Char Char Char Char Char Char Char"/>
    <w:basedOn w:val="1"/>
    <w:qFormat/>
    <w:uiPriority w:val="0"/>
    <w:rPr>
      <w:rFonts w:ascii="仿宋_GB2312" w:eastAsia="仿宋_GB2312"/>
      <w:b/>
      <w:sz w:val="32"/>
      <w:szCs w:val="32"/>
    </w:rPr>
  </w:style>
  <w:style w:type="paragraph" w:customStyle="1" w:styleId="525">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26">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27">
    <w:name w:val="样式 标题 22h2L1 Heading 2H2sect 1.2H21sect 1.21H22sect 1.2..."/>
    <w:basedOn w:val="5"/>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28">
    <w:name w:val="样式6"/>
    <w:basedOn w:val="35"/>
    <w:qFormat/>
    <w:uiPriority w:val="0"/>
    <w:pPr>
      <w:spacing w:line="460" w:lineRule="exact"/>
      <w:outlineLvl w:val="2"/>
    </w:pPr>
    <w:rPr>
      <w:rFonts w:ascii="仿宋_GB2312" w:hAnsi="宋体" w:eastAsia="仿宋_GB2312"/>
      <w:b/>
      <w:bCs/>
      <w:sz w:val="24"/>
      <w:szCs w:val="24"/>
    </w:rPr>
  </w:style>
  <w:style w:type="paragraph" w:customStyle="1" w:styleId="529">
    <w:name w:val="批注框文本 Char Char"/>
    <w:basedOn w:val="1"/>
    <w:qFormat/>
    <w:uiPriority w:val="0"/>
    <w:pPr>
      <w:adjustRightInd/>
    </w:pPr>
    <w:rPr>
      <w:sz w:val="18"/>
      <w:szCs w:val="20"/>
    </w:rPr>
  </w:style>
  <w:style w:type="paragraph" w:customStyle="1" w:styleId="530">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31">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32">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33">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34">
    <w:name w:val="索引 11"/>
    <w:basedOn w:val="1"/>
    <w:next w:val="1"/>
    <w:qFormat/>
    <w:uiPriority w:val="0"/>
    <w:pPr>
      <w:adjustRightInd/>
      <w:spacing w:line="360" w:lineRule="auto"/>
    </w:pPr>
    <w:rPr>
      <w:rFonts w:ascii="仿宋_GB2312" w:eastAsia="仿宋_GB2312"/>
      <w:sz w:val="24"/>
      <w:szCs w:val="20"/>
    </w:rPr>
  </w:style>
  <w:style w:type="paragraph" w:customStyle="1" w:styleId="535">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36">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537">
    <w:name w:val="正文文字缩进项目"/>
    <w:basedOn w:val="3"/>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538">
    <w:name w:val="文档正文"/>
    <w:basedOn w:val="1"/>
    <w:qFormat/>
    <w:uiPriority w:val="0"/>
    <w:pPr>
      <w:spacing w:line="480" w:lineRule="atLeast"/>
      <w:ind w:firstLine="567"/>
      <w:textAlignment w:val="baseline"/>
    </w:pPr>
    <w:rPr>
      <w:kern w:val="0"/>
      <w:sz w:val="24"/>
      <w:szCs w:val="20"/>
    </w:rPr>
  </w:style>
  <w:style w:type="paragraph" w:customStyle="1" w:styleId="539">
    <w:name w:val="正文文字表格居中"/>
    <w:basedOn w:val="1"/>
    <w:next w:val="58"/>
    <w:qFormat/>
    <w:uiPriority w:val="0"/>
    <w:pPr>
      <w:snapToGrid w:val="0"/>
      <w:spacing w:line="360" w:lineRule="auto"/>
    </w:pPr>
    <w:rPr>
      <w:rFonts w:ascii="宋体"/>
      <w:b/>
      <w:sz w:val="24"/>
      <w:szCs w:val="20"/>
    </w:rPr>
  </w:style>
  <w:style w:type="paragraph" w:customStyle="1" w:styleId="540">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541">
    <w:name w:val="小节"/>
    <w:basedOn w:val="6"/>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542">
    <w:name w:val="Plain Text1"/>
    <w:basedOn w:val="1"/>
    <w:qFormat/>
    <w:uiPriority w:val="0"/>
    <w:pPr>
      <w:adjustRightInd/>
    </w:pPr>
    <w:rPr>
      <w:rFonts w:ascii="宋体" w:hAnsi="Courier New"/>
    </w:rPr>
  </w:style>
  <w:style w:type="paragraph" w:customStyle="1" w:styleId="543">
    <w:name w:val="Char3"/>
    <w:basedOn w:val="1"/>
    <w:qFormat/>
    <w:uiPriority w:val="0"/>
    <w:pPr>
      <w:adjustRightInd/>
    </w:pPr>
    <w:rPr>
      <w:rFonts w:ascii="仿宋_GB2312" w:eastAsia="仿宋_GB2312"/>
      <w:b/>
      <w:sz w:val="32"/>
      <w:szCs w:val="32"/>
    </w:rPr>
  </w:style>
  <w:style w:type="paragraph" w:customStyle="1" w:styleId="544">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545">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546">
    <w:name w:val="标题2"/>
    <w:basedOn w:val="5"/>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547">
    <w:name w:val="List Paragraph1"/>
    <w:basedOn w:val="1"/>
    <w:qFormat/>
    <w:uiPriority w:val="0"/>
    <w:pPr>
      <w:spacing w:line="360" w:lineRule="auto"/>
      <w:ind w:firstLine="200" w:firstLineChars="200"/>
    </w:pPr>
    <w:rPr>
      <w:rFonts w:eastAsia="楷体_GB2312" w:cs="Lucida Sans"/>
      <w:sz w:val="24"/>
    </w:rPr>
  </w:style>
  <w:style w:type="paragraph" w:customStyle="1" w:styleId="548">
    <w:name w:val="样式 标题 3标题 3 Char第二层条h33Bold Headbh章标题1小标题level_3PIM 3..."/>
    <w:basedOn w:val="6"/>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549">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50">
    <w:name w:val="样式 小四 首行缩进:  0.74 厘米 行距: 1.5 倍行距"/>
    <w:basedOn w:val="1"/>
    <w:qFormat/>
    <w:uiPriority w:val="0"/>
    <w:pPr>
      <w:adjustRightInd/>
      <w:spacing w:before="100" w:beforeAutospacing="1" w:after="100" w:afterAutospacing="1" w:line="300" w:lineRule="auto"/>
      <w:ind w:firstLine="200" w:firstLineChars="200"/>
    </w:pPr>
    <w:rPr>
      <w:rFonts w:ascii="宋体" w:hAnsi="宋体" w:eastAsia="微软雅黑"/>
      <w:sz w:val="24"/>
    </w:rPr>
  </w:style>
  <w:style w:type="paragraph" w:customStyle="1" w:styleId="551">
    <w:name w:val="Char3 Char Char Char"/>
    <w:basedOn w:val="1"/>
    <w:qFormat/>
    <w:uiPriority w:val="0"/>
    <w:pPr>
      <w:widowControl/>
      <w:adjustRightInd/>
      <w:spacing w:after="160" w:line="240" w:lineRule="exact"/>
      <w:jc w:val="left"/>
    </w:pPr>
    <w:rPr>
      <w:szCs w:val="20"/>
    </w:rPr>
  </w:style>
  <w:style w:type="paragraph" w:customStyle="1" w:styleId="552">
    <w:name w:val="表格内文"/>
    <w:basedOn w:val="1"/>
    <w:qFormat/>
    <w:uiPriority w:val="0"/>
    <w:pPr>
      <w:adjustRightInd/>
      <w:spacing w:line="360" w:lineRule="auto"/>
    </w:pPr>
    <w:rPr>
      <w:rFonts w:ascii="宋体" w:hAnsi="宋体" w:cs="宋体"/>
      <w:color w:val="000000"/>
      <w:szCs w:val="20"/>
    </w:rPr>
  </w:style>
  <w:style w:type="paragraph" w:customStyle="1" w:styleId="553">
    <w:name w:val="表格标题2"/>
    <w:basedOn w:val="552"/>
    <w:qFormat/>
    <w:uiPriority w:val="0"/>
    <w:rPr>
      <w:b/>
    </w:rPr>
  </w:style>
  <w:style w:type="paragraph" w:customStyle="1" w:styleId="554">
    <w:name w:val="Char Char Char Char Char Char Char Char Char Char2"/>
    <w:basedOn w:val="1"/>
    <w:qFormat/>
    <w:uiPriority w:val="0"/>
    <w:rPr>
      <w:rFonts w:ascii="仿宋_GB2312" w:eastAsia="仿宋_GB2312"/>
      <w:b/>
      <w:sz w:val="32"/>
      <w:szCs w:val="32"/>
    </w:rPr>
  </w:style>
  <w:style w:type="paragraph" w:customStyle="1" w:styleId="555">
    <w:name w:val="正文，首行缩进:  2 字符"/>
    <w:qFormat/>
    <w:uiPriority w:val="0"/>
    <w:pPr>
      <w:spacing w:line="360" w:lineRule="auto"/>
      <w:ind w:firstLine="200" w:firstLineChars="200"/>
    </w:pPr>
    <w:rPr>
      <w:rFonts w:ascii="Arial" w:hAnsi="Arial" w:eastAsia="仿宋_GB2312" w:cs="Times New Roman"/>
      <w:kern w:val="2"/>
      <w:sz w:val="24"/>
      <w:szCs w:val="24"/>
      <w:lang w:val="en-US" w:eastAsia="zh-CN" w:bidi="ar-SA"/>
    </w:rPr>
  </w:style>
  <w:style w:type="paragraph" w:customStyle="1" w:styleId="556">
    <w:name w:val="Char3 Char Char1"/>
    <w:basedOn w:val="1"/>
    <w:qFormat/>
    <w:uiPriority w:val="0"/>
    <w:pPr>
      <w:widowControl/>
      <w:adjustRightInd/>
      <w:spacing w:after="160" w:line="240" w:lineRule="exact"/>
      <w:jc w:val="left"/>
    </w:pPr>
    <w:rPr>
      <w:rFonts w:ascii="Arial" w:hAnsi="Arial" w:eastAsia="Times New Roman" w:cs="Verdana"/>
      <w:b/>
      <w:kern w:val="0"/>
      <w:sz w:val="24"/>
      <w:szCs w:val="20"/>
    </w:rPr>
  </w:style>
  <w:style w:type="paragraph" w:customStyle="1" w:styleId="557">
    <w:name w:val="Char Char11 Char Char Char Char Char Char Char Char Char11"/>
    <w:basedOn w:val="1"/>
    <w:qFormat/>
    <w:uiPriority w:val="0"/>
    <w:pPr>
      <w:spacing w:line="360" w:lineRule="auto"/>
    </w:pPr>
    <w:rPr>
      <w:szCs w:val="20"/>
    </w:rPr>
  </w:style>
  <w:style w:type="paragraph" w:customStyle="1" w:styleId="558">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559">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560">
    <w:name w:val="MM Topic 1"/>
    <w:basedOn w:val="4"/>
    <w:qFormat/>
    <w:uiPriority w:val="0"/>
    <w:pPr>
      <w:tabs>
        <w:tab w:val="left" w:pos="840"/>
      </w:tabs>
      <w:adjustRightInd/>
      <w:ind w:left="840" w:hanging="420"/>
    </w:pPr>
  </w:style>
  <w:style w:type="paragraph" w:customStyle="1" w:styleId="561">
    <w:name w:val="样式 标题 2标题2H2Heading 2 HiddenHeading 2 CCBSheading 22nd lev..."/>
    <w:basedOn w:val="5"/>
    <w:qFormat/>
    <w:uiPriority w:val="0"/>
    <w:pPr>
      <w:widowControl/>
      <w:spacing w:before="260" w:after="260" w:line="415" w:lineRule="auto"/>
      <w:ind w:left="0" w:firstLine="0"/>
    </w:pPr>
    <w:rPr>
      <w:rFonts w:ascii="Arial" w:hAnsi="Arial" w:eastAsia="黑体"/>
      <w:sz w:val="30"/>
      <w:szCs w:val="21"/>
    </w:rPr>
  </w:style>
  <w:style w:type="paragraph" w:customStyle="1" w:styleId="562">
    <w:name w:val="文本正文 Char"/>
    <w:basedOn w:val="1"/>
    <w:qFormat/>
    <w:uiPriority w:val="0"/>
    <w:pPr>
      <w:spacing w:line="360" w:lineRule="auto"/>
      <w:ind w:firstLine="200" w:firstLineChars="200"/>
    </w:pPr>
    <w:rPr>
      <w:kern w:val="0"/>
      <w:sz w:val="24"/>
      <w:szCs w:val="20"/>
    </w:rPr>
  </w:style>
  <w:style w:type="paragraph" w:customStyle="1" w:styleId="563">
    <w:name w:val="表格"/>
    <w:basedOn w:val="1"/>
    <w:qFormat/>
    <w:uiPriority w:val="0"/>
    <w:pPr>
      <w:snapToGrid w:val="0"/>
      <w:ind w:firstLine="21" w:firstLineChars="21"/>
    </w:pPr>
    <w:rPr>
      <w:rFonts w:ascii="宋体" w:hAnsi="宋体"/>
      <w:kern w:val="0"/>
      <w:sz w:val="20"/>
      <w:szCs w:val="20"/>
    </w:rPr>
  </w:style>
  <w:style w:type="paragraph" w:customStyle="1" w:styleId="564">
    <w:name w:val="标书标题4"/>
    <w:basedOn w:val="7"/>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565">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566">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567">
    <w:name w:val="表格项目符号 2"/>
    <w:basedOn w:val="31"/>
    <w:qFormat/>
    <w:uiPriority w:val="0"/>
    <w:pPr>
      <w:tabs>
        <w:tab w:val="left" w:pos="624"/>
      </w:tabs>
      <w:autoSpaceDE/>
      <w:autoSpaceDN/>
      <w:adjustRightInd/>
      <w:snapToGrid w:val="0"/>
      <w:spacing w:line="300" w:lineRule="auto"/>
      <w:ind w:left="622" w:hanging="374"/>
      <w:jc w:val="both"/>
    </w:pPr>
    <w:rPr>
      <w:rFonts w:ascii="Times New Roman" w:hAnsi="Times New Roman"/>
      <w:color w:val="auto"/>
      <w:kern w:val="2"/>
      <w:sz w:val="21"/>
      <w:szCs w:val="24"/>
    </w:rPr>
  </w:style>
  <w:style w:type="paragraph" w:customStyle="1" w:styleId="568">
    <w:name w:val="EB_表格"/>
    <w:basedOn w:val="1"/>
    <w:qFormat/>
    <w:uiPriority w:val="0"/>
    <w:pPr>
      <w:adjustRightInd/>
      <w:spacing w:line="300" w:lineRule="auto"/>
      <w:jc w:val="center"/>
    </w:pPr>
  </w:style>
  <w:style w:type="paragraph" w:customStyle="1" w:styleId="569">
    <w:name w:val="_Style 6"/>
    <w:basedOn w:val="1"/>
    <w:qFormat/>
    <w:uiPriority w:val="0"/>
    <w:pPr>
      <w:adjustRightInd/>
      <w:ind w:firstLine="200" w:firstLineChars="200"/>
    </w:pPr>
    <w:rPr>
      <w:rFonts w:eastAsia="仿宋_GB2312"/>
      <w:sz w:val="28"/>
    </w:rPr>
  </w:style>
  <w:style w:type="paragraph" w:customStyle="1" w:styleId="570">
    <w:name w:val="zTableCellBody"/>
    <w:basedOn w:val="1"/>
    <w:qFormat/>
    <w:uiPriority w:val="0"/>
    <w:pPr>
      <w:keepNext/>
      <w:keepLines/>
      <w:widowControl/>
      <w:adjustRightInd/>
      <w:spacing w:line="320" w:lineRule="exact"/>
      <w:ind w:firstLine="200" w:firstLineChars="200"/>
      <w:jc w:val="left"/>
    </w:pPr>
    <w:rPr>
      <w:rFonts w:ascii="Arial" w:hAnsi="Arial"/>
      <w:kern w:val="0"/>
      <w:sz w:val="24"/>
    </w:rPr>
  </w:style>
  <w:style w:type="paragraph" w:customStyle="1" w:styleId="571">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572">
    <w:name w:val="!大节"/>
    <w:basedOn w:val="5"/>
    <w:qFormat/>
    <w:uiPriority w:val="0"/>
    <w:pPr>
      <w:spacing w:before="260" w:after="260" w:line="415" w:lineRule="auto"/>
      <w:ind w:left="420" w:hanging="420"/>
    </w:pPr>
    <w:rPr>
      <w:rFonts w:ascii="Arial" w:hAnsi="Arial" w:eastAsia="微软雅黑"/>
      <w:lang w:val="en-US"/>
    </w:rPr>
  </w:style>
  <w:style w:type="paragraph" w:customStyle="1" w:styleId="573">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574">
    <w:name w:val="正文表标题"/>
    <w:next w:val="575"/>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575">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6">
    <w:name w:val="Char Char Char Char Char Char"/>
    <w:basedOn w:val="1"/>
    <w:qFormat/>
    <w:uiPriority w:val="0"/>
    <w:pPr>
      <w:widowControl/>
      <w:spacing w:beforeLines="50" w:afterLines="50" w:line="240" w:lineRule="exact"/>
      <w:jc w:val="left"/>
    </w:pPr>
    <w:rPr>
      <w:rFonts w:ascii="Verdana" w:hAnsi="Verdana"/>
      <w:kern w:val="0"/>
      <w:sz w:val="20"/>
      <w:szCs w:val="20"/>
    </w:rPr>
  </w:style>
  <w:style w:type="paragraph" w:customStyle="1" w:styleId="577">
    <w:name w:val="trademark"/>
    <w:qFormat/>
    <w:uiPriority w:val="0"/>
    <w:pPr>
      <w:spacing w:after="60"/>
    </w:pPr>
    <w:rPr>
      <w:rFonts w:ascii="Futura Bk" w:hAnsi="Futura Bk" w:eastAsia="宋体" w:cs="Times New Roman"/>
      <w:sz w:val="15"/>
      <w:lang w:val="en-US" w:eastAsia="zh-CN" w:bidi="ar-SA"/>
    </w:rPr>
  </w:style>
  <w:style w:type="paragraph" w:customStyle="1" w:styleId="578">
    <w:name w:val="Bullet with text 4"/>
    <w:basedOn w:val="1"/>
    <w:qFormat/>
    <w:uiPriority w:val="0"/>
    <w:pPr>
      <w:widowControl/>
      <w:tabs>
        <w:tab w:val="left" w:pos="1440"/>
      </w:tabs>
      <w:adjustRightInd/>
      <w:ind w:left="1440" w:firstLine="200" w:firstLineChars="200"/>
      <w:jc w:val="left"/>
    </w:pPr>
    <w:rPr>
      <w:rFonts w:ascii="Arial" w:hAnsi="Arial"/>
      <w:kern w:val="0"/>
      <w:sz w:val="20"/>
      <w:szCs w:val="20"/>
      <w:lang w:val="en-GB"/>
    </w:rPr>
  </w:style>
  <w:style w:type="paragraph" w:customStyle="1" w:styleId="579">
    <w:name w:val="Char Char1 Char Char Char Char Char Char1"/>
    <w:basedOn w:val="1"/>
    <w:qFormat/>
    <w:uiPriority w:val="0"/>
    <w:rPr>
      <w:rFonts w:ascii="仿宋_GB2312" w:eastAsia="仿宋_GB2312"/>
      <w:b/>
      <w:sz w:val="32"/>
      <w:szCs w:val="20"/>
    </w:rPr>
  </w:style>
  <w:style w:type="paragraph" w:customStyle="1" w:styleId="580">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581">
    <w:name w:val="Char1 Char Char Char1"/>
    <w:basedOn w:val="1"/>
    <w:qFormat/>
    <w:uiPriority w:val="0"/>
    <w:pPr>
      <w:adjustRightInd/>
      <w:ind w:firstLine="200" w:firstLineChars="200"/>
    </w:pPr>
    <w:rPr>
      <w:rFonts w:ascii="Tahoma" w:hAnsi="Tahoma"/>
      <w:sz w:val="24"/>
      <w:szCs w:val="20"/>
    </w:rPr>
  </w:style>
  <w:style w:type="paragraph" w:customStyle="1" w:styleId="582">
    <w:name w:val="a1"/>
    <w:basedOn w:val="1"/>
    <w:qFormat/>
    <w:uiPriority w:val="0"/>
    <w:pPr>
      <w:widowControl/>
      <w:spacing w:line="300" w:lineRule="atLeast"/>
      <w:jc w:val="left"/>
    </w:pPr>
    <w:rPr>
      <w:rFonts w:ascii="宋体" w:hAnsi="宋体"/>
      <w:kern w:val="0"/>
      <w:sz w:val="18"/>
      <w:szCs w:val="20"/>
    </w:rPr>
  </w:style>
  <w:style w:type="paragraph" w:customStyle="1" w:styleId="583">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584">
    <w:name w:val="样式7"/>
    <w:basedOn w:val="583"/>
    <w:next w:val="1"/>
    <w:qFormat/>
    <w:uiPriority w:val="0"/>
    <w:pPr>
      <w:spacing w:afterLines="50"/>
      <w:jc w:val="left"/>
      <w:outlineLvl w:val="3"/>
    </w:pPr>
    <w:rPr>
      <w:sz w:val="24"/>
      <w:szCs w:val="24"/>
    </w:rPr>
  </w:style>
  <w:style w:type="paragraph" w:customStyle="1" w:styleId="585">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6">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587">
    <w:name w:val="样式 样式2 + 左侧:  1 字符 右侧:  1 字符"/>
    <w:basedOn w:val="394"/>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588">
    <w:name w:val="Char2 Char Char2"/>
    <w:basedOn w:val="1"/>
    <w:qFormat/>
    <w:uiPriority w:val="0"/>
    <w:pPr>
      <w:adjustRightInd/>
    </w:pPr>
    <w:rPr>
      <w:rFonts w:ascii="Tahoma" w:hAnsi="Tahoma"/>
      <w:sz w:val="24"/>
      <w:szCs w:val="20"/>
    </w:rPr>
  </w:style>
  <w:style w:type="paragraph" w:customStyle="1" w:styleId="589">
    <w:name w:val="Char1 Char Char Char"/>
    <w:basedOn w:val="1"/>
    <w:qFormat/>
    <w:uiPriority w:val="0"/>
    <w:pPr>
      <w:widowControl/>
      <w:snapToGrid w:val="0"/>
      <w:spacing w:before="120" w:after="160" w:line="360" w:lineRule="auto"/>
      <w:ind w:right="-360"/>
      <w:jc w:val="left"/>
    </w:pPr>
    <w:rPr>
      <w:rFonts w:ascii="Arial" w:hAnsi="Arial"/>
      <w:kern w:val="0"/>
      <w:sz w:val="24"/>
    </w:rPr>
  </w:style>
  <w:style w:type="paragraph" w:customStyle="1" w:styleId="590">
    <w:name w:val="章标题"/>
    <w:next w:val="575"/>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591">
    <w:name w:val="一级条标题"/>
    <w:basedOn w:val="590"/>
    <w:next w:val="575"/>
    <w:qFormat/>
    <w:uiPriority w:val="0"/>
    <w:pPr>
      <w:tabs>
        <w:tab w:val="left" w:pos="1680"/>
      </w:tabs>
      <w:spacing w:beforeLines="0" w:afterLines="0"/>
      <w:ind w:left="1680"/>
      <w:outlineLvl w:val="2"/>
    </w:pPr>
  </w:style>
  <w:style w:type="paragraph" w:customStyle="1" w:styleId="592">
    <w:name w:val="二级条标题"/>
    <w:basedOn w:val="591"/>
    <w:next w:val="575"/>
    <w:qFormat/>
    <w:uiPriority w:val="0"/>
    <w:pPr>
      <w:tabs>
        <w:tab w:val="left" w:pos="2100"/>
      </w:tabs>
      <w:ind w:left="0"/>
      <w:outlineLvl w:val="3"/>
    </w:pPr>
  </w:style>
  <w:style w:type="paragraph" w:customStyle="1" w:styleId="593">
    <w:name w:val="三级条标题"/>
    <w:basedOn w:val="592"/>
    <w:next w:val="575"/>
    <w:qFormat/>
    <w:uiPriority w:val="0"/>
    <w:pPr>
      <w:tabs>
        <w:tab w:val="left" w:pos="2520"/>
      </w:tabs>
      <w:ind w:left="2520"/>
      <w:outlineLvl w:val="4"/>
    </w:pPr>
  </w:style>
  <w:style w:type="paragraph" w:customStyle="1" w:styleId="594">
    <w:name w:val="数字标题2"/>
    <w:basedOn w:val="5"/>
    <w:next w:val="1"/>
    <w:qFormat/>
    <w:uiPriority w:val="0"/>
    <w:pPr>
      <w:tabs>
        <w:tab w:val="left" w:pos="480"/>
      </w:tabs>
      <w:ind w:left="480" w:hanging="480"/>
    </w:pPr>
    <w:rPr>
      <w:rFonts w:ascii="Times New Roman" w:hAnsi="Times New Roman" w:eastAsia="宋体"/>
      <w:i/>
      <w:sz w:val="36"/>
      <w:szCs w:val="36"/>
      <w:lang w:val="en-US"/>
    </w:rPr>
  </w:style>
  <w:style w:type="paragraph" w:customStyle="1" w:styleId="595">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596">
    <w:name w:val="样式 标题 1Level 1 HeadPIM 1Section Headh1l11Heading 0Datash..."/>
    <w:basedOn w:val="4"/>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597">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8">
    <w:name w:val="样式 标题 1章节第一层h1H"/>
    <w:basedOn w:val="4"/>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599">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00">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01">
    <w:name w:val="正文 项目2"/>
    <w:basedOn w:val="600"/>
    <w:qFormat/>
    <w:uiPriority w:val="0"/>
    <w:pPr>
      <w:spacing w:after="0"/>
      <w:ind w:left="900"/>
    </w:pPr>
  </w:style>
  <w:style w:type="paragraph" w:customStyle="1" w:styleId="602">
    <w:name w:val="Body Text 2*"/>
    <w:basedOn w:val="1"/>
    <w:qFormat/>
    <w:uiPriority w:val="0"/>
    <w:pPr>
      <w:widowControl/>
      <w:adjustRightInd/>
      <w:ind w:left="720" w:hanging="720"/>
    </w:pPr>
    <w:rPr>
      <w:color w:val="000000"/>
      <w:kern w:val="0"/>
      <w:sz w:val="24"/>
      <w:szCs w:val="20"/>
      <w:lang w:val="en-GB"/>
    </w:rPr>
  </w:style>
  <w:style w:type="paragraph" w:customStyle="1" w:styleId="603">
    <w:name w:val="表1"/>
    <w:basedOn w:val="1"/>
    <w:qFormat/>
    <w:uiPriority w:val="0"/>
    <w:pPr>
      <w:tabs>
        <w:tab w:val="left" w:pos="703"/>
      </w:tabs>
      <w:adjustRightInd/>
      <w:spacing w:line="360" w:lineRule="auto"/>
      <w:ind w:left="703"/>
      <w:jc w:val="center"/>
    </w:pPr>
  </w:style>
  <w:style w:type="paragraph" w:customStyle="1" w:styleId="604">
    <w:name w:val="_Style 27"/>
    <w:qFormat/>
    <w:uiPriority w:val="0"/>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05">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06">
    <w:name w:val="章正文"/>
    <w:basedOn w:val="1"/>
    <w:qFormat/>
    <w:uiPriority w:val="0"/>
    <w:pPr>
      <w:adjustRightInd/>
      <w:spacing w:beforeLines="50" w:after="120" w:line="300" w:lineRule="auto"/>
      <w:ind w:firstLine="200" w:firstLineChars="200"/>
    </w:pPr>
    <w:rPr>
      <w:rFonts w:ascii="Helvetica" w:hAnsi="Helvetica"/>
      <w:kern w:val="0"/>
      <w:sz w:val="24"/>
    </w:rPr>
  </w:style>
  <w:style w:type="paragraph" w:customStyle="1" w:styleId="607">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08">
    <w:name w:val="2级标题"/>
    <w:basedOn w:val="607"/>
    <w:qFormat/>
    <w:uiPriority w:val="0"/>
    <w:pPr>
      <w:jc w:val="left"/>
      <w:outlineLvl w:val="1"/>
    </w:pPr>
    <w:rPr>
      <w:rFonts w:ascii="Times New Roman" w:hAnsi="Times New Roman" w:eastAsia="仿宋"/>
      <w:sz w:val="30"/>
    </w:rPr>
  </w:style>
  <w:style w:type="paragraph" w:customStyle="1" w:styleId="609">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10">
    <w:name w:val="样式 微软雅黑 行距: 1.5 倍行距"/>
    <w:basedOn w:val="1"/>
    <w:qFormat/>
    <w:uiPriority w:val="0"/>
    <w:pPr>
      <w:adjustRightInd/>
      <w:spacing w:line="360" w:lineRule="auto"/>
      <w:ind w:firstLine="200" w:firstLineChars="200"/>
    </w:pPr>
    <w:rPr>
      <w:rFonts w:ascii="微软雅黑" w:hAnsi="宋体" w:eastAsia="微软雅黑" w:cs="宋体"/>
      <w:sz w:val="24"/>
      <w:szCs w:val="20"/>
    </w:rPr>
  </w:style>
  <w:style w:type="paragraph" w:customStyle="1" w:styleId="611">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12">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13">
    <w:name w:val="bullet"/>
    <w:basedOn w:val="1"/>
    <w:qFormat/>
    <w:uiPriority w:val="0"/>
    <w:pPr>
      <w:tabs>
        <w:tab w:val="left" w:pos="840"/>
      </w:tabs>
      <w:adjustRightInd/>
      <w:ind w:left="840" w:hanging="420"/>
    </w:pPr>
  </w:style>
  <w:style w:type="paragraph" w:customStyle="1" w:styleId="614">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15">
    <w:name w:val="普通正文"/>
    <w:basedOn w:val="1"/>
    <w:qFormat/>
    <w:uiPriority w:val="0"/>
    <w:pPr>
      <w:tabs>
        <w:tab w:val="left" w:pos="2280"/>
      </w:tabs>
      <w:spacing w:before="120" w:after="120" w:line="360" w:lineRule="auto"/>
      <w:ind w:firstLine="200" w:firstLineChars="200"/>
      <w:jc w:val="left"/>
      <w:textAlignment w:val="baseline"/>
    </w:pPr>
    <w:rPr>
      <w:rFonts w:ascii="Arial" w:hAnsi="Arial"/>
      <w:kern w:val="0"/>
      <w:sz w:val="24"/>
    </w:rPr>
  </w:style>
  <w:style w:type="paragraph" w:customStyle="1" w:styleId="616">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17">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18">
    <w:name w:val="Preformatted Text"/>
    <w:basedOn w:val="1"/>
    <w:qFormat/>
    <w:uiPriority w:val="0"/>
    <w:pPr>
      <w:suppressAutoHyphens/>
      <w:adjustRightInd/>
      <w:ind w:firstLine="200" w:firstLineChars="200"/>
    </w:pPr>
    <w:rPr>
      <w:rFonts w:ascii="Cumberland" w:hAnsi="Cumberland" w:eastAsia="方正宋体"/>
      <w:sz w:val="20"/>
      <w:szCs w:val="20"/>
      <w:lang w:eastAsia="ar-SA"/>
    </w:rPr>
  </w:style>
  <w:style w:type="paragraph" w:customStyle="1" w:styleId="619">
    <w:name w:val="xl25"/>
    <w:basedOn w:val="1"/>
    <w:qFormat/>
    <w:uiPriority w:val="0"/>
    <w:pPr>
      <w:widowControl/>
      <w:spacing w:before="100" w:beforeAutospacing="1" w:after="100" w:afterAutospacing="1"/>
      <w:jc w:val="center"/>
      <w:textAlignment w:val="center"/>
    </w:pPr>
    <w:rPr>
      <w:rFonts w:ascii="楷体_GB2312" w:hAnsi="宋体" w:eastAsia="楷体_GB2312"/>
      <w:kern w:val="0"/>
      <w:sz w:val="24"/>
    </w:rPr>
  </w:style>
  <w:style w:type="paragraph" w:customStyle="1" w:styleId="620">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21">
    <w:name w:val="MM Topic 4"/>
    <w:basedOn w:val="7"/>
    <w:qFormat/>
    <w:uiPriority w:val="0"/>
    <w:pPr>
      <w:tabs>
        <w:tab w:val="left" w:pos="2100"/>
      </w:tabs>
      <w:adjustRightInd/>
      <w:ind w:left="2100" w:hanging="420"/>
    </w:pPr>
    <w:rPr>
      <w:lang w:val="en-US"/>
    </w:rPr>
  </w:style>
  <w:style w:type="paragraph" w:customStyle="1" w:styleId="622">
    <w:name w:val="Char11"/>
    <w:basedOn w:val="1"/>
    <w:qFormat/>
    <w:uiPriority w:val="0"/>
    <w:pPr>
      <w:tabs>
        <w:tab w:val="left" w:pos="432"/>
      </w:tabs>
      <w:adjustRightInd/>
      <w:spacing w:beforeLines="50" w:afterLines="50"/>
      <w:ind w:left="432" w:firstLine="200" w:firstLineChars="200"/>
    </w:pPr>
    <w:rPr>
      <w:sz w:val="24"/>
    </w:rPr>
  </w:style>
  <w:style w:type="paragraph" w:customStyle="1" w:styleId="623">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24">
    <w:name w:val="Char Char11 Char Char Char Char Char Char Char Char Char1"/>
    <w:basedOn w:val="1"/>
    <w:qFormat/>
    <w:uiPriority w:val="0"/>
    <w:pPr>
      <w:spacing w:line="360" w:lineRule="auto"/>
    </w:pPr>
    <w:rPr>
      <w:szCs w:val="20"/>
    </w:rPr>
  </w:style>
  <w:style w:type="paragraph" w:customStyle="1" w:styleId="625">
    <w:name w:val="金宏发行正文 Char"/>
    <w:basedOn w:val="1"/>
    <w:qFormat/>
    <w:uiPriority w:val="0"/>
    <w:pPr>
      <w:adjustRightInd/>
      <w:spacing w:line="500" w:lineRule="exact"/>
      <w:ind w:firstLine="200" w:firstLineChars="200"/>
    </w:pPr>
    <w:rPr>
      <w:rFonts w:eastAsia="仿宋_GB2312"/>
      <w:sz w:val="28"/>
      <w:szCs w:val="20"/>
    </w:rPr>
  </w:style>
  <w:style w:type="paragraph" w:customStyle="1" w:styleId="626">
    <w:name w:val="批注框文本1"/>
    <w:basedOn w:val="1"/>
    <w:qFormat/>
    <w:uiPriority w:val="0"/>
    <w:pPr>
      <w:autoSpaceDE w:val="0"/>
      <w:autoSpaceDN w:val="0"/>
      <w:spacing w:line="351" w:lineRule="atLeast"/>
      <w:ind w:firstLine="200" w:firstLineChars="200"/>
    </w:pPr>
    <w:rPr>
      <w:color w:val="000000"/>
      <w:kern w:val="0"/>
      <w:sz w:val="18"/>
      <w:szCs w:val="18"/>
    </w:rPr>
  </w:style>
  <w:style w:type="paragraph" w:customStyle="1" w:styleId="627">
    <w:name w:val="body text bold"/>
    <w:basedOn w:val="26"/>
    <w:qFormat/>
    <w:uiPriority w:val="0"/>
    <w:pPr>
      <w:widowControl/>
      <w:autoSpaceDE/>
      <w:autoSpaceDN/>
      <w:adjustRightInd/>
      <w:spacing w:line="240" w:lineRule="auto"/>
      <w:ind w:firstLine="200" w:firstLineChars="200"/>
      <w:jc w:val="left"/>
    </w:pPr>
    <w:rPr>
      <w:rFonts w:ascii="Futura Hv" w:hAnsi="Futura Hv"/>
      <w:kern w:val="0"/>
      <w:sz w:val="18"/>
      <w:szCs w:val="20"/>
      <w:lang w:val="en-US"/>
    </w:rPr>
  </w:style>
  <w:style w:type="paragraph" w:customStyle="1" w:styleId="628">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29">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30">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31">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32">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33">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34">
    <w:name w:val="单元格居中"/>
    <w:basedOn w:val="1"/>
    <w:qFormat/>
    <w:uiPriority w:val="0"/>
    <w:pPr>
      <w:adjustRightInd/>
      <w:spacing w:line="360" w:lineRule="auto"/>
      <w:jc w:val="center"/>
    </w:pPr>
    <w:rPr>
      <w:sz w:val="24"/>
    </w:rPr>
  </w:style>
  <w:style w:type="paragraph" w:customStyle="1" w:styleId="635">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636">
    <w:name w:val="Char Char Char Char Char Char Char1"/>
    <w:basedOn w:val="1"/>
    <w:qFormat/>
    <w:uiPriority w:val="0"/>
    <w:rPr>
      <w:rFonts w:ascii="仿宋_GB2312" w:eastAsia="仿宋_GB2312"/>
      <w:b/>
      <w:sz w:val="32"/>
      <w:szCs w:val="32"/>
    </w:rPr>
  </w:style>
  <w:style w:type="paragraph" w:customStyle="1" w:styleId="637">
    <w:name w:val="正文缩进1"/>
    <w:basedOn w:val="1"/>
    <w:next w:val="3"/>
    <w:qFormat/>
    <w:uiPriority w:val="0"/>
    <w:pPr>
      <w:autoSpaceDE w:val="0"/>
      <w:autoSpaceDN w:val="0"/>
      <w:snapToGrid w:val="0"/>
      <w:spacing w:after="120" w:line="360" w:lineRule="auto"/>
      <w:ind w:left="200" w:leftChars="200" w:firstLine="200" w:firstLineChars="200"/>
    </w:pPr>
    <w:rPr>
      <w:sz w:val="24"/>
      <w:szCs w:val="21"/>
    </w:rPr>
  </w:style>
  <w:style w:type="paragraph" w:customStyle="1" w:styleId="638">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639">
    <w:name w:val="Char3 Char Char Char11"/>
    <w:basedOn w:val="1"/>
    <w:qFormat/>
    <w:uiPriority w:val="0"/>
    <w:pPr>
      <w:widowControl/>
      <w:adjustRightInd/>
      <w:spacing w:after="160" w:line="240" w:lineRule="exact"/>
      <w:jc w:val="left"/>
    </w:pPr>
    <w:rPr>
      <w:szCs w:val="20"/>
    </w:rPr>
  </w:style>
  <w:style w:type="paragraph" w:customStyle="1" w:styleId="640">
    <w:name w:val="Char Char1121"/>
    <w:basedOn w:val="1"/>
    <w:qFormat/>
    <w:uiPriority w:val="0"/>
    <w:pPr>
      <w:spacing w:line="360" w:lineRule="auto"/>
    </w:pPr>
    <w:rPr>
      <w:szCs w:val="20"/>
    </w:rPr>
  </w:style>
  <w:style w:type="paragraph" w:customStyle="1" w:styleId="641">
    <w:name w:val="小项目标题"/>
    <w:basedOn w:val="1"/>
    <w:qFormat/>
    <w:uiPriority w:val="0"/>
    <w:pPr>
      <w:adjustRightInd/>
      <w:spacing w:before="100" w:beforeAutospacing="1" w:after="100" w:afterAutospacing="1" w:line="360" w:lineRule="auto"/>
      <w:ind w:left="200" w:leftChars="200" w:firstLine="200" w:firstLineChars="200"/>
      <w:jc w:val="left"/>
    </w:pPr>
    <w:rPr>
      <w:sz w:val="24"/>
    </w:rPr>
  </w:style>
  <w:style w:type="paragraph" w:customStyle="1" w:styleId="642">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643">
    <w:name w:val="Normal0"/>
    <w:qFormat/>
    <w:uiPriority w:val="0"/>
    <w:rPr>
      <w:rFonts w:ascii="Times New Roman" w:hAnsi="Times New Roman" w:eastAsia="宋体" w:cs="Times New Roman"/>
      <w:lang w:val="en-US" w:eastAsia="zh-CN" w:bidi="ar-SA"/>
    </w:rPr>
  </w:style>
  <w:style w:type="paragraph" w:customStyle="1" w:styleId="644">
    <w:name w:val="带编号样式"/>
    <w:basedOn w:val="562"/>
    <w:qFormat/>
    <w:uiPriority w:val="0"/>
    <w:pPr>
      <w:tabs>
        <w:tab w:val="left" w:pos="840"/>
      </w:tabs>
      <w:snapToGrid w:val="0"/>
      <w:ind w:left="840" w:hanging="420" w:firstLineChars="0"/>
    </w:pPr>
    <w:rPr>
      <w:rFonts w:ascii="仿宋_GB2312" w:eastAsia="仿宋_GB2312"/>
      <w:color w:val="000000"/>
    </w:rPr>
  </w:style>
  <w:style w:type="paragraph" w:customStyle="1" w:styleId="645">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46">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647">
    <w:name w:val="封面"/>
    <w:basedOn w:val="1"/>
    <w:qFormat/>
    <w:uiPriority w:val="0"/>
    <w:pPr>
      <w:spacing w:line="360" w:lineRule="atLeast"/>
      <w:jc w:val="right"/>
      <w:textAlignment w:val="baseline"/>
    </w:pPr>
    <w:rPr>
      <w:rFonts w:ascii="Symbol" w:hAnsi="Symbol"/>
      <w:kern w:val="0"/>
      <w:szCs w:val="20"/>
    </w:rPr>
  </w:style>
  <w:style w:type="paragraph" w:customStyle="1" w:styleId="648">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649">
    <w:name w:val="font5"/>
    <w:basedOn w:val="1"/>
    <w:qFormat/>
    <w:uiPriority w:val="0"/>
    <w:pPr>
      <w:widowControl/>
      <w:adjustRightInd/>
      <w:spacing w:before="100" w:beforeAutospacing="1" w:after="100" w:afterAutospacing="1" w:line="360" w:lineRule="auto"/>
      <w:ind w:firstLine="200" w:firstLineChars="200"/>
      <w:jc w:val="left"/>
    </w:pPr>
    <w:rPr>
      <w:rFonts w:ascii="宋体" w:hAnsi="宋体"/>
      <w:kern w:val="0"/>
      <w:sz w:val="18"/>
      <w:szCs w:val="18"/>
    </w:rPr>
  </w:style>
  <w:style w:type="paragraph" w:customStyle="1" w:styleId="650">
    <w:name w:val="默认段落字体 Para Char Char Char1 Char"/>
    <w:basedOn w:val="1"/>
    <w:qFormat/>
    <w:uiPriority w:val="0"/>
    <w:pPr>
      <w:spacing w:line="240" w:lineRule="atLeast"/>
      <w:ind w:left="420" w:firstLine="420"/>
    </w:pPr>
    <w:rPr>
      <w:sz w:val="24"/>
    </w:rPr>
  </w:style>
  <w:style w:type="paragraph" w:customStyle="1" w:styleId="651">
    <w:name w:val="WW-正文文字缩进 2"/>
    <w:basedOn w:val="1"/>
    <w:qFormat/>
    <w:uiPriority w:val="0"/>
    <w:pPr>
      <w:suppressAutoHyphens/>
      <w:adjustRightInd/>
      <w:ind w:firstLine="420"/>
    </w:pPr>
    <w:rPr>
      <w:szCs w:val="20"/>
    </w:rPr>
  </w:style>
  <w:style w:type="paragraph" w:customStyle="1" w:styleId="652">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53">
    <w:name w:val="样式 标题 2 + 四号"/>
    <w:basedOn w:val="5"/>
    <w:qFormat/>
    <w:uiPriority w:val="0"/>
    <w:pPr>
      <w:spacing w:before="120" w:after="120"/>
      <w:ind w:left="0" w:firstLine="0"/>
      <w:jc w:val="both"/>
    </w:pPr>
    <w:rPr>
      <w:rFonts w:ascii="宋体" w:hAnsi="Arial" w:eastAsia="宋体"/>
      <w:sz w:val="28"/>
      <w:lang w:val="en-US"/>
    </w:rPr>
  </w:style>
  <w:style w:type="paragraph" w:customStyle="1" w:styleId="654">
    <w:name w:val="有符号正文"/>
    <w:basedOn w:val="1"/>
    <w:qFormat/>
    <w:uiPriority w:val="0"/>
    <w:pPr>
      <w:adjustRightInd/>
      <w:spacing w:line="400" w:lineRule="exact"/>
      <w:ind w:firstLine="200" w:firstLineChars="200"/>
    </w:pPr>
    <w:rPr>
      <w:rFonts w:ascii="Arial" w:hAnsi="Arial"/>
    </w:rPr>
  </w:style>
  <w:style w:type="paragraph" w:customStyle="1" w:styleId="655">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656">
    <w:name w:val="样式 样式 正文文本缩进 + 仿宋_GB2312 小四 首行缩进:  0 厘米 行距: 1.5 倍行距 + (中文) 仿宋_GB... Char Char"/>
    <w:basedOn w:val="1"/>
    <w:qFormat/>
    <w:uiPriority w:val="0"/>
    <w:pPr>
      <w:spacing w:line="360" w:lineRule="auto"/>
      <w:ind w:firstLine="200" w:firstLineChars="200"/>
    </w:pPr>
    <w:rPr>
      <w:rFonts w:ascii="仿宋_GB2312" w:hAnsi="仿宋_GB2312" w:eastAsia="新宋体"/>
      <w:sz w:val="24"/>
      <w:szCs w:val="20"/>
    </w:rPr>
  </w:style>
  <w:style w:type="paragraph" w:customStyle="1" w:styleId="657">
    <w:name w:val="4"/>
    <w:basedOn w:val="1"/>
    <w:next w:val="39"/>
    <w:qFormat/>
    <w:uiPriority w:val="0"/>
    <w:pPr>
      <w:spacing w:after="120" w:line="480" w:lineRule="auto"/>
      <w:ind w:left="200" w:leftChars="200"/>
    </w:pPr>
    <w:rPr>
      <w:sz w:val="24"/>
      <w:szCs w:val="20"/>
    </w:rPr>
  </w:style>
  <w:style w:type="paragraph" w:customStyle="1" w:styleId="658">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59">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660">
    <w:name w:val="样式 标题 3H3 + 两端对齐"/>
    <w:basedOn w:val="6"/>
    <w:qFormat/>
    <w:uiPriority w:val="0"/>
    <w:pPr>
      <w:keepLines w:val="0"/>
      <w:spacing w:before="0" w:after="0" w:line="240" w:lineRule="auto"/>
      <w:jc w:val="left"/>
    </w:pPr>
    <w:rPr>
      <w:rFonts w:cs="宋体"/>
      <w:sz w:val="21"/>
      <w:szCs w:val="20"/>
    </w:rPr>
  </w:style>
  <w:style w:type="paragraph" w:customStyle="1" w:styleId="661">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662">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663">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664">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665">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666">
    <w:name w:val="Char Char1 Char Char Char"/>
    <w:basedOn w:val="1"/>
    <w:qFormat/>
    <w:uiPriority w:val="0"/>
    <w:rPr>
      <w:rFonts w:ascii="仿宋_GB2312" w:eastAsia="仿宋_GB2312"/>
      <w:b/>
      <w:sz w:val="32"/>
      <w:szCs w:val="20"/>
    </w:rPr>
  </w:style>
  <w:style w:type="paragraph" w:customStyle="1" w:styleId="667">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668">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669">
    <w:name w:val="Picture"/>
    <w:basedOn w:val="1"/>
    <w:next w:val="18"/>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670">
    <w:name w:val="Char Char1 Char Char Char2"/>
    <w:basedOn w:val="1"/>
    <w:qFormat/>
    <w:uiPriority w:val="0"/>
    <w:rPr>
      <w:rFonts w:ascii="仿宋_GB2312" w:eastAsia="仿宋_GB2312"/>
      <w:b/>
      <w:sz w:val="32"/>
      <w:szCs w:val="32"/>
    </w:rPr>
  </w:style>
  <w:style w:type="paragraph" w:customStyle="1" w:styleId="671">
    <w:name w:val="Char3 Char Char Char1"/>
    <w:basedOn w:val="1"/>
    <w:qFormat/>
    <w:uiPriority w:val="0"/>
    <w:pPr>
      <w:widowControl/>
      <w:adjustRightInd/>
      <w:spacing w:after="160" w:line="240" w:lineRule="exact"/>
      <w:jc w:val="left"/>
    </w:pPr>
    <w:rPr>
      <w:szCs w:val="20"/>
    </w:rPr>
  </w:style>
  <w:style w:type="paragraph" w:customStyle="1" w:styleId="672">
    <w:name w:val="Char1 Char Char Char21"/>
    <w:basedOn w:val="1"/>
    <w:qFormat/>
    <w:uiPriority w:val="0"/>
    <w:rPr>
      <w:rFonts w:ascii="Tahoma" w:hAnsi="Tahoma"/>
      <w:sz w:val="24"/>
      <w:szCs w:val="20"/>
    </w:rPr>
  </w:style>
  <w:style w:type="paragraph" w:customStyle="1" w:styleId="673">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674">
    <w:name w:val="正文（标题三）"/>
    <w:basedOn w:val="1"/>
    <w:qFormat/>
    <w:uiPriority w:val="0"/>
    <w:pPr>
      <w:spacing w:line="360" w:lineRule="auto"/>
      <w:ind w:firstLine="200" w:firstLineChars="200"/>
    </w:pPr>
    <w:rPr>
      <w:sz w:val="24"/>
    </w:rPr>
  </w:style>
  <w:style w:type="paragraph" w:customStyle="1" w:styleId="675">
    <w:name w:val="样式 正1 + 首行缩进:  2 字符"/>
    <w:basedOn w:val="1"/>
    <w:qFormat/>
    <w:uiPriority w:val="0"/>
    <w:pPr>
      <w:adjustRightInd/>
      <w:spacing w:line="360" w:lineRule="auto"/>
      <w:ind w:firstLine="200" w:firstLineChars="200"/>
    </w:pPr>
    <w:rPr>
      <w:rFonts w:ascii="仿宋_GB2312" w:eastAsia="仿宋_GB2312"/>
      <w:sz w:val="24"/>
    </w:rPr>
  </w:style>
  <w:style w:type="paragraph" w:customStyle="1" w:styleId="676">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677">
    <w:name w:val="样式 样式 宋体 小四 段前: 7.8 磅 段后: 7.8 磅 行距: 1.5 倍行距 + 小二 首行缩进:  2 字符"/>
    <w:basedOn w:val="1"/>
    <w:qFormat/>
    <w:uiPriority w:val="0"/>
    <w:pPr>
      <w:adjustRightInd/>
      <w:spacing w:line="360" w:lineRule="auto"/>
      <w:ind w:firstLine="200" w:firstLineChars="200"/>
    </w:pPr>
    <w:rPr>
      <w:rFonts w:ascii="宋体" w:hAnsi="宋体" w:cs="宋体"/>
      <w:sz w:val="24"/>
      <w:szCs w:val="20"/>
    </w:rPr>
  </w:style>
  <w:style w:type="paragraph" w:customStyle="1" w:styleId="678">
    <w:name w:val="Default Text"/>
    <w:basedOn w:val="1"/>
    <w:qFormat/>
    <w:uiPriority w:val="0"/>
    <w:pPr>
      <w:widowControl/>
      <w:overflowPunct w:val="0"/>
      <w:autoSpaceDE w:val="0"/>
      <w:autoSpaceDN w:val="0"/>
      <w:spacing w:line="360" w:lineRule="auto"/>
      <w:ind w:firstLine="200" w:firstLineChars="200"/>
      <w:jc w:val="left"/>
      <w:textAlignment w:val="baseline"/>
    </w:pPr>
    <w:rPr>
      <w:rFonts w:ascii="宋体" w:hAnsi="宋体" w:eastAsia="微软雅黑"/>
      <w:kern w:val="0"/>
      <w:sz w:val="24"/>
      <w:szCs w:val="20"/>
    </w:rPr>
  </w:style>
  <w:style w:type="paragraph" w:customStyle="1" w:styleId="679">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680">
    <w:name w:val="Char1 Char Char Char4"/>
    <w:basedOn w:val="1"/>
    <w:qFormat/>
    <w:uiPriority w:val="0"/>
    <w:pPr>
      <w:adjustRightInd/>
      <w:ind w:firstLine="200" w:firstLineChars="200"/>
    </w:pPr>
    <w:rPr>
      <w:rFonts w:ascii="Tahoma" w:hAnsi="Tahoma"/>
      <w:sz w:val="24"/>
      <w:szCs w:val="20"/>
    </w:rPr>
  </w:style>
  <w:style w:type="paragraph" w:customStyle="1" w:styleId="681">
    <w:name w:val="_标题2"/>
    <w:basedOn w:val="648"/>
    <w:next w:val="648"/>
    <w:qFormat/>
    <w:uiPriority w:val="0"/>
    <w:pPr>
      <w:widowControl w:val="0"/>
      <w:tabs>
        <w:tab w:val="left" w:pos="480"/>
      </w:tabs>
      <w:spacing w:beforeLines="50" w:afterLines="50"/>
      <w:ind w:left="470" w:leftChars="50" w:hanging="420" w:firstLineChars="0"/>
      <w:outlineLvl w:val="1"/>
    </w:pPr>
    <w:rPr>
      <w:b/>
      <w:sz w:val="36"/>
    </w:rPr>
  </w:style>
  <w:style w:type="paragraph" w:customStyle="1" w:styleId="682">
    <w:name w:val="样式1 + (中宋体"/>
    <w:basedOn w:val="659"/>
    <w:qFormat/>
    <w:uiPriority w:val="0"/>
    <w:pPr>
      <w:widowControl w:val="0"/>
      <w:tabs>
        <w:tab w:val="clear" w:pos="1212"/>
        <w:tab w:val="clear" w:pos="3888"/>
      </w:tabs>
      <w:adjustRightInd/>
      <w:snapToGrid/>
      <w:spacing w:line="360" w:lineRule="auto"/>
      <w:ind w:left="1200" w:firstLine="200" w:firstLineChars="200"/>
      <w:jc w:val="both"/>
    </w:pPr>
    <w:rPr>
      <w:kern w:val="2"/>
      <w:szCs w:val="24"/>
    </w:rPr>
  </w:style>
  <w:style w:type="paragraph" w:customStyle="1" w:styleId="683">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684">
    <w:name w:val="La0b"/>
    <w:basedOn w:val="1"/>
    <w:qFormat/>
    <w:uiPriority w:val="0"/>
    <w:pPr>
      <w:tabs>
        <w:tab w:val="left" w:pos="1500"/>
      </w:tabs>
      <w:adjustRightInd/>
      <w:spacing w:after="100" w:line="240" w:lineRule="exact"/>
      <w:ind w:left="1500" w:firstLine="200" w:firstLineChars="200"/>
    </w:pPr>
    <w:rPr>
      <w:rFonts w:ascii="宋体" w:hAnsi="宋体" w:eastAsia="微软雅黑"/>
      <w:b/>
      <w:sz w:val="24"/>
      <w:szCs w:val="20"/>
    </w:rPr>
  </w:style>
  <w:style w:type="paragraph" w:customStyle="1" w:styleId="685">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686">
    <w:name w:val="四号　首行缩进"/>
    <w:basedOn w:val="1"/>
    <w:qFormat/>
    <w:uiPriority w:val="0"/>
    <w:pPr>
      <w:adjustRightInd/>
      <w:spacing w:line="360" w:lineRule="auto"/>
    </w:pPr>
    <w:rPr>
      <w:rFonts w:ascii="宋体" w:hAnsi="宋体"/>
      <w:szCs w:val="20"/>
    </w:rPr>
  </w:style>
  <w:style w:type="paragraph" w:customStyle="1" w:styleId="687">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688">
    <w:name w:val="Char Char Char Char Char Char Char Char Char Char Char1 Char"/>
    <w:basedOn w:val="1"/>
    <w:qFormat/>
    <w:uiPriority w:val="0"/>
    <w:pPr>
      <w:adjustRightInd/>
    </w:pPr>
    <w:rPr>
      <w:rFonts w:ascii="Tahoma" w:hAnsi="Tahoma"/>
      <w:sz w:val="24"/>
    </w:rPr>
  </w:style>
  <w:style w:type="paragraph" w:customStyle="1" w:styleId="689">
    <w:name w:val="Char Char Char Char11"/>
    <w:basedOn w:val="1"/>
    <w:qFormat/>
    <w:uiPriority w:val="0"/>
    <w:rPr>
      <w:rFonts w:ascii="Tahoma" w:hAnsi="Tahoma"/>
      <w:sz w:val="24"/>
      <w:szCs w:val="20"/>
    </w:rPr>
  </w:style>
  <w:style w:type="paragraph" w:customStyle="1" w:styleId="690">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691">
    <w:name w:val="Char Char Char Char"/>
    <w:basedOn w:val="1"/>
    <w:qFormat/>
    <w:uiPriority w:val="0"/>
    <w:rPr>
      <w:rFonts w:ascii="Tahoma" w:hAnsi="Tahoma"/>
      <w:sz w:val="24"/>
      <w:szCs w:val="20"/>
    </w:rPr>
  </w:style>
  <w:style w:type="paragraph" w:customStyle="1" w:styleId="692">
    <w:name w:val="标1"/>
    <w:basedOn w:val="1"/>
    <w:qFormat/>
    <w:uiPriority w:val="0"/>
    <w:pPr>
      <w:widowControl/>
      <w:tabs>
        <w:tab w:val="left" w:pos="1020"/>
      </w:tabs>
      <w:snapToGrid w:val="0"/>
      <w:spacing w:beforeLines="100" w:line="360" w:lineRule="auto"/>
      <w:ind w:left="1020" w:firstLine="200" w:firstLineChars="200"/>
      <w:jc w:val="left"/>
      <w:outlineLvl w:val="0"/>
    </w:pPr>
    <w:rPr>
      <w:rFonts w:ascii="Arial Narrow" w:hAnsi="Arial Narrow" w:eastAsia="仿宋_GB2312"/>
      <w:b/>
      <w:spacing w:val="20"/>
      <w:kern w:val="0"/>
      <w:sz w:val="24"/>
    </w:rPr>
  </w:style>
  <w:style w:type="paragraph" w:customStyle="1" w:styleId="693">
    <w:name w:val="Char19"/>
    <w:basedOn w:val="1"/>
    <w:qFormat/>
    <w:uiPriority w:val="0"/>
    <w:pPr>
      <w:adjustRightInd/>
    </w:pPr>
    <w:rPr>
      <w:szCs w:val="20"/>
    </w:rPr>
  </w:style>
  <w:style w:type="paragraph" w:customStyle="1" w:styleId="694">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695">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696">
    <w:name w:val="_Style 5"/>
    <w:basedOn w:val="1"/>
    <w:qFormat/>
    <w:uiPriority w:val="0"/>
    <w:pPr>
      <w:adjustRightInd/>
      <w:ind w:firstLine="200" w:firstLineChars="200"/>
    </w:pPr>
    <w:rPr>
      <w:rFonts w:eastAsia="仿宋_GB2312"/>
      <w:sz w:val="28"/>
    </w:rPr>
  </w:style>
  <w:style w:type="paragraph" w:customStyle="1" w:styleId="697">
    <w:name w:val="正文文字缩进"/>
    <w:basedOn w:val="1"/>
    <w:qFormat/>
    <w:uiPriority w:val="0"/>
    <w:pPr>
      <w:widowControl/>
      <w:tabs>
        <w:tab w:val="left" w:pos="180"/>
      </w:tabs>
      <w:adjustRightInd/>
      <w:spacing w:line="240" w:lineRule="exact"/>
      <w:ind w:left="187" w:firstLine="200" w:firstLineChars="200"/>
      <w:jc w:val="left"/>
    </w:pPr>
    <w:rPr>
      <w:rFonts w:ascii="Futura Bk" w:hAnsi="Futura Bk" w:cs="Futura Bk"/>
      <w:kern w:val="0"/>
      <w:sz w:val="18"/>
      <w:szCs w:val="18"/>
    </w:rPr>
  </w:style>
  <w:style w:type="paragraph" w:customStyle="1" w:styleId="698">
    <w:name w:val="列出段落*"/>
    <w:basedOn w:val="1"/>
    <w:qFormat/>
    <w:uiPriority w:val="0"/>
    <w:pPr>
      <w:adjustRightInd/>
      <w:spacing w:line="360" w:lineRule="auto"/>
      <w:ind w:firstLine="200"/>
    </w:pPr>
    <w:rPr>
      <w:rFonts w:eastAsia="楷体_GB2312" w:cs="Lucida Sans Unicode"/>
      <w:color w:val="000000"/>
      <w:sz w:val="24"/>
    </w:rPr>
  </w:style>
  <w:style w:type="paragraph" w:customStyle="1" w:styleId="699">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00">
    <w:name w:val="标书表格字体格式"/>
    <w:next w:val="694"/>
    <w:qFormat/>
    <w:uiPriority w:val="0"/>
    <w:rPr>
      <w:rFonts w:ascii="Times New Roman" w:hAnsi="Times New Roman" w:eastAsia="宋体" w:cs="Times New Roman"/>
      <w:kern w:val="2"/>
      <w:sz w:val="21"/>
      <w:szCs w:val="24"/>
      <w:lang w:val="en-US" w:eastAsia="zh-CN" w:bidi="ar-SA"/>
    </w:rPr>
  </w:style>
  <w:style w:type="paragraph" w:customStyle="1" w:styleId="701">
    <w:name w:val="Char22"/>
    <w:basedOn w:val="1"/>
    <w:qFormat/>
    <w:uiPriority w:val="0"/>
    <w:pPr>
      <w:adjustRightInd/>
      <w:spacing w:line="360" w:lineRule="auto"/>
      <w:ind w:firstLine="200" w:firstLineChars="200"/>
    </w:pPr>
    <w:rPr>
      <w:rFonts w:ascii="仿宋_GB2312" w:eastAsia="仿宋_GB2312"/>
      <w:b/>
      <w:sz w:val="32"/>
      <w:szCs w:val="32"/>
    </w:rPr>
  </w:style>
  <w:style w:type="paragraph" w:customStyle="1" w:styleId="702">
    <w:name w:val="Char12"/>
    <w:basedOn w:val="1"/>
    <w:qFormat/>
    <w:uiPriority w:val="0"/>
    <w:pPr>
      <w:widowControl/>
      <w:spacing w:after="160" w:line="240" w:lineRule="exact"/>
      <w:jc w:val="left"/>
    </w:pPr>
    <w:rPr>
      <w:rFonts w:ascii="Verdana" w:hAnsi="Verdana" w:eastAsia="仿宋_GB2312"/>
      <w:kern w:val="0"/>
      <w:sz w:val="24"/>
      <w:szCs w:val="20"/>
    </w:rPr>
  </w:style>
  <w:style w:type="paragraph" w:customStyle="1" w:styleId="703">
    <w:name w:val="修订3"/>
    <w:qFormat/>
    <w:uiPriority w:val="0"/>
    <w:rPr>
      <w:rFonts w:ascii="Times New Roman" w:hAnsi="Times New Roman" w:eastAsia="宋体" w:cs="Times New Roman"/>
      <w:kern w:val="2"/>
      <w:sz w:val="21"/>
      <w:lang w:val="en-US" w:eastAsia="zh-CN" w:bidi="ar-SA"/>
    </w:rPr>
  </w:style>
  <w:style w:type="paragraph" w:customStyle="1" w:styleId="704">
    <w:name w:val="CSS1级正文 Char"/>
    <w:basedOn w:val="26"/>
    <w:qFormat/>
    <w:uiPriority w:val="0"/>
    <w:pPr>
      <w:autoSpaceDE/>
      <w:autoSpaceDN/>
      <w:snapToGrid w:val="0"/>
      <w:ind w:firstLine="200" w:firstLineChars="200"/>
    </w:pPr>
    <w:rPr>
      <w:rFonts w:ascii="Times New Roman" w:hAnsi="Times New Roman"/>
      <w:szCs w:val="24"/>
      <w:lang w:val="en-US"/>
    </w:rPr>
  </w:style>
  <w:style w:type="paragraph" w:customStyle="1" w:styleId="705">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06">
    <w:name w:val="表文字"/>
    <w:qFormat/>
    <w:uiPriority w:val="0"/>
    <w:rPr>
      <w:rFonts w:ascii="宋体" w:hAnsi="Times New Roman" w:eastAsia="宋体" w:cs="Times New Roman"/>
      <w:kern w:val="2"/>
      <w:lang w:val="en-US" w:eastAsia="zh-CN" w:bidi="ar-SA"/>
    </w:rPr>
  </w:style>
  <w:style w:type="paragraph" w:customStyle="1" w:styleId="707">
    <w:name w:val="MM Title"/>
    <w:basedOn w:val="61"/>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08">
    <w:name w:val="缺省文本"/>
    <w:basedOn w:val="1"/>
    <w:qFormat/>
    <w:uiPriority w:val="0"/>
    <w:pPr>
      <w:widowControl/>
      <w:overflowPunct w:val="0"/>
      <w:autoSpaceDE w:val="0"/>
      <w:autoSpaceDN w:val="0"/>
      <w:spacing w:line="360" w:lineRule="auto"/>
      <w:ind w:firstLine="200" w:firstLineChars="200"/>
      <w:textAlignment w:val="baseline"/>
    </w:pPr>
    <w:rPr>
      <w:rFonts w:ascii="宋体" w:hAnsi="宋体" w:eastAsia="仿宋_GB2312"/>
      <w:kern w:val="0"/>
      <w:sz w:val="28"/>
      <w:szCs w:val="20"/>
    </w:rPr>
  </w:style>
  <w:style w:type="paragraph" w:customStyle="1" w:styleId="709">
    <w:name w:val="Char Char Char Char Char Char1 Char1"/>
    <w:basedOn w:val="1"/>
    <w:qFormat/>
    <w:uiPriority w:val="0"/>
    <w:pPr>
      <w:widowControl/>
      <w:spacing w:after="160" w:line="240" w:lineRule="exact"/>
      <w:jc w:val="left"/>
    </w:pPr>
    <w:rPr>
      <w:rFonts w:ascii="Verdana" w:hAnsi="Verdana"/>
      <w:kern w:val="0"/>
      <w:szCs w:val="20"/>
    </w:rPr>
  </w:style>
  <w:style w:type="paragraph" w:customStyle="1" w:styleId="710">
    <w:name w:val="Char Char Char Char Char Char Char Char2"/>
    <w:basedOn w:val="1"/>
    <w:qFormat/>
    <w:uiPriority w:val="0"/>
    <w:pPr>
      <w:tabs>
        <w:tab w:val="left" w:pos="360"/>
      </w:tabs>
    </w:pPr>
    <w:rPr>
      <w:sz w:val="24"/>
      <w:szCs w:val="20"/>
    </w:rPr>
  </w:style>
  <w:style w:type="paragraph" w:customStyle="1" w:styleId="711">
    <w:name w:val="表内文字"/>
    <w:basedOn w:val="1"/>
    <w:qFormat/>
    <w:uiPriority w:val="0"/>
    <w:pPr>
      <w:tabs>
        <w:tab w:val="left" w:pos="1418"/>
      </w:tabs>
      <w:adjustRightInd/>
      <w:spacing w:line="360" w:lineRule="auto"/>
      <w:ind w:firstLine="200" w:firstLineChars="200"/>
      <w:jc w:val="center"/>
    </w:pPr>
    <w:rPr>
      <w:rFonts w:ascii="仿宋_GB2312" w:eastAsia="仿宋_GB2312"/>
      <w:spacing w:val="-20"/>
      <w:kern w:val="0"/>
      <w:sz w:val="24"/>
    </w:rPr>
  </w:style>
  <w:style w:type="paragraph" w:customStyle="1" w:styleId="712">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13">
    <w:name w:val="中文标题 3"/>
    <w:basedOn w:val="3"/>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14">
    <w:name w:val="bt_content"/>
    <w:basedOn w:val="1"/>
    <w:qFormat/>
    <w:uiPriority w:val="0"/>
    <w:pPr>
      <w:widowControl/>
      <w:adjustRightInd/>
      <w:spacing w:before="100" w:beforeAutospacing="1" w:after="100" w:afterAutospacing="1" w:line="360" w:lineRule="auto"/>
      <w:ind w:firstLine="200" w:firstLineChars="200"/>
      <w:jc w:val="left"/>
    </w:pPr>
    <w:rPr>
      <w:rFonts w:ascii="宋体" w:hAnsi="宋体" w:eastAsia="微软雅黑" w:cs="宋体"/>
      <w:kern w:val="0"/>
      <w:sz w:val="24"/>
    </w:rPr>
  </w:style>
  <w:style w:type="paragraph" w:customStyle="1" w:styleId="715">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16">
    <w:name w:val="正文－恩普"/>
    <w:basedOn w:val="17"/>
    <w:qFormat/>
    <w:uiPriority w:val="0"/>
    <w:pPr>
      <w:adjustRightInd/>
      <w:snapToGrid/>
      <w:spacing w:before="100" w:beforeAutospacing="1" w:afterLines="50" w:afterAutospacing="1" w:line="360" w:lineRule="auto"/>
      <w:ind w:firstLine="200" w:firstLineChars="200"/>
      <w:jc w:val="left"/>
    </w:pPr>
    <w:rPr>
      <w:rFonts w:ascii="Times New Roman"/>
      <w:snapToGrid/>
      <w:color w:val="auto"/>
      <w:kern w:val="0"/>
      <w:sz w:val="24"/>
    </w:rPr>
  </w:style>
  <w:style w:type="paragraph" w:customStyle="1" w:styleId="717">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18">
    <w:name w:val="Char4"/>
    <w:basedOn w:val="1"/>
    <w:qFormat/>
    <w:uiPriority w:val="0"/>
    <w:pPr>
      <w:tabs>
        <w:tab w:val="left" w:pos="432"/>
      </w:tabs>
      <w:adjustRightInd/>
      <w:spacing w:beforeLines="50" w:afterLines="50" w:line="360" w:lineRule="auto"/>
      <w:ind w:left="432" w:firstLine="200" w:firstLineChars="200"/>
    </w:pPr>
    <w:rPr>
      <w:rFonts w:ascii="宋体" w:hAnsi="宋体" w:eastAsia="微软雅黑"/>
      <w:b/>
      <w:kern w:val="44"/>
      <w:sz w:val="32"/>
      <w:szCs w:val="32"/>
    </w:rPr>
  </w:style>
  <w:style w:type="paragraph" w:customStyle="1" w:styleId="719">
    <w:name w:val="p0"/>
    <w:basedOn w:val="1"/>
    <w:qFormat/>
    <w:uiPriority w:val="0"/>
    <w:pPr>
      <w:widowControl/>
      <w:adjustRightInd/>
    </w:pPr>
    <w:rPr>
      <w:kern w:val="0"/>
      <w:szCs w:val="21"/>
    </w:rPr>
  </w:style>
  <w:style w:type="paragraph" w:customStyle="1" w:styleId="720">
    <w:name w:val="Char6"/>
    <w:basedOn w:val="1"/>
    <w:qFormat/>
    <w:uiPriority w:val="0"/>
    <w:rPr>
      <w:rFonts w:ascii="仿宋_GB2312" w:eastAsia="仿宋_GB2312"/>
      <w:b/>
      <w:sz w:val="32"/>
      <w:szCs w:val="32"/>
    </w:rPr>
  </w:style>
  <w:style w:type="paragraph" w:customStyle="1" w:styleId="721">
    <w:name w:val="Char111"/>
    <w:basedOn w:val="1"/>
    <w:qFormat/>
    <w:uiPriority w:val="0"/>
    <w:rPr>
      <w:rFonts w:ascii="仿宋_GB2312" w:eastAsia="仿宋_GB2312"/>
      <w:b/>
      <w:sz w:val="32"/>
      <w:szCs w:val="32"/>
    </w:rPr>
  </w:style>
  <w:style w:type="paragraph" w:customStyle="1" w:styleId="722">
    <w:name w:val="标题3"/>
    <w:basedOn w:val="6"/>
    <w:next w:val="55"/>
    <w:qFormat/>
    <w:uiPriority w:val="0"/>
    <w:pPr>
      <w:tabs>
        <w:tab w:val="clear" w:pos="900"/>
      </w:tabs>
      <w:spacing w:after="0" w:line="360" w:lineRule="auto"/>
    </w:pPr>
    <w:rPr>
      <w:rFonts w:ascii="仿宋" w:hAnsi="仿宋" w:eastAsia="仿宋" w:cs="仿宋"/>
    </w:rPr>
  </w:style>
  <w:style w:type="paragraph" w:customStyle="1" w:styleId="723">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24">
    <w:name w:val="Char Char Char1"/>
    <w:basedOn w:val="1"/>
    <w:qFormat/>
    <w:uiPriority w:val="0"/>
    <w:pPr>
      <w:widowControl/>
      <w:spacing w:after="160" w:line="240" w:lineRule="exact"/>
      <w:jc w:val="left"/>
    </w:pPr>
    <w:rPr>
      <w:rFonts w:ascii="Verdana" w:hAnsi="Verdana"/>
      <w:kern w:val="0"/>
      <w:sz w:val="20"/>
      <w:szCs w:val="20"/>
    </w:rPr>
  </w:style>
  <w:style w:type="paragraph" w:customStyle="1" w:styleId="725">
    <w:name w:val="Char1 Char Char Char2"/>
    <w:basedOn w:val="1"/>
    <w:qFormat/>
    <w:uiPriority w:val="0"/>
    <w:pPr>
      <w:adjustRightInd/>
      <w:ind w:firstLine="200" w:firstLineChars="200"/>
    </w:pPr>
    <w:rPr>
      <w:rFonts w:ascii="Tahoma" w:hAnsi="Tahoma"/>
      <w:sz w:val="24"/>
      <w:szCs w:val="20"/>
    </w:rPr>
  </w:style>
  <w:style w:type="paragraph" w:customStyle="1" w:styleId="726">
    <w:name w:val="列出段落11"/>
    <w:basedOn w:val="1"/>
    <w:qFormat/>
    <w:uiPriority w:val="0"/>
    <w:pPr>
      <w:adjustRightInd/>
      <w:spacing w:line="360" w:lineRule="auto"/>
      <w:ind w:firstLine="200" w:firstLineChars="200"/>
    </w:pPr>
    <w:rPr>
      <w:rFonts w:ascii="Calibri" w:hAnsi="Calibri"/>
      <w:sz w:val="24"/>
      <w:szCs w:val="22"/>
    </w:rPr>
  </w:style>
  <w:style w:type="paragraph" w:customStyle="1" w:styleId="727">
    <w:name w:val="样式 标题 1 + 黑色 段前: 0.5 行 段后: 0.5 行1"/>
    <w:basedOn w:val="4"/>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28">
    <w:name w:val="Char Char Char Char Char Char Char2"/>
    <w:basedOn w:val="1"/>
    <w:qFormat/>
    <w:uiPriority w:val="0"/>
    <w:rPr>
      <w:rFonts w:ascii="仿宋_GB2312" w:eastAsia="仿宋_GB2312"/>
      <w:b/>
      <w:sz w:val="32"/>
      <w:szCs w:val="32"/>
    </w:rPr>
  </w:style>
  <w:style w:type="paragraph" w:customStyle="1" w:styleId="729">
    <w:name w:val="四级条标题"/>
    <w:basedOn w:val="593"/>
    <w:next w:val="575"/>
    <w:qFormat/>
    <w:uiPriority w:val="0"/>
    <w:pPr>
      <w:tabs>
        <w:tab w:val="clear" w:pos="2520"/>
      </w:tabs>
      <w:ind w:left="2940"/>
      <w:outlineLvl w:val="5"/>
    </w:pPr>
  </w:style>
  <w:style w:type="paragraph" w:customStyle="1" w:styleId="730">
    <w:name w:val="五级条标题"/>
    <w:basedOn w:val="729"/>
    <w:next w:val="575"/>
    <w:qFormat/>
    <w:uiPriority w:val="0"/>
    <w:pPr>
      <w:tabs>
        <w:tab w:val="left" w:pos="2940"/>
        <w:tab w:val="left" w:pos="3360"/>
      </w:tabs>
      <w:ind w:left="3360"/>
      <w:outlineLvl w:val="6"/>
    </w:pPr>
  </w:style>
  <w:style w:type="paragraph" w:customStyle="1" w:styleId="731">
    <w:name w:val="目录3"/>
    <w:basedOn w:val="1"/>
    <w:qFormat/>
    <w:uiPriority w:val="0"/>
    <w:pPr>
      <w:tabs>
        <w:tab w:val="left" w:leader="dot" w:pos="7370"/>
      </w:tabs>
      <w:autoSpaceDE w:val="0"/>
      <w:autoSpaceDN w:val="0"/>
      <w:spacing w:line="317" w:lineRule="atLeast"/>
      <w:ind w:firstLine="200" w:firstLineChars="200"/>
    </w:pPr>
    <w:rPr>
      <w:color w:val="000000"/>
      <w:kern w:val="0"/>
      <w:szCs w:val="21"/>
    </w:rPr>
  </w:style>
  <w:style w:type="paragraph" w:customStyle="1" w:styleId="732">
    <w:name w:val="Char23"/>
    <w:basedOn w:val="1"/>
    <w:qFormat/>
    <w:uiPriority w:val="0"/>
    <w:rPr>
      <w:rFonts w:ascii="仿宋_GB2312" w:eastAsia="仿宋_GB2312"/>
      <w:b/>
      <w:sz w:val="32"/>
      <w:szCs w:val="32"/>
    </w:rPr>
  </w:style>
  <w:style w:type="paragraph" w:customStyle="1" w:styleId="733">
    <w:name w:val="style3"/>
    <w:basedOn w:val="1"/>
    <w:qFormat/>
    <w:uiPriority w:val="0"/>
    <w:pPr>
      <w:widowControl/>
      <w:adjustRightInd/>
      <w:spacing w:before="100" w:beforeAutospacing="1" w:after="100" w:afterAutospacing="1" w:line="360" w:lineRule="auto"/>
      <w:ind w:firstLine="200" w:firstLineChars="200"/>
      <w:jc w:val="left"/>
    </w:pPr>
    <w:rPr>
      <w:rFonts w:ascii="宋体" w:hAnsi="宋体" w:eastAsia="微软雅黑"/>
      <w:color w:val="666666"/>
      <w:kern w:val="0"/>
      <w:sz w:val="24"/>
    </w:rPr>
  </w:style>
  <w:style w:type="paragraph" w:customStyle="1" w:styleId="734">
    <w:name w:val="列出段落3"/>
    <w:basedOn w:val="1"/>
    <w:qFormat/>
    <w:uiPriority w:val="0"/>
    <w:pPr>
      <w:adjustRightInd/>
      <w:spacing w:line="360" w:lineRule="auto"/>
      <w:ind w:firstLine="200" w:firstLineChars="200"/>
    </w:pPr>
    <w:rPr>
      <w:rFonts w:ascii="Calibri" w:hAnsi="Calibri"/>
      <w:sz w:val="24"/>
      <w:szCs w:val="22"/>
    </w:rPr>
  </w:style>
  <w:style w:type="paragraph" w:customStyle="1" w:styleId="735">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736">
    <w:name w:val="单元格左对齐"/>
    <w:basedOn w:val="1"/>
    <w:qFormat/>
    <w:uiPriority w:val="0"/>
    <w:pPr>
      <w:adjustRightInd/>
      <w:spacing w:line="360" w:lineRule="auto"/>
    </w:pPr>
    <w:rPr>
      <w:sz w:val="24"/>
    </w:rPr>
  </w:style>
  <w:style w:type="paragraph" w:customStyle="1" w:styleId="737">
    <w:name w:val="正文主体"/>
    <w:basedOn w:val="559"/>
    <w:qFormat/>
    <w:uiPriority w:val="0"/>
  </w:style>
  <w:style w:type="paragraph" w:customStyle="1" w:styleId="738">
    <w:name w:val="font6"/>
    <w:basedOn w:val="1"/>
    <w:qFormat/>
    <w:uiPriority w:val="0"/>
    <w:pPr>
      <w:widowControl/>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739">
    <w:name w:val="Char3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40">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741">
    <w:name w:val="正文（首行缩进2字符）"/>
    <w:basedOn w:val="1"/>
    <w:qFormat/>
    <w:uiPriority w:val="0"/>
    <w:pPr>
      <w:adjustRightInd/>
      <w:spacing w:line="360" w:lineRule="auto"/>
      <w:ind w:firstLine="200" w:firstLineChars="200"/>
    </w:pPr>
    <w:rPr>
      <w:sz w:val="24"/>
      <w:szCs w:val="20"/>
    </w:rPr>
  </w:style>
  <w:style w:type="paragraph" w:customStyle="1" w:styleId="742">
    <w:name w:val="P1"/>
    <w:basedOn w:val="1"/>
    <w:qFormat/>
    <w:uiPriority w:val="0"/>
    <w:pPr>
      <w:adjustRightInd/>
      <w:spacing w:line="288" w:lineRule="auto"/>
      <w:ind w:firstLine="200" w:firstLineChars="200"/>
    </w:pPr>
  </w:style>
  <w:style w:type="paragraph" w:customStyle="1" w:styleId="743">
    <w:name w:val="列表内容"/>
    <w:basedOn w:val="1"/>
    <w:next w:val="1"/>
    <w:qFormat/>
    <w:uiPriority w:val="0"/>
    <w:pPr>
      <w:widowControl/>
      <w:tabs>
        <w:tab w:val="left" w:pos="840"/>
      </w:tabs>
      <w:ind w:left="840" w:hanging="420"/>
      <w:jc w:val="left"/>
    </w:pPr>
    <w:rPr>
      <w:kern w:val="0"/>
      <w:sz w:val="18"/>
    </w:rPr>
  </w:style>
  <w:style w:type="paragraph" w:customStyle="1" w:styleId="744">
    <w:name w:val="Char Char11 Char Char Char1"/>
    <w:basedOn w:val="1"/>
    <w:qFormat/>
    <w:uiPriority w:val="0"/>
    <w:pPr>
      <w:spacing w:line="360" w:lineRule="auto"/>
    </w:pPr>
    <w:rPr>
      <w:szCs w:val="20"/>
    </w:rPr>
  </w:style>
  <w:style w:type="paragraph" w:customStyle="1" w:styleId="745">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746">
    <w:name w:val="Char Char Char Char Char Char11"/>
    <w:basedOn w:val="1"/>
    <w:qFormat/>
    <w:uiPriority w:val="0"/>
    <w:pPr>
      <w:widowControl/>
      <w:spacing w:beforeLines="50" w:afterLines="50" w:line="240" w:lineRule="exact"/>
      <w:jc w:val="left"/>
    </w:pPr>
    <w:rPr>
      <w:rFonts w:ascii="Verdana" w:hAnsi="Verdana"/>
      <w:kern w:val="0"/>
      <w:sz w:val="20"/>
      <w:szCs w:val="20"/>
    </w:rPr>
  </w:style>
  <w:style w:type="paragraph" w:customStyle="1" w:styleId="747">
    <w:name w:val="标题 41"/>
    <w:basedOn w:val="1"/>
    <w:next w:val="1"/>
    <w:qFormat/>
    <w:uiPriority w:val="0"/>
    <w:pPr>
      <w:keepNext/>
      <w:keepLines/>
      <w:adjustRightInd/>
      <w:spacing w:before="280" w:after="290" w:line="377" w:lineRule="auto"/>
      <w:outlineLvl w:val="3"/>
    </w:pPr>
    <w:rPr>
      <w:rFonts w:ascii="Cambria" w:hAnsi="Cambria"/>
      <w:b/>
      <w:bCs/>
      <w:sz w:val="28"/>
      <w:szCs w:val="28"/>
    </w:rPr>
  </w:style>
  <w:style w:type="paragraph" w:customStyle="1" w:styleId="748">
    <w:name w:val="Table Contents"/>
    <w:basedOn w:val="1"/>
    <w:qFormat/>
    <w:uiPriority w:val="0"/>
    <w:pPr>
      <w:suppressAutoHyphens/>
      <w:autoSpaceDE w:val="0"/>
      <w:spacing w:after="120"/>
      <w:jc w:val="left"/>
    </w:pPr>
    <w:rPr>
      <w:rFonts w:ascii="Helvetica" w:hAnsi="Helvetica"/>
      <w:sz w:val="20"/>
      <w:szCs w:val="20"/>
    </w:rPr>
  </w:style>
  <w:style w:type="paragraph" w:customStyle="1" w:styleId="749">
    <w:name w:val="正文文字缩进2字"/>
    <w:basedOn w:val="26"/>
    <w:qFormat/>
    <w:uiPriority w:val="0"/>
    <w:pPr>
      <w:autoSpaceDE/>
      <w:autoSpaceDN/>
      <w:adjustRightInd/>
      <w:spacing w:before="60" w:after="60"/>
      <w:ind w:firstLine="200" w:firstLineChars="200"/>
    </w:pPr>
    <w:rPr>
      <w:rFonts w:ascii="Times New Roman" w:hAnsi="Times New Roman"/>
      <w:szCs w:val="20"/>
      <w:lang w:val="en-US"/>
    </w:rPr>
  </w:style>
  <w:style w:type="paragraph" w:customStyle="1" w:styleId="750">
    <w:name w:val="默认段落字体 Para Char Char Char Char"/>
    <w:basedOn w:val="1"/>
    <w:qFormat/>
    <w:uiPriority w:val="0"/>
    <w:pPr>
      <w:spacing w:line="360" w:lineRule="auto"/>
    </w:pPr>
    <w:rPr>
      <w:szCs w:val="20"/>
    </w:rPr>
  </w:style>
  <w:style w:type="paragraph" w:customStyle="1" w:styleId="751">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752">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753">
    <w:name w:val="Char2 Char Char Char2"/>
    <w:basedOn w:val="1"/>
    <w:qFormat/>
    <w:uiPriority w:val="0"/>
    <w:rPr>
      <w:rFonts w:ascii="仿宋_GB2312" w:eastAsia="仿宋_GB2312"/>
      <w:b/>
      <w:sz w:val="32"/>
      <w:szCs w:val="32"/>
    </w:rPr>
  </w:style>
  <w:style w:type="paragraph" w:customStyle="1" w:styleId="754">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755">
    <w:name w:val="Char Char Char Char2"/>
    <w:basedOn w:val="1"/>
    <w:qFormat/>
    <w:uiPriority w:val="0"/>
    <w:pPr>
      <w:widowControl/>
      <w:spacing w:after="160" w:line="240" w:lineRule="exact"/>
      <w:jc w:val="left"/>
    </w:pPr>
    <w:rPr>
      <w:rFonts w:ascii="Arial" w:hAnsi="Arial" w:eastAsia="Times New Roman" w:cs="Verdana"/>
      <w:b/>
      <w:kern w:val="0"/>
      <w:sz w:val="24"/>
      <w:szCs w:val="20"/>
    </w:rPr>
  </w:style>
  <w:style w:type="paragraph" w:customStyle="1" w:styleId="756">
    <w:name w:val="正文 首行缩进:  2 字符 Char"/>
    <w:basedOn w:val="1"/>
    <w:qFormat/>
    <w:uiPriority w:val="0"/>
    <w:pPr>
      <w:adjustRightInd/>
      <w:spacing w:line="360" w:lineRule="auto"/>
      <w:ind w:firstLine="480"/>
    </w:pPr>
    <w:rPr>
      <w:rFonts w:cs="宋体"/>
      <w:sz w:val="24"/>
      <w:szCs w:val="20"/>
    </w:rPr>
  </w:style>
  <w:style w:type="paragraph" w:customStyle="1" w:styleId="757">
    <w:name w:val="Char Char4 Char Char"/>
    <w:basedOn w:val="1"/>
    <w:qFormat/>
    <w:uiPriority w:val="0"/>
    <w:pPr>
      <w:widowControl/>
      <w:adjustRightInd/>
      <w:spacing w:after="160" w:line="240" w:lineRule="exact"/>
      <w:jc w:val="left"/>
    </w:pPr>
  </w:style>
  <w:style w:type="paragraph" w:customStyle="1" w:styleId="758">
    <w:name w:val="目录2"/>
    <w:basedOn w:val="1"/>
    <w:qFormat/>
    <w:uiPriority w:val="0"/>
    <w:pPr>
      <w:tabs>
        <w:tab w:val="left" w:leader="dot" w:pos="7370"/>
      </w:tabs>
      <w:autoSpaceDE w:val="0"/>
      <w:autoSpaceDN w:val="0"/>
      <w:spacing w:line="317" w:lineRule="atLeast"/>
      <w:ind w:firstLine="200" w:firstLineChars="200"/>
    </w:pPr>
    <w:rPr>
      <w:color w:val="000000"/>
      <w:kern w:val="0"/>
      <w:szCs w:val="21"/>
    </w:rPr>
  </w:style>
  <w:style w:type="paragraph" w:customStyle="1" w:styleId="759">
    <w:name w:val="Char Char11 Char Char Char2"/>
    <w:basedOn w:val="1"/>
    <w:qFormat/>
    <w:uiPriority w:val="0"/>
    <w:pPr>
      <w:spacing w:line="360" w:lineRule="auto"/>
    </w:pPr>
    <w:rPr>
      <w:szCs w:val="20"/>
    </w:rPr>
  </w:style>
  <w:style w:type="paragraph" w:customStyle="1" w:styleId="760">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761">
    <w:name w:val="Char3 Char Char2"/>
    <w:basedOn w:val="1"/>
    <w:qFormat/>
    <w:uiPriority w:val="0"/>
    <w:pPr>
      <w:widowControl/>
      <w:adjustRightInd/>
      <w:spacing w:after="160" w:line="240" w:lineRule="exact"/>
      <w:jc w:val="left"/>
    </w:pPr>
    <w:rPr>
      <w:rFonts w:ascii="Arial" w:hAnsi="Arial" w:eastAsia="Times New Roman" w:cs="Verdana"/>
      <w:b/>
      <w:kern w:val="0"/>
      <w:sz w:val="24"/>
      <w:szCs w:val="20"/>
    </w:rPr>
  </w:style>
  <w:style w:type="paragraph" w:customStyle="1" w:styleId="762">
    <w:name w:val="数字标题4"/>
    <w:basedOn w:val="7"/>
    <w:qFormat/>
    <w:uiPriority w:val="0"/>
    <w:pPr>
      <w:tabs>
        <w:tab w:val="clear" w:pos="864"/>
      </w:tabs>
      <w:spacing w:before="0" w:after="0" w:line="360" w:lineRule="auto"/>
      <w:ind w:left="0"/>
    </w:pPr>
    <w:rPr>
      <w:rFonts w:eastAsia="仿宋_GB2312" w:cs="Arial"/>
      <w:b w:val="0"/>
      <w:bCs w:val="0"/>
      <w:color w:val="000000"/>
      <w:kern w:val="0"/>
      <w:sz w:val="24"/>
      <w:szCs w:val="24"/>
      <w:lang w:val="en-US"/>
    </w:rPr>
  </w:style>
  <w:style w:type="paragraph" w:customStyle="1" w:styleId="763">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764">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765">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766">
    <w:name w:val="Char311"/>
    <w:basedOn w:val="1"/>
    <w:qFormat/>
    <w:uiPriority w:val="0"/>
    <w:pPr>
      <w:adjustRightInd/>
      <w:ind w:firstLine="200" w:firstLineChars="200"/>
    </w:pPr>
    <w:rPr>
      <w:rFonts w:ascii="Tahoma" w:hAnsi="Tahoma"/>
      <w:sz w:val="24"/>
      <w:szCs w:val="20"/>
    </w:rPr>
  </w:style>
  <w:style w:type="paragraph" w:customStyle="1" w:styleId="767">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68">
    <w:name w:val="dash bullet"/>
    <w:qFormat/>
    <w:uiPriority w:val="0"/>
    <w:pPr>
      <w:tabs>
        <w:tab w:val="left" w:pos="187"/>
        <w:tab w:val="left" w:pos="360"/>
      </w:tabs>
      <w:spacing w:after="20"/>
      <w:ind w:left="374" w:hanging="187"/>
    </w:pPr>
    <w:rPr>
      <w:rFonts w:ascii="Futura Bk" w:hAnsi="Futura Bk" w:eastAsia="宋体" w:cs="Times New Roman"/>
      <w:sz w:val="18"/>
      <w:lang w:val="en-US" w:eastAsia="zh-CN" w:bidi="ar-SA"/>
    </w:rPr>
  </w:style>
  <w:style w:type="paragraph" w:customStyle="1" w:styleId="769">
    <w:name w:val="正文 内标"/>
    <w:basedOn w:val="685"/>
    <w:qFormat/>
    <w:uiPriority w:val="0"/>
    <w:pPr>
      <w:tabs>
        <w:tab w:val="left" w:pos="0"/>
      </w:tabs>
      <w:ind w:left="900" w:firstLine="0" w:firstLineChars="0"/>
    </w:pPr>
  </w:style>
  <w:style w:type="paragraph" w:customStyle="1" w:styleId="770">
    <w:name w:val="Bulleted List"/>
    <w:basedOn w:val="1"/>
    <w:qFormat/>
    <w:uiPriority w:val="0"/>
    <w:pPr>
      <w:tabs>
        <w:tab w:val="left" w:pos="1260"/>
      </w:tabs>
      <w:adjustRightInd/>
      <w:ind w:left="1260" w:hanging="420"/>
    </w:pPr>
  </w:style>
  <w:style w:type="paragraph" w:customStyle="1" w:styleId="771">
    <w:name w:val="样式 正文文本缩进 2 + 仿宋_GB2312 黑色 行距: 1.5 倍行距"/>
    <w:basedOn w:val="39"/>
    <w:qFormat/>
    <w:uiPriority w:val="0"/>
    <w:pPr>
      <w:adjustRightInd/>
      <w:ind w:firstLine="200" w:firstLineChars="200"/>
      <w:textAlignment w:val="auto"/>
    </w:pPr>
    <w:rPr>
      <w:rFonts w:hAnsi="宋体" w:cs="宋体"/>
      <w:color w:val="000000"/>
      <w:kern w:val="2"/>
      <w:sz w:val="24"/>
    </w:rPr>
  </w:style>
  <w:style w:type="paragraph" w:customStyle="1" w:styleId="772">
    <w:name w:val="样式 左侧:  0.85 厘米"/>
    <w:basedOn w:val="1"/>
    <w:qFormat/>
    <w:uiPriority w:val="0"/>
    <w:pPr>
      <w:adjustRightInd/>
      <w:spacing w:line="360" w:lineRule="auto"/>
    </w:pPr>
    <w:rPr>
      <w:rFonts w:cs="宋体"/>
      <w:sz w:val="24"/>
      <w:szCs w:val="20"/>
    </w:rPr>
  </w:style>
  <w:style w:type="paragraph" w:customStyle="1" w:styleId="773">
    <w:name w:val="Char Char Char Char Char Char Char Char Char Char Char Char1 Char"/>
    <w:basedOn w:val="1"/>
    <w:qFormat/>
    <w:uiPriority w:val="0"/>
    <w:rPr>
      <w:rFonts w:ascii="Tahoma" w:hAnsi="Tahoma" w:cs="仿宋_GB2312"/>
      <w:sz w:val="24"/>
      <w:szCs w:val="20"/>
    </w:rPr>
  </w:style>
  <w:style w:type="paragraph" w:customStyle="1" w:styleId="774">
    <w:name w:val="正文1"/>
    <w:basedOn w:val="34"/>
    <w:qFormat/>
    <w:uiPriority w:val="0"/>
    <w:pPr>
      <w:ind w:left="0" w:leftChars="0" w:firstLine="200" w:firstLineChars="200"/>
    </w:pPr>
    <w:rPr>
      <w:rFonts w:ascii="仿宋_GB2312" w:hAnsi="Courier New" w:eastAsia="仿宋_GB2312"/>
      <w:kern w:val="28"/>
      <w:sz w:val="24"/>
    </w:rPr>
  </w:style>
  <w:style w:type="paragraph" w:customStyle="1" w:styleId="775">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776">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777">
    <w:name w:val="模板普通正文"/>
    <w:basedOn w:val="3"/>
    <w:qFormat/>
    <w:uiPriority w:val="0"/>
    <w:pPr>
      <w:adjustRightInd/>
      <w:spacing w:beforeLines="50" w:after="10" w:line="360" w:lineRule="auto"/>
      <w:ind w:firstLine="175" w:firstLineChars="175"/>
      <w:jc w:val="left"/>
    </w:pPr>
    <w:rPr>
      <w:rFonts w:ascii="Times New Roman" w:hAnsi="Times New Roman"/>
    </w:rPr>
  </w:style>
  <w:style w:type="paragraph" w:customStyle="1" w:styleId="778">
    <w:name w:val="Char Char1 Char Char Char Char Char Char"/>
    <w:basedOn w:val="1"/>
    <w:qFormat/>
    <w:uiPriority w:val="0"/>
    <w:rPr>
      <w:rFonts w:ascii="仿宋_GB2312" w:eastAsia="仿宋_GB2312"/>
      <w:b/>
      <w:sz w:val="32"/>
      <w:szCs w:val="20"/>
    </w:rPr>
  </w:style>
  <w:style w:type="paragraph" w:customStyle="1" w:styleId="779">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780">
    <w:name w:val="Char Char1 Char Char Char Char Char Char2"/>
    <w:basedOn w:val="1"/>
    <w:qFormat/>
    <w:uiPriority w:val="0"/>
    <w:rPr>
      <w:rFonts w:ascii="仿宋_GB2312" w:eastAsia="仿宋_GB2312"/>
      <w:b/>
      <w:sz w:val="32"/>
      <w:szCs w:val="20"/>
    </w:rPr>
  </w:style>
  <w:style w:type="paragraph" w:customStyle="1" w:styleId="781">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782">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783">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784">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785">
    <w:name w:val="Char Char Char Char Char Char1 Char2"/>
    <w:basedOn w:val="1"/>
    <w:qFormat/>
    <w:uiPriority w:val="0"/>
    <w:pPr>
      <w:widowControl/>
      <w:spacing w:after="160" w:line="240" w:lineRule="exact"/>
      <w:jc w:val="left"/>
    </w:pPr>
    <w:rPr>
      <w:rFonts w:ascii="Verdana" w:hAnsi="Verdana"/>
      <w:kern w:val="0"/>
      <w:szCs w:val="20"/>
    </w:rPr>
  </w:style>
  <w:style w:type="paragraph" w:customStyle="1" w:styleId="786">
    <w:name w:val="样式 首行缩进:  2 字符4"/>
    <w:basedOn w:val="1"/>
    <w:qFormat/>
    <w:uiPriority w:val="0"/>
    <w:pPr>
      <w:adjustRightInd/>
      <w:spacing w:before="120" w:line="360" w:lineRule="auto"/>
      <w:ind w:firstLine="200" w:firstLineChars="200"/>
    </w:pPr>
    <w:rPr>
      <w:rFonts w:eastAsia="仿宋_GB2312" w:cs="宋体"/>
      <w:sz w:val="28"/>
      <w:szCs w:val="20"/>
    </w:rPr>
  </w:style>
  <w:style w:type="paragraph" w:customStyle="1" w:styleId="787">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788">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789">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790">
    <w:name w:val="Char31"/>
    <w:basedOn w:val="1"/>
    <w:qFormat/>
    <w:uiPriority w:val="0"/>
    <w:pPr>
      <w:adjustRightInd/>
    </w:pPr>
    <w:rPr>
      <w:rFonts w:ascii="仿宋_GB2312" w:eastAsia="仿宋_GB2312"/>
      <w:b/>
      <w:sz w:val="32"/>
      <w:szCs w:val="32"/>
    </w:rPr>
  </w:style>
  <w:style w:type="paragraph" w:customStyle="1" w:styleId="791">
    <w:name w:val="样式 标题 3h33rd level3Heading 3 - oldH3l3CTheading 3Headin..."/>
    <w:basedOn w:val="6"/>
    <w:qFormat/>
    <w:uiPriority w:val="0"/>
    <w:pPr>
      <w:snapToGrid w:val="0"/>
      <w:ind w:left="0" w:firstLine="0"/>
      <w:jc w:val="left"/>
    </w:pPr>
    <w:rPr>
      <w:rFonts w:eastAsia="黑体" w:cs="宋体"/>
      <w:sz w:val="28"/>
      <w:szCs w:val="20"/>
    </w:rPr>
  </w:style>
  <w:style w:type="paragraph" w:customStyle="1" w:styleId="792">
    <w:name w:val="Char Char Char Char Char Char1"/>
    <w:basedOn w:val="1"/>
    <w:qFormat/>
    <w:uiPriority w:val="0"/>
    <w:pPr>
      <w:widowControl/>
      <w:spacing w:beforeLines="50" w:afterLines="50" w:line="240" w:lineRule="exact"/>
      <w:jc w:val="left"/>
    </w:pPr>
    <w:rPr>
      <w:rFonts w:ascii="Verdana" w:hAnsi="Verdana"/>
      <w:kern w:val="0"/>
      <w:sz w:val="20"/>
      <w:szCs w:val="20"/>
    </w:rPr>
  </w:style>
  <w:style w:type="paragraph" w:customStyle="1" w:styleId="793">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794">
    <w:name w:val="Char Char1"/>
    <w:basedOn w:val="1"/>
    <w:qFormat/>
    <w:uiPriority w:val="0"/>
    <w:pPr>
      <w:widowControl/>
      <w:spacing w:after="160" w:line="240" w:lineRule="exact"/>
      <w:jc w:val="left"/>
    </w:pPr>
    <w:rPr>
      <w:rFonts w:eastAsia="仿宋_GB2312"/>
      <w:sz w:val="28"/>
    </w:rPr>
  </w:style>
  <w:style w:type="paragraph" w:customStyle="1" w:styleId="795">
    <w:name w:val="Char21"/>
    <w:basedOn w:val="1"/>
    <w:qFormat/>
    <w:uiPriority w:val="0"/>
    <w:pPr>
      <w:adjustRightInd/>
      <w:ind w:firstLine="200" w:firstLineChars="200"/>
    </w:pPr>
    <w:rPr>
      <w:rFonts w:ascii="仿宋_GB2312" w:eastAsia="仿宋_GB2312"/>
      <w:b/>
      <w:sz w:val="32"/>
      <w:szCs w:val="32"/>
    </w:rPr>
  </w:style>
  <w:style w:type="paragraph" w:customStyle="1" w:styleId="796">
    <w:name w:val="列表段落1"/>
    <w:basedOn w:val="1"/>
    <w:qFormat/>
    <w:uiPriority w:val="0"/>
    <w:pPr>
      <w:adjustRightInd/>
      <w:ind w:right="238" w:firstLine="420"/>
    </w:pPr>
    <w:rPr>
      <w:rFonts w:ascii="Calibri" w:hAnsi="Calibri"/>
      <w:sz w:val="24"/>
    </w:rPr>
  </w:style>
  <w:style w:type="paragraph" w:customStyle="1" w:styleId="797">
    <w:name w:val="Char Char110"/>
    <w:basedOn w:val="1"/>
    <w:qFormat/>
    <w:uiPriority w:val="0"/>
    <w:pPr>
      <w:spacing w:line="360" w:lineRule="auto"/>
    </w:pPr>
    <w:rPr>
      <w:rFonts w:ascii="Tahoma" w:hAnsi="Tahoma"/>
      <w:sz w:val="24"/>
      <w:szCs w:val="20"/>
    </w:rPr>
  </w:style>
  <w:style w:type="paragraph" w:customStyle="1" w:styleId="798">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799">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00">
    <w:name w:val="表正文"/>
    <w:next w:val="35"/>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01">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02">
    <w:name w:val="Char Char Char Char Char Char Char Char Char Char Char Char1 Char2"/>
    <w:basedOn w:val="1"/>
    <w:qFormat/>
    <w:uiPriority w:val="0"/>
    <w:rPr>
      <w:rFonts w:ascii="Tahoma" w:hAnsi="Tahoma" w:cs="仿宋_GB2312"/>
      <w:sz w:val="24"/>
      <w:szCs w:val="20"/>
    </w:rPr>
  </w:style>
  <w:style w:type="paragraph" w:customStyle="1" w:styleId="803">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04">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05">
    <w:name w:val="样式 列表编号 + 段后: 0.5 行"/>
    <w:basedOn w:val="16"/>
    <w:qFormat/>
    <w:uiPriority w:val="0"/>
    <w:pPr>
      <w:tabs>
        <w:tab w:val="clear" w:pos="390"/>
        <w:tab w:val="clear" w:pos="454"/>
      </w:tabs>
      <w:spacing w:afterLines="0"/>
      <w:ind w:left="840" w:hanging="420"/>
      <w:contextualSpacing/>
    </w:pPr>
    <w:rPr>
      <w:rFonts w:cs="宋体"/>
    </w:rPr>
  </w:style>
  <w:style w:type="paragraph" w:customStyle="1" w:styleId="806">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07">
    <w:name w:val="_Style 12"/>
    <w:basedOn w:val="20"/>
    <w:qFormat/>
    <w:uiPriority w:val="0"/>
    <w:pPr>
      <w:snapToGrid w:val="0"/>
      <w:spacing w:line="360" w:lineRule="auto"/>
    </w:pPr>
  </w:style>
  <w:style w:type="paragraph" w:customStyle="1" w:styleId="808">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09">
    <w:name w:val="Char1 Char Char Char6"/>
    <w:basedOn w:val="1"/>
    <w:qFormat/>
    <w:uiPriority w:val="0"/>
    <w:pPr>
      <w:widowControl/>
      <w:snapToGrid w:val="0"/>
      <w:spacing w:before="120" w:after="160" w:line="360" w:lineRule="auto"/>
      <w:ind w:right="-360"/>
      <w:jc w:val="left"/>
    </w:pPr>
    <w:rPr>
      <w:rFonts w:ascii="Arial" w:hAnsi="Arial"/>
      <w:kern w:val="0"/>
      <w:sz w:val="24"/>
    </w:rPr>
  </w:style>
  <w:style w:type="paragraph" w:customStyle="1" w:styleId="810">
    <w:name w:val="_Style 94"/>
    <w:basedOn w:val="1"/>
    <w:next w:val="228"/>
    <w:qFormat/>
    <w:uiPriority w:val="0"/>
    <w:pPr>
      <w:adjustRightInd/>
      <w:spacing w:line="360" w:lineRule="auto"/>
      <w:ind w:firstLine="200" w:firstLineChars="200"/>
    </w:pPr>
    <w:rPr>
      <w:rFonts w:ascii="Calibri" w:hAnsi="Calibri"/>
      <w:sz w:val="28"/>
      <w:szCs w:val="20"/>
    </w:rPr>
  </w:style>
  <w:style w:type="paragraph" w:customStyle="1" w:styleId="811">
    <w:name w:val="方案正文"/>
    <w:basedOn w:val="1"/>
    <w:qFormat/>
    <w:uiPriority w:val="0"/>
    <w:pPr>
      <w:snapToGrid w:val="0"/>
      <w:spacing w:line="324" w:lineRule="auto"/>
      <w:ind w:firstLine="200" w:firstLineChars="200"/>
    </w:pPr>
    <w:rPr>
      <w:rFonts w:ascii="仿宋_GB2312" w:eastAsia="仿宋_GB2312"/>
      <w:b/>
      <w:color w:val="000000"/>
      <w:sz w:val="24"/>
      <w:szCs w:val="20"/>
    </w:rPr>
  </w:style>
  <w:style w:type="paragraph" w:customStyle="1" w:styleId="81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13">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14">
    <w:name w:val="3级标题"/>
    <w:basedOn w:val="608"/>
    <w:qFormat/>
    <w:uiPriority w:val="0"/>
    <w:pPr>
      <w:outlineLvl w:val="2"/>
    </w:pPr>
  </w:style>
  <w:style w:type="paragraph" w:customStyle="1" w:styleId="815">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16">
    <w:name w:val="Char1 Char Char Char3"/>
    <w:basedOn w:val="1"/>
    <w:qFormat/>
    <w:uiPriority w:val="0"/>
    <w:pPr>
      <w:adjustRightInd/>
      <w:ind w:firstLine="200" w:firstLineChars="200"/>
    </w:pPr>
    <w:rPr>
      <w:rFonts w:ascii="Tahoma" w:hAnsi="Tahoma"/>
      <w:sz w:val="24"/>
      <w:szCs w:val="20"/>
    </w:rPr>
  </w:style>
  <w:style w:type="paragraph" w:customStyle="1" w:styleId="817">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18">
    <w:name w:val="MM Empty"/>
    <w:basedOn w:val="1"/>
    <w:qFormat/>
    <w:uiPriority w:val="0"/>
    <w:pPr>
      <w:adjustRightInd/>
    </w:pPr>
  </w:style>
  <w:style w:type="paragraph" w:customStyle="1" w:styleId="819">
    <w:name w:val="Char24"/>
    <w:basedOn w:val="1"/>
    <w:qFormat/>
    <w:uiPriority w:val="0"/>
    <w:rPr>
      <w:rFonts w:ascii="仿宋_GB2312" w:eastAsia="仿宋_GB2312"/>
      <w:b/>
      <w:sz w:val="32"/>
      <w:szCs w:val="32"/>
    </w:rPr>
  </w:style>
  <w:style w:type="paragraph" w:customStyle="1" w:styleId="820">
    <w:name w:val="正文箭头"/>
    <w:basedOn w:val="473"/>
    <w:qFormat/>
    <w:uiPriority w:val="0"/>
  </w:style>
  <w:style w:type="paragraph" w:customStyle="1" w:styleId="821">
    <w:name w:val="U_编号2"/>
    <w:basedOn w:val="1"/>
    <w:qFormat/>
    <w:uiPriority w:val="0"/>
    <w:pPr>
      <w:tabs>
        <w:tab w:val="left" w:pos="785"/>
      </w:tabs>
      <w:adjustRightInd/>
      <w:spacing w:beforeLines="10" w:afterLines="10" w:line="300" w:lineRule="auto"/>
    </w:pPr>
    <w:rPr>
      <w:sz w:val="24"/>
    </w:rPr>
  </w:style>
  <w:style w:type="paragraph" w:customStyle="1" w:styleId="822">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23">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24">
    <w:name w:val="标书标题3"/>
    <w:basedOn w:val="6"/>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25">
    <w:name w:val="TOC 标题11"/>
    <w:basedOn w:val="4"/>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26">
    <w:name w:val="_Style 1"/>
    <w:basedOn w:val="1"/>
    <w:qFormat/>
    <w:uiPriority w:val="0"/>
    <w:pPr>
      <w:adjustRightInd/>
      <w:ind w:firstLine="200" w:firstLineChars="200"/>
    </w:pPr>
    <w:rPr>
      <w:rFonts w:eastAsia="仿宋_GB2312"/>
      <w:sz w:val="28"/>
    </w:rPr>
  </w:style>
  <w:style w:type="paragraph" w:customStyle="1" w:styleId="827">
    <w:name w:val="表格 内容"/>
    <w:basedOn w:val="664"/>
    <w:qFormat/>
    <w:uiPriority w:val="0"/>
    <w:rPr>
      <w:b w:val="0"/>
      <w:sz w:val="20"/>
    </w:rPr>
  </w:style>
  <w:style w:type="paragraph" w:customStyle="1" w:styleId="828">
    <w:name w:val="正文首行缩进1"/>
    <w:basedOn w:val="26"/>
    <w:qFormat/>
    <w:uiPriority w:val="0"/>
    <w:pPr>
      <w:suppressAutoHyphens/>
      <w:autoSpaceDE/>
      <w:autoSpaceDN/>
      <w:adjustRightInd/>
      <w:spacing w:after="120" w:line="240" w:lineRule="auto"/>
      <w:ind w:firstLine="420"/>
      <w:jc w:val="left"/>
    </w:pPr>
    <w:rPr>
      <w:rFonts w:ascii="Times New Roman" w:hAnsi="Times New Roman"/>
      <w:sz w:val="28"/>
      <w:szCs w:val="24"/>
      <w:lang w:val="en-US" w:eastAsia="ar-SA"/>
    </w:rPr>
  </w:style>
  <w:style w:type="paragraph" w:customStyle="1" w:styleId="829">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30">
    <w:name w:val="数字标题5"/>
    <w:basedOn w:val="8"/>
    <w:next w:val="1"/>
    <w:qFormat/>
    <w:uiPriority w:val="0"/>
    <w:pPr>
      <w:tabs>
        <w:tab w:val="left" w:pos="1080"/>
      </w:tabs>
      <w:ind w:left="1080" w:hanging="1080"/>
    </w:pPr>
  </w:style>
  <w:style w:type="paragraph" w:customStyle="1" w:styleId="831">
    <w:name w:val="数字标题1"/>
    <w:basedOn w:val="4"/>
    <w:next w:val="1"/>
    <w:qFormat/>
    <w:uiPriority w:val="0"/>
    <w:pPr>
      <w:tabs>
        <w:tab w:val="left" w:pos="480"/>
      </w:tabs>
      <w:ind w:left="480" w:hanging="480"/>
    </w:pPr>
  </w:style>
  <w:style w:type="paragraph" w:customStyle="1" w:styleId="832">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33">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34">
    <w:name w:val="Body"/>
    <w:basedOn w:val="1"/>
    <w:qFormat/>
    <w:uiPriority w:val="0"/>
    <w:pPr>
      <w:widowControl/>
      <w:adjustRightInd/>
      <w:spacing w:before="120" w:after="120" w:line="240" w:lineRule="exact"/>
      <w:ind w:firstLine="200" w:firstLineChars="200"/>
      <w:jc w:val="left"/>
    </w:pPr>
    <w:rPr>
      <w:rFonts w:ascii="Arial" w:hAnsi="Arial"/>
      <w:kern w:val="0"/>
      <w:sz w:val="20"/>
      <w:szCs w:val="20"/>
    </w:rPr>
  </w:style>
  <w:style w:type="paragraph" w:customStyle="1" w:styleId="835">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rPr>
  </w:style>
  <w:style w:type="paragraph" w:customStyle="1" w:styleId="836">
    <w:name w:val="标准正文格式"/>
    <w:basedOn w:val="1"/>
    <w:qFormat/>
    <w:uiPriority w:val="0"/>
    <w:pPr>
      <w:widowControl/>
      <w:spacing w:before="60" w:after="120" w:line="360" w:lineRule="auto"/>
      <w:ind w:firstLine="200" w:firstLineChars="200"/>
      <w:textAlignment w:val="baseline"/>
    </w:pPr>
    <w:rPr>
      <w:rFonts w:ascii="宋体" w:hAnsi="宋体" w:eastAsia="仿宋_GB2312" w:cs="宋体"/>
      <w:color w:val="000000"/>
      <w:kern w:val="0"/>
      <w:sz w:val="24"/>
      <w:szCs w:val="20"/>
    </w:rPr>
  </w:style>
  <w:style w:type="paragraph" w:customStyle="1" w:styleId="837">
    <w:name w:val="Bullet"/>
    <w:basedOn w:val="1"/>
    <w:qFormat/>
    <w:uiPriority w:val="0"/>
    <w:pPr>
      <w:widowControl/>
      <w:tabs>
        <w:tab w:val="left" w:pos="288"/>
      </w:tabs>
      <w:adjustRightInd/>
      <w:ind w:left="288" w:firstLine="200" w:firstLineChars="200"/>
      <w:jc w:val="left"/>
    </w:pPr>
    <w:rPr>
      <w:rFonts w:ascii="Arial" w:hAnsi="Arial"/>
      <w:kern w:val="0"/>
      <w:sz w:val="20"/>
      <w:szCs w:val="20"/>
    </w:rPr>
  </w:style>
  <w:style w:type="paragraph" w:customStyle="1" w:styleId="838">
    <w:name w:val="0"/>
    <w:basedOn w:val="1"/>
    <w:qFormat/>
    <w:uiPriority w:val="0"/>
    <w:pPr>
      <w:widowControl/>
    </w:pPr>
    <w:rPr>
      <w:kern w:val="0"/>
      <w:sz w:val="24"/>
      <w:szCs w:val="20"/>
    </w:rPr>
  </w:style>
  <w:style w:type="paragraph" w:customStyle="1" w:styleId="839">
    <w:name w:val="Char Char113"/>
    <w:basedOn w:val="1"/>
    <w:qFormat/>
    <w:uiPriority w:val="0"/>
    <w:pPr>
      <w:widowControl/>
      <w:spacing w:after="160" w:line="240" w:lineRule="exact"/>
      <w:jc w:val="left"/>
    </w:pPr>
    <w:rPr>
      <w:rFonts w:eastAsia="仿宋_GB2312"/>
      <w:sz w:val="28"/>
    </w:rPr>
  </w:style>
  <w:style w:type="paragraph" w:customStyle="1" w:styleId="840">
    <w:name w:val="样式5"/>
    <w:basedOn w:val="1"/>
    <w:qFormat/>
    <w:uiPriority w:val="0"/>
    <w:pPr>
      <w:spacing w:line="440" w:lineRule="exact"/>
      <w:ind w:left="2" w:firstLine="200" w:firstLineChars="200"/>
    </w:pPr>
    <w:rPr>
      <w:rFonts w:ascii="仿宋_GB2312" w:hAnsi="仿宋" w:eastAsia="仿宋_GB2312"/>
      <w:sz w:val="24"/>
    </w:rPr>
  </w:style>
  <w:style w:type="paragraph" w:customStyle="1" w:styleId="841">
    <w:name w:val="_Style 8"/>
    <w:basedOn w:val="1"/>
    <w:qFormat/>
    <w:uiPriority w:val="0"/>
    <w:pPr>
      <w:adjustRightInd/>
      <w:ind w:firstLine="200" w:firstLineChars="200"/>
    </w:pPr>
    <w:rPr>
      <w:rFonts w:eastAsia="仿宋_GB2312"/>
      <w:sz w:val="28"/>
    </w:rPr>
  </w:style>
  <w:style w:type="paragraph" w:customStyle="1" w:styleId="842">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3">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844">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845">
    <w:name w:val="列出段落31"/>
    <w:basedOn w:val="1"/>
    <w:qFormat/>
    <w:uiPriority w:val="0"/>
    <w:pPr>
      <w:adjustRightInd/>
      <w:spacing w:line="360" w:lineRule="auto"/>
      <w:ind w:firstLine="200" w:firstLineChars="200"/>
    </w:pPr>
    <w:rPr>
      <w:rFonts w:ascii="Calibri" w:hAnsi="Calibri"/>
      <w:sz w:val="24"/>
      <w:szCs w:val="22"/>
    </w:rPr>
  </w:style>
  <w:style w:type="paragraph" w:customStyle="1" w:styleId="846">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rPr>
  </w:style>
  <w:style w:type="paragraph" w:customStyle="1" w:styleId="847">
    <w:name w:val="Char Char112"/>
    <w:basedOn w:val="1"/>
    <w:qFormat/>
    <w:uiPriority w:val="0"/>
    <w:pPr>
      <w:widowControl/>
      <w:spacing w:after="160" w:line="240" w:lineRule="exact"/>
      <w:jc w:val="left"/>
    </w:pPr>
    <w:rPr>
      <w:rFonts w:eastAsia="仿宋_GB2312"/>
      <w:sz w:val="28"/>
    </w:rPr>
  </w:style>
  <w:style w:type="paragraph" w:customStyle="1" w:styleId="848">
    <w:name w:val="正文 图"/>
    <w:basedOn w:val="377"/>
    <w:qFormat/>
    <w:uiPriority w:val="0"/>
    <w:pPr>
      <w:adjustRightInd/>
      <w:spacing w:before="0"/>
      <w:ind w:firstLine="0"/>
      <w:jc w:val="center"/>
    </w:pPr>
    <w:rPr>
      <w:rFonts w:ascii="微软雅黑" w:hAnsi="微软雅黑"/>
    </w:rPr>
  </w:style>
  <w:style w:type="paragraph" w:customStyle="1" w:styleId="849">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50">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851">
    <w:name w:val="Thf"/>
    <w:basedOn w:val="497"/>
    <w:qFormat/>
    <w:uiPriority w:val="0"/>
    <w:pPr>
      <w:ind w:left="0"/>
    </w:pPr>
  </w:style>
  <w:style w:type="paragraph" w:customStyle="1" w:styleId="852">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853">
    <w:name w:val="subhead 2"/>
    <w:qFormat/>
    <w:uiPriority w:val="0"/>
    <w:pPr>
      <w:spacing w:after="60" w:line="240" w:lineRule="exact"/>
    </w:pPr>
    <w:rPr>
      <w:rFonts w:ascii="Arial" w:hAnsi="Arial" w:eastAsia="宋体" w:cs="Times New Roman"/>
      <w:b/>
      <w:sz w:val="22"/>
      <w:lang w:val="en-US" w:eastAsia="zh-CN" w:bidi="ar-SA"/>
    </w:rPr>
  </w:style>
  <w:style w:type="paragraph" w:customStyle="1" w:styleId="854">
    <w:name w:val="注释"/>
    <w:basedOn w:val="1"/>
    <w:qFormat/>
    <w:uiPriority w:val="0"/>
    <w:pPr>
      <w:adjustRightInd/>
      <w:spacing w:line="360" w:lineRule="auto"/>
      <w:ind w:firstLine="480"/>
    </w:pPr>
    <w:rPr>
      <w:sz w:val="24"/>
    </w:rPr>
  </w:style>
  <w:style w:type="paragraph" w:customStyle="1" w:styleId="855">
    <w:name w:val="列出段落111"/>
    <w:basedOn w:val="1"/>
    <w:qFormat/>
    <w:uiPriority w:val="0"/>
    <w:pPr>
      <w:ind w:firstLine="200" w:firstLineChars="200"/>
    </w:pPr>
  </w:style>
  <w:style w:type="character" w:customStyle="1" w:styleId="856">
    <w:name w:val="交叉引用"/>
    <w:qFormat/>
    <w:uiPriority w:val="0"/>
    <w:rPr>
      <w:rFonts w:ascii="Arial" w:hAnsi="Arial" w:eastAsia="黑体"/>
      <w:snapToGrid w:val="0"/>
      <w:color w:val="0000FF"/>
      <w:kern w:val="0"/>
      <w:sz w:val="20"/>
      <w:szCs w:val="21"/>
      <w:u w:val="single"/>
      <w:lang w:val="en-US" w:eastAsia="zh-CN"/>
    </w:rPr>
  </w:style>
  <w:style w:type="character" w:customStyle="1" w:styleId="857">
    <w:name w:val="正文缩进 字符1"/>
    <w:qFormat/>
    <w:uiPriority w:val="0"/>
    <w:rPr>
      <w:rFonts w:ascii="宋体" w:eastAsia="宋体"/>
      <w:snapToGrid w:val="0"/>
      <w:color w:val="000000"/>
      <w:kern w:val="28"/>
      <w:sz w:val="28"/>
      <w:lang w:val="en-US" w:eastAsia="zh-CN" w:bidi="ar-SA"/>
    </w:rPr>
  </w:style>
  <w:style w:type="character" w:customStyle="1" w:styleId="858">
    <w:name w:val="页脚 字符1"/>
    <w:qFormat/>
    <w:uiPriority w:val="0"/>
    <w:rPr>
      <w:kern w:val="2"/>
      <w:sz w:val="18"/>
      <w:szCs w:val="18"/>
    </w:rPr>
  </w:style>
  <w:style w:type="character" w:customStyle="1" w:styleId="859">
    <w:name w:val="页眉 字符1"/>
    <w:qFormat/>
    <w:uiPriority w:val="0"/>
    <w:rPr>
      <w:kern w:val="2"/>
      <w:sz w:val="18"/>
      <w:szCs w:val="18"/>
    </w:rPr>
  </w:style>
  <w:style w:type="paragraph" w:customStyle="1" w:styleId="860">
    <w:name w:val="标准文本"/>
    <w:basedOn w:val="1"/>
    <w:qFormat/>
    <w:uiPriority w:val="0"/>
    <w:pPr>
      <w:adjustRightInd/>
      <w:spacing w:line="360" w:lineRule="auto"/>
      <w:ind w:firstLine="200" w:firstLineChars="200"/>
    </w:pPr>
    <w:rPr>
      <w:rFonts w:cs="宋体"/>
      <w:sz w:val="24"/>
      <w:szCs w:val="20"/>
    </w:rPr>
  </w:style>
  <w:style w:type="character" w:customStyle="1" w:styleId="861">
    <w:name w:val="Char Char213"/>
    <w:qFormat/>
    <w:uiPriority w:val="0"/>
    <w:rPr>
      <w:rFonts w:eastAsia="Century Gothic"/>
      <w:b/>
      <w:bCs/>
      <w:kern w:val="44"/>
      <w:sz w:val="32"/>
      <w:szCs w:val="44"/>
      <w:lang w:val="en-US" w:eastAsia="zh-CN" w:bidi="ar-SA"/>
    </w:rPr>
  </w:style>
  <w:style w:type="character" w:customStyle="1" w:styleId="862">
    <w:name w:val="apple-style-span"/>
    <w:qFormat/>
    <w:uiPriority w:val="0"/>
    <w:rPr>
      <w:rFonts w:ascii="Arial" w:hAnsi="Arial" w:eastAsia="黑体" w:cs="Arial"/>
      <w:snapToGrid w:val="0"/>
      <w:kern w:val="0"/>
      <w:szCs w:val="21"/>
    </w:rPr>
  </w:style>
  <w:style w:type="character" w:customStyle="1" w:styleId="863">
    <w:name w:val="15"/>
    <w:qFormat/>
    <w:uiPriority w:val="0"/>
    <w:rPr>
      <w:rFonts w:ascii="Calibri" w:hAnsi="Calibri"/>
      <w:color w:val="0000FF"/>
      <w:u w:val="single"/>
    </w:rPr>
  </w:style>
  <w:style w:type="character" w:customStyle="1" w:styleId="864">
    <w:name w:val="16"/>
    <w:qFormat/>
    <w:uiPriority w:val="0"/>
    <w:rPr>
      <w:rFonts w:ascii="宋体" w:hAnsi="宋体" w:eastAsia="宋体"/>
      <w:color w:val="000000"/>
      <w:sz w:val="20"/>
      <w:szCs w:val="20"/>
    </w:rPr>
  </w:style>
  <w:style w:type="character" w:customStyle="1" w:styleId="865">
    <w:name w:val="edui-unclickable"/>
    <w:qFormat/>
    <w:uiPriority w:val="0"/>
    <w:rPr>
      <w:color w:val="808080"/>
    </w:rPr>
  </w:style>
  <w:style w:type="character" w:customStyle="1" w:styleId="866">
    <w:name w:val="tpc_content1"/>
    <w:qFormat/>
    <w:uiPriority w:val="0"/>
    <w:rPr>
      <w:sz w:val="20"/>
      <w:szCs w:val="20"/>
    </w:rPr>
  </w:style>
  <w:style w:type="character" w:customStyle="1" w:styleId="867">
    <w:name w:val="正文文本缩进 字符"/>
    <w:qFormat/>
    <w:uiPriority w:val="0"/>
    <w:rPr>
      <w:rFonts w:ascii="Century Gothic" w:hAnsi="Century Gothic" w:eastAsia="Century Gothic"/>
      <w:kern w:val="2"/>
      <w:sz w:val="24"/>
      <w:lang w:val="en-US" w:eastAsia="zh-CN" w:bidi="ar-SA"/>
    </w:rPr>
  </w:style>
  <w:style w:type="character" w:customStyle="1" w:styleId="868">
    <w:name w:val="正文文本 2 字符"/>
    <w:qFormat/>
    <w:uiPriority w:val="0"/>
    <w:rPr>
      <w:rFonts w:ascii="Arial" w:hAnsi="Arial" w:eastAsia="宋体"/>
      <w:kern w:val="2"/>
      <w:sz w:val="24"/>
      <w:szCs w:val="24"/>
      <w:lang w:val="en-US" w:eastAsia="zh-CN" w:bidi="ar-SA"/>
    </w:rPr>
  </w:style>
  <w:style w:type="character" w:customStyle="1" w:styleId="869">
    <w:name w:val="edui-clickable2"/>
    <w:qFormat/>
    <w:uiPriority w:val="0"/>
    <w:rPr>
      <w:color w:val="0000FF"/>
      <w:u w:val="single"/>
    </w:rPr>
  </w:style>
  <w:style w:type="character" w:customStyle="1" w:styleId="870">
    <w:name w:val="style1"/>
    <w:qFormat/>
    <w:uiPriority w:val="0"/>
    <w:rPr>
      <w:rFonts w:ascii="Arial" w:hAnsi="Arial" w:eastAsia="黑体" w:cs="Arial"/>
      <w:snapToGrid w:val="0"/>
      <w:kern w:val="0"/>
      <w:szCs w:val="21"/>
    </w:rPr>
  </w:style>
  <w:style w:type="character" w:customStyle="1" w:styleId="871">
    <w:name w:val="zbggtop11 style5"/>
    <w:qFormat/>
    <w:uiPriority w:val="0"/>
    <w:rPr>
      <w:rFonts w:ascii="Arial" w:hAnsi="Arial" w:eastAsia="黑体" w:cs="Arial"/>
      <w:snapToGrid w:val="0"/>
      <w:kern w:val="0"/>
      <w:szCs w:val="21"/>
    </w:rPr>
  </w:style>
  <w:style w:type="character" w:customStyle="1" w:styleId="872">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873">
    <w:name w:val="bulletintext1"/>
    <w:qFormat/>
    <w:uiPriority w:val="0"/>
    <w:rPr>
      <w:color w:val="000000"/>
      <w:sz w:val="18"/>
    </w:rPr>
  </w:style>
  <w:style w:type="paragraph" w:customStyle="1" w:styleId="874">
    <w:name w:val="_Style 947"/>
    <w:basedOn w:val="1"/>
    <w:next w:val="228"/>
    <w:qFormat/>
    <w:uiPriority w:val="0"/>
    <w:pPr>
      <w:adjustRightInd/>
      <w:ind w:firstLine="200" w:firstLineChars="200"/>
    </w:pPr>
  </w:style>
  <w:style w:type="paragraph" w:customStyle="1" w:styleId="875">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876">
    <w:name w:val="纯文本2"/>
    <w:basedOn w:val="1"/>
    <w:qFormat/>
    <w:uiPriority w:val="0"/>
    <w:pPr>
      <w:adjustRightInd/>
      <w:snapToGrid w:val="0"/>
      <w:jc w:val="left"/>
    </w:pPr>
    <w:rPr>
      <w:rFonts w:ascii="Century Gothic" w:hAnsi="楷体_GB2312" w:eastAsia="Century Gothic"/>
      <w:szCs w:val="20"/>
    </w:rPr>
  </w:style>
  <w:style w:type="paragraph" w:customStyle="1" w:styleId="877">
    <w:name w:val="*Body 1"/>
    <w:qFormat/>
    <w:uiPriority w:val="0"/>
    <w:pPr>
      <w:spacing w:after="240" w:line="360" w:lineRule="auto"/>
      <w:ind w:left="-1276" w:firstLine="454"/>
    </w:pPr>
    <w:rPr>
      <w:rFonts w:ascii="Times New Roman" w:hAnsi="Times New Roman" w:eastAsia="宋体" w:cs="Times New Roman"/>
      <w:sz w:val="22"/>
      <w:lang w:val="en-US" w:eastAsia="zh-CN" w:bidi="ar-SA"/>
    </w:rPr>
  </w:style>
  <w:style w:type="paragraph" w:customStyle="1" w:styleId="878">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879">
    <w:name w:val="节"/>
    <w:basedOn w:val="5"/>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880">
    <w:name w:val="Blockquote"/>
    <w:basedOn w:val="1"/>
    <w:qFormat/>
    <w:uiPriority w:val="0"/>
    <w:pPr>
      <w:autoSpaceDE w:val="0"/>
      <w:autoSpaceDN w:val="0"/>
      <w:spacing w:before="100" w:after="100"/>
      <w:ind w:left="360" w:right="360"/>
      <w:jc w:val="left"/>
    </w:pPr>
    <w:rPr>
      <w:kern w:val="0"/>
      <w:sz w:val="24"/>
      <w:szCs w:val="20"/>
    </w:rPr>
  </w:style>
  <w:style w:type="paragraph" w:customStyle="1" w:styleId="881">
    <w:name w:val="p1"/>
    <w:basedOn w:val="1"/>
    <w:qFormat/>
    <w:uiPriority w:val="0"/>
    <w:pPr>
      <w:widowControl/>
      <w:adjustRightInd/>
      <w:jc w:val="left"/>
    </w:pPr>
    <w:rPr>
      <w:rFonts w:ascii=".PingFang SC" w:hAnsi=".PingFang SC" w:eastAsia=".PingFang SC"/>
      <w:color w:val="454545"/>
      <w:kern w:val="0"/>
      <w:sz w:val="18"/>
      <w:szCs w:val="18"/>
    </w:rPr>
  </w:style>
  <w:style w:type="paragraph" w:customStyle="1" w:styleId="882">
    <w:name w:val="Table Paragraph"/>
    <w:basedOn w:val="1"/>
    <w:qFormat/>
    <w:uiPriority w:val="0"/>
    <w:pPr>
      <w:adjustRightInd/>
      <w:jc w:val="left"/>
    </w:pPr>
    <w:rPr>
      <w:rFonts w:ascii="Calibri" w:hAnsi="Calibri"/>
      <w:kern w:val="0"/>
      <w:sz w:val="22"/>
      <w:szCs w:val="22"/>
    </w:rPr>
  </w:style>
  <w:style w:type="paragraph" w:customStyle="1" w:styleId="883">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884">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ascii="Arial Unicode MS" w:hAnsi="Arial Unicode MS" w:eastAsia="Arial Unicode MS"/>
      <w:kern w:val="0"/>
      <w:sz w:val="24"/>
      <w:szCs w:val="20"/>
    </w:rPr>
  </w:style>
  <w:style w:type="paragraph" w:customStyle="1" w:styleId="885">
    <w:name w:val="text-tag"/>
    <w:basedOn w:val="1"/>
    <w:qFormat/>
    <w:uiPriority w:val="0"/>
    <w:pPr>
      <w:widowControl/>
      <w:adjustRightInd/>
      <w:spacing w:before="100" w:beforeAutospacing="1" w:after="100" w:afterAutospacing="1"/>
      <w:jc w:val="left"/>
    </w:pPr>
    <w:rPr>
      <w:rFonts w:ascii="宋体" w:hAnsi="宋体" w:cs="宋体"/>
      <w:kern w:val="0"/>
      <w:sz w:val="24"/>
    </w:rPr>
  </w:style>
  <w:style w:type="character" w:customStyle="1" w:styleId="886">
    <w:name w:val="ksfind_class_select1"/>
    <w:basedOn w:val="65"/>
    <w:qFormat/>
    <w:uiPriority w:val="0"/>
    <w:rPr>
      <w:color w:val="000000"/>
      <w:shd w:val="clear" w:color="auto" w:fill="EFD200"/>
    </w:rPr>
  </w:style>
  <w:style w:type="character" w:customStyle="1" w:styleId="887">
    <w:name w:val="font71"/>
    <w:qFormat/>
    <w:uiPriority w:val="0"/>
    <w:rPr>
      <w:rFonts w:ascii="宋体" w:hAnsi="宋体" w:eastAsia="宋体" w:cs="宋体"/>
      <w:color w:val="000000"/>
      <w:sz w:val="22"/>
      <w:szCs w:val="22"/>
      <w:u w:val="none"/>
    </w:rPr>
  </w:style>
  <w:style w:type="character" w:customStyle="1" w:styleId="888">
    <w:name w:val="font91"/>
    <w:qFormat/>
    <w:uiPriority w:val="0"/>
    <w:rPr>
      <w:rFonts w:ascii="仿宋" w:hAnsi="仿宋" w:eastAsia="仿宋" w:cs="仿宋"/>
      <w:color w:val="000000"/>
      <w:sz w:val="22"/>
      <w:szCs w:val="22"/>
      <w:u w:val="none"/>
    </w:rPr>
  </w:style>
  <w:style w:type="paragraph" w:customStyle="1" w:styleId="889">
    <w:name w:val="修订4"/>
    <w:qFormat/>
    <w:uiPriority w:val="0"/>
    <w:rPr>
      <w:rFonts w:ascii="Times New Roman" w:hAnsi="Times New Roman" w:eastAsia="宋体" w:cs="Times New Roman"/>
      <w:kern w:val="2"/>
      <w:sz w:val="21"/>
      <w:szCs w:val="24"/>
      <w:lang w:val="en-US" w:eastAsia="zh-CN" w:bidi="ar-SA"/>
    </w:rPr>
  </w:style>
  <w:style w:type="paragraph" w:customStyle="1" w:styleId="890">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table" w:customStyle="1" w:styleId="89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theme" Target="theme/theme1.xml"/><Relationship Id="rId35" Type="http://schemas.openxmlformats.org/officeDocument/2006/relationships/footer" Target="footer18.xml"/><Relationship Id="rId34" Type="http://schemas.openxmlformats.org/officeDocument/2006/relationships/footer" Target="footer17.xml"/><Relationship Id="rId33" Type="http://schemas.openxmlformats.org/officeDocument/2006/relationships/footer" Target="footer16.xml"/><Relationship Id="rId32" Type="http://schemas.openxmlformats.org/officeDocument/2006/relationships/header" Target="header15.xml"/><Relationship Id="rId31" Type="http://schemas.openxmlformats.org/officeDocument/2006/relationships/header" Target="header14.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footer" Target="footer14.xml"/><Relationship Id="rId28" Type="http://schemas.openxmlformats.org/officeDocument/2006/relationships/header" Target="header13.xml"/><Relationship Id="rId27" Type="http://schemas.openxmlformats.org/officeDocument/2006/relationships/header" Target="header12.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header" Target="header11.xml"/><Relationship Id="rId23" Type="http://schemas.openxmlformats.org/officeDocument/2006/relationships/header" Target="header10.xml"/><Relationship Id="rId22" Type="http://schemas.openxmlformats.org/officeDocument/2006/relationships/footer" Target="footer1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66</Pages>
  <Words>31699</Words>
  <Characters>33934</Characters>
  <Lines>306</Lines>
  <Paragraphs>86</Paragraphs>
  <TotalTime>0</TotalTime>
  <ScaleCrop>false</ScaleCrop>
  <LinksUpToDate>false</LinksUpToDate>
  <CharactersWithSpaces>36821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2024-01-10T04:09:00Z</dcterms:created>
  <dc:creator>玥</dc:creator>
  <cp:lastModifiedBy>WPS_1681343649</cp:lastModifiedBy>
  <cp:lastPrinted>2024-11-30T05:07:00Z</cp:lastPrinted>
  <dcterms:modified xsi:type="dcterms:W3CDTF">2025-10-29T08:48:42Z</dcterms:modified>
  <dc:title>杭州市市民卡扩大发卡工程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53BAB540BB6943D7916616D6851B2A71_13</vt:lpwstr>
  </property>
  <property fmtid="{D5CDD505-2E9C-101B-9397-08002B2CF9AE}" pid="5" name="KSOTemplateDocerSaveRecord">
    <vt:lpwstr>eyJoZGlkIjoiZTFkN2EyZGNhNmRlMzEzYWEyNWFjYzg3ZDU2YTQ2YTYiLCJ1c2VySWQiOiIxMDAwMTk1MTcyIn0=</vt:lpwstr>
  </property>
</Properties>
</file>