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3B9FFD">
      <w:pPr>
        <w:shd w:val="clear"/>
        <w:adjustRightInd/>
        <w:spacing w:line="360" w:lineRule="auto"/>
        <w:jc w:val="center"/>
        <w:rPr>
          <w:rFonts w:ascii="仿宋" w:hAnsi="仿宋" w:eastAsia="仿宋" w:cs="仿宋"/>
          <w:b/>
          <w:bCs/>
          <w:color w:val="auto"/>
          <w:sz w:val="56"/>
          <w:szCs w:val="56"/>
          <w:highlight w:val="none"/>
        </w:rPr>
      </w:pPr>
      <w:bookmarkStart w:id="0" w:name="OLE_LINK8"/>
      <w:r>
        <w:rPr>
          <w:rFonts w:hint="eastAsia" w:ascii="仿宋" w:hAnsi="仿宋" w:eastAsia="仿宋" w:cs="仿宋"/>
          <w:b/>
          <w:bCs/>
          <w:color w:val="auto"/>
          <w:sz w:val="56"/>
          <w:szCs w:val="56"/>
          <w:highlight w:val="none"/>
        </w:rPr>
        <w:t>绍兴市公共交通集团第三有限公司公交车加油服务项目</w:t>
      </w:r>
      <w:bookmarkEnd w:id="0"/>
    </w:p>
    <w:p w14:paraId="64C1A9C0">
      <w:pPr>
        <w:shd w:val="clear"/>
        <w:jc w:val="center"/>
        <w:outlineLvl w:val="0"/>
        <w:rPr>
          <w:rFonts w:ascii="仿宋" w:hAnsi="仿宋" w:eastAsia="仿宋" w:cs="仿宋"/>
          <w:b/>
          <w:color w:val="auto"/>
          <w:sz w:val="72"/>
          <w:szCs w:val="72"/>
          <w:highlight w:val="none"/>
        </w:rPr>
      </w:pPr>
    </w:p>
    <w:p w14:paraId="111F3B2E">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8D3AD4F">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2F9132D">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52B7104">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4E0C809">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352116A">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004A8CB">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358175D">
      <w:pPr>
        <w:shd w:val="clear"/>
        <w:spacing w:line="360" w:lineRule="auto"/>
        <w:rPr>
          <w:rFonts w:ascii="仿宋" w:hAnsi="仿宋" w:eastAsia="仿宋" w:cs="仿宋"/>
          <w:b/>
          <w:color w:val="auto"/>
          <w:sz w:val="44"/>
          <w:szCs w:val="44"/>
          <w:highlight w:val="none"/>
        </w:rPr>
      </w:pPr>
    </w:p>
    <w:p w14:paraId="1917C629">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招标编号:CGSHZJ-2025-N001127</w:t>
      </w:r>
    </w:p>
    <w:tbl>
      <w:tblPr>
        <w:tblStyle w:val="62"/>
        <w:tblW w:w="7801" w:type="dxa"/>
        <w:jc w:val="center"/>
        <w:tblLayout w:type="fixed"/>
        <w:tblCellMar>
          <w:top w:w="0" w:type="dxa"/>
          <w:left w:w="108" w:type="dxa"/>
          <w:bottom w:w="0" w:type="dxa"/>
          <w:right w:w="108" w:type="dxa"/>
        </w:tblCellMar>
      </w:tblPr>
      <w:tblGrid>
        <w:gridCol w:w="2356"/>
        <w:gridCol w:w="5445"/>
      </w:tblGrid>
      <w:tr w14:paraId="5C03292A">
        <w:tblPrEx>
          <w:tblCellMar>
            <w:top w:w="0" w:type="dxa"/>
            <w:left w:w="108" w:type="dxa"/>
            <w:bottom w:w="0" w:type="dxa"/>
            <w:right w:w="108" w:type="dxa"/>
          </w:tblCellMar>
        </w:tblPrEx>
        <w:trPr>
          <w:trHeight w:val="443" w:hRule="atLeast"/>
          <w:jc w:val="center"/>
        </w:trPr>
        <w:tc>
          <w:tcPr>
            <w:tcW w:w="2356" w:type="dxa"/>
          </w:tcPr>
          <w:p w14:paraId="1BA00B8B">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A63D951">
            <w:pPr>
              <w:shd w:val="clea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绍兴市公共交通集团有限公司</w:t>
            </w:r>
          </w:p>
        </w:tc>
      </w:tr>
      <w:tr w14:paraId="19967C0D">
        <w:tblPrEx>
          <w:tblCellMar>
            <w:top w:w="0" w:type="dxa"/>
            <w:left w:w="108" w:type="dxa"/>
            <w:bottom w:w="0" w:type="dxa"/>
            <w:right w:w="108" w:type="dxa"/>
          </w:tblCellMar>
        </w:tblPrEx>
        <w:trPr>
          <w:trHeight w:val="494" w:hRule="atLeast"/>
          <w:jc w:val="center"/>
        </w:trPr>
        <w:tc>
          <w:tcPr>
            <w:tcW w:w="2356" w:type="dxa"/>
          </w:tcPr>
          <w:p w14:paraId="006EEDE2">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099069587"/>
              </w:rPr>
              <w:t>采购代理机构</w:t>
            </w:r>
            <w:r>
              <w:rPr>
                <w:rFonts w:hint="eastAsia" w:ascii="仿宋" w:hAnsi="仿宋" w:eastAsia="仿宋" w:cs="仿宋"/>
                <w:color w:val="auto"/>
                <w:sz w:val="28"/>
                <w:szCs w:val="28"/>
                <w:highlight w:val="none"/>
              </w:rPr>
              <w:t>：</w:t>
            </w:r>
          </w:p>
        </w:tc>
        <w:tc>
          <w:tcPr>
            <w:tcW w:w="5445" w:type="dxa"/>
            <w:vAlign w:val="top"/>
          </w:tcPr>
          <w:p w14:paraId="0EBC98BB">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浙江天源工程管理咨询有限公司</w:t>
            </w:r>
          </w:p>
        </w:tc>
      </w:tr>
      <w:tr w14:paraId="5A8AE22F">
        <w:tblPrEx>
          <w:tblCellMar>
            <w:top w:w="0" w:type="dxa"/>
            <w:left w:w="108" w:type="dxa"/>
            <w:bottom w:w="0" w:type="dxa"/>
            <w:right w:w="108" w:type="dxa"/>
          </w:tblCellMar>
        </w:tblPrEx>
        <w:trPr>
          <w:trHeight w:val="397" w:hRule="atLeast"/>
          <w:jc w:val="center"/>
        </w:trPr>
        <w:tc>
          <w:tcPr>
            <w:tcW w:w="2356" w:type="dxa"/>
            <w:vAlign w:val="center"/>
          </w:tcPr>
          <w:p w14:paraId="02346F93">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553F3FAA">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绍兴市轨道交通集团有限公司</w:t>
            </w:r>
          </w:p>
        </w:tc>
      </w:tr>
      <w:tr w14:paraId="300F86E4">
        <w:tblPrEx>
          <w:tblCellMar>
            <w:top w:w="0" w:type="dxa"/>
            <w:left w:w="108" w:type="dxa"/>
            <w:bottom w:w="0" w:type="dxa"/>
            <w:right w:w="108" w:type="dxa"/>
          </w:tblCellMar>
        </w:tblPrEx>
        <w:trPr>
          <w:trHeight w:val="333" w:hRule="atLeast"/>
          <w:jc w:val="center"/>
        </w:trPr>
        <w:tc>
          <w:tcPr>
            <w:tcW w:w="7801" w:type="dxa"/>
            <w:gridSpan w:val="2"/>
          </w:tcPr>
          <w:p w14:paraId="0A989BB1">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三</w:t>
            </w:r>
            <w:r>
              <w:rPr>
                <w:rFonts w:hint="eastAsia" w:ascii="仿宋" w:hAnsi="仿宋" w:eastAsia="仿宋" w:cs="仿宋"/>
                <w:color w:val="auto"/>
                <w:sz w:val="28"/>
                <w:szCs w:val="28"/>
                <w:highlight w:val="none"/>
              </w:rPr>
              <w:t>月</w:t>
            </w:r>
          </w:p>
        </w:tc>
      </w:tr>
    </w:tbl>
    <w:p w14:paraId="090ECA09">
      <w:pPr>
        <w:pStyle w:val="636"/>
        <w:shd w:val="clear"/>
        <w:rPr>
          <w:rFonts w:ascii="仿宋" w:hAnsi="仿宋" w:eastAsia="仿宋" w:cs="仿宋"/>
          <w:color w:val="auto"/>
          <w:highlight w:val="none"/>
        </w:rPr>
        <w:sectPr>
          <w:headerReference r:id="rId5" w:type="first"/>
          <w:footerReference r:id="rId7"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4C11966C">
      <w:pPr>
        <w:pStyle w:val="636"/>
        <w:shd w:val="clear"/>
        <w:spacing w:before="0" w:after="0" w:line="360" w:lineRule="auto"/>
        <w:ind w:left="0" w:firstLine="0"/>
        <w:rPr>
          <w:rFonts w:ascii="仿宋" w:hAnsi="仿宋" w:eastAsia="仿宋" w:cs="仿宋"/>
          <w:color w:val="auto"/>
          <w:highlight w:val="none"/>
        </w:rPr>
      </w:pPr>
    </w:p>
    <w:p w14:paraId="2AC54BCD">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51934185">
      <w:pPr>
        <w:shd w:val="clear"/>
        <w:spacing w:line="360" w:lineRule="auto"/>
        <w:jc w:val="center"/>
        <w:rPr>
          <w:rFonts w:ascii="仿宋" w:hAnsi="仿宋" w:eastAsia="仿宋" w:cs="仿宋"/>
          <w:b/>
          <w:color w:val="auto"/>
          <w:sz w:val="44"/>
          <w:szCs w:val="44"/>
          <w:highlight w:val="none"/>
        </w:rPr>
      </w:pPr>
    </w:p>
    <w:p w14:paraId="65E044BD">
      <w:pPr>
        <w:shd w:val="clear"/>
        <w:spacing w:line="360" w:lineRule="auto"/>
        <w:jc w:val="center"/>
        <w:rPr>
          <w:rFonts w:ascii="仿宋" w:hAnsi="仿宋" w:eastAsia="仿宋" w:cs="仿宋"/>
          <w:color w:val="auto"/>
          <w:highlight w:val="none"/>
        </w:rPr>
      </w:pPr>
    </w:p>
    <w:p w14:paraId="1A6947F0">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24DF82A">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4C52B00">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F2F798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2EEE738">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12645D1">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575ACE8">
      <w:pPr>
        <w:shd w:val="clear"/>
        <w:spacing w:line="360" w:lineRule="auto"/>
        <w:ind w:firstLine="549" w:firstLineChars="229"/>
        <w:rPr>
          <w:rFonts w:ascii="仿宋" w:hAnsi="仿宋" w:eastAsia="仿宋" w:cs="仿宋"/>
          <w:color w:val="auto"/>
          <w:sz w:val="24"/>
          <w:highlight w:val="none"/>
        </w:rPr>
      </w:pPr>
    </w:p>
    <w:p w14:paraId="2CA5D2F0">
      <w:pPr>
        <w:shd w:val="clear"/>
        <w:spacing w:line="360" w:lineRule="auto"/>
        <w:ind w:firstLine="549" w:firstLineChars="229"/>
        <w:rPr>
          <w:rFonts w:ascii="仿宋" w:hAnsi="仿宋" w:eastAsia="仿宋" w:cs="仿宋"/>
          <w:color w:val="auto"/>
          <w:sz w:val="24"/>
          <w:highlight w:val="none"/>
        </w:rPr>
      </w:pPr>
    </w:p>
    <w:p w14:paraId="411C7FE3">
      <w:pPr>
        <w:shd w:val="clear"/>
        <w:spacing w:line="360" w:lineRule="auto"/>
        <w:ind w:firstLine="549" w:firstLineChars="229"/>
        <w:rPr>
          <w:rFonts w:ascii="仿宋" w:hAnsi="仿宋" w:eastAsia="仿宋" w:cs="仿宋"/>
          <w:color w:val="auto"/>
          <w:sz w:val="24"/>
          <w:highlight w:val="none"/>
        </w:rPr>
      </w:pPr>
    </w:p>
    <w:p w14:paraId="5FDAAEBD">
      <w:pPr>
        <w:shd w:val="clear"/>
        <w:spacing w:line="360" w:lineRule="auto"/>
        <w:ind w:firstLine="549" w:firstLineChars="229"/>
        <w:rPr>
          <w:rFonts w:ascii="仿宋" w:hAnsi="仿宋" w:eastAsia="仿宋" w:cs="仿宋"/>
          <w:color w:val="auto"/>
          <w:sz w:val="24"/>
          <w:highlight w:val="none"/>
        </w:rPr>
      </w:pPr>
    </w:p>
    <w:p w14:paraId="4D729184">
      <w:pPr>
        <w:shd w:val="clear"/>
        <w:spacing w:line="360" w:lineRule="auto"/>
        <w:ind w:firstLine="549" w:firstLineChars="229"/>
        <w:rPr>
          <w:rFonts w:ascii="仿宋" w:hAnsi="仿宋" w:eastAsia="仿宋" w:cs="仿宋"/>
          <w:color w:val="auto"/>
          <w:sz w:val="24"/>
          <w:highlight w:val="none"/>
        </w:rPr>
      </w:pPr>
    </w:p>
    <w:p w14:paraId="0C7ADF46">
      <w:pPr>
        <w:shd w:val="clear"/>
        <w:spacing w:line="360" w:lineRule="auto"/>
        <w:ind w:firstLine="549" w:firstLineChars="229"/>
        <w:rPr>
          <w:rFonts w:ascii="仿宋" w:hAnsi="仿宋" w:eastAsia="仿宋" w:cs="仿宋"/>
          <w:color w:val="auto"/>
          <w:sz w:val="24"/>
          <w:highlight w:val="none"/>
        </w:rPr>
      </w:pPr>
    </w:p>
    <w:p w14:paraId="6FAA7F8C">
      <w:pPr>
        <w:shd w:val="clear"/>
        <w:spacing w:line="360" w:lineRule="auto"/>
        <w:ind w:firstLine="549" w:firstLineChars="229"/>
        <w:rPr>
          <w:rFonts w:ascii="仿宋" w:hAnsi="仿宋" w:eastAsia="仿宋" w:cs="仿宋"/>
          <w:color w:val="auto"/>
          <w:sz w:val="24"/>
          <w:highlight w:val="none"/>
        </w:rPr>
      </w:pPr>
    </w:p>
    <w:p w14:paraId="1756AC8D">
      <w:pPr>
        <w:shd w:val="clear"/>
        <w:spacing w:line="360" w:lineRule="auto"/>
        <w:ind w:firstLine="549" w:firstLineChars="229"/>
        <w:rPr>
          <w:rFonts w:ascii="仿宋" w:hAnsi="仿宋" w:eastAsia="仿宋" w:cs="仿宋"/>
          <w:color w:val="auto"/>
          <w:sz w:val="24"/>
          <w:highlight w:val="none"/>
        </w:rPr>
      </w:pPr>
    </w:p>
    <w:p w14:paraId="207839EC">
      <w:pPr>
        <w:shd w:val="clear"/>
        <w:spacing w:line="360" w:lineRule="auto"/>
        <w:ind w:firstLine="549" w:firstLineChars="229"/>
        <w:rPr>
          <w:rFonts w:ascii="仿宋" w:hAnsi="仿宋" w:eastAsia="仿宋" w:cs="仿宋"/>
          <w:color w:val="auto"/>
          <w:sz w:val="24"/>
          <w:highlight w:val="none"/>
        </w:rPr>
      </w:pPr>
    </w:p>
    <w:p w14:paraId="095817D3">
      <w:pPr>
        <w:shd w:val="clear"/>
        <w:spacing w:line="360" w:lineRule="auto"/>
        <w:ind w:firstLine="549" w:firstLineChars="229"/>
        <w:rPr>
          <w:rFonts w:ascii="仿宋" w:hAnsi="仿宋" w:eastAsia="仿宋" w:cs="仿宋"/>
          <w:color w:val="auto"/>
          <w:sz w:val="24"/>
          <w:highlight w:val="none"/>
        </w:rPr>
      </w:pPr>
    </w:p>
    <w:p w14:paraId="4F0C010C">
      <w:pPr>
        <w:shd w:val="clear"/>
        <w:spacing w:line="360" w:lineRule="auto"/>
        <w:ind w:firstLine="549" w:firstLineChars="229"/>
        <w:rPr>
          <w:rFonts w:ascii="仿宋" w:hAnsi="仿宋" w:eastAsia="仿宋" w:cs="仿宋"/>
          <w:color w:val="auto"/>
          <w:sz w:val="24"/>
          <w:highlight w:val="none"/>
        </w:rPr>
      </w:pPr>
    </w:p>
    <w:p w14:paraId="0D9D2E0C">
      <w:pPr>
        <w:shd w:val="clear"/>
        <w:spacing w:line="360" w:lineRule="auto"/>
        <w:rPr>
          <w:rFonts w:ascii="仿宋" w:hAnsi="仿宋" w:eastAsia="仿宋" w:cs="仿宋"/>
          <w:color w:val="auto"/>
          <w:sz w:val="24"/>
          <w:highlight w:val="none"/>
        </w:rPr>
      </w:pPr>
    </w:p>
    <w:bookmarkEnd w:id="2"/>
    <w:p w14:paraId="1B978049">
      <w:pPr>
        <w:shd w:val="clear"/>
        <w:adjustRightInd/>
        <w:spacing w:line="360" w:lineRule="auto"/>
        <w:jc w:val="center"/>
        <w:outlineLvl w:val="0"/>
        <w:rPr>
          <w:rFonts w:ascii="仿宋" w:hAnsi="仿宋" w:eastAsia="仿宋" w:cs="仿宋"/>
          <w:b/>
          <w:color w:val="auto"/>
          <w:sz w:val="36"/>
          <w:szCs w:val="20"/>
          <w:highlight w:val="none"/>
        </w:rPr>
      </w:pPr>
      <w:bookmarkStart w:id="3" w:name="第二部分"/>
      <w:bookmarkStart w:id="4" w:name="_Toc91899870"/>
      <w:bookmarkStart w:id="5" w:name="_Toc91899871"/>
    </w:p>
    <w:p w14:paraId="3102ABC2">
      <w:pPr>
        <w:shd w:val="clear"/>
        <w:adjustRightInd/>
        <w:spacing w:line="360" w:lineRule="auto"/>
        <w:jc w:val="center"/>
        <w:outlineLvl w:val="0"/>
        <w:rPr>
          <w:rFonts w:ascii="仿宋" w:hAnsi="仿宋" w:eastAsia="仿宋" w:cs="仿宋"/>
          <w:b/>
          <w:color w:val="auto"/>
          <w:sz w:val="36"/>
          <w:szCs w:val="20"/>
          <w:highlight w:val="none"/>
        </w:rPr>
      </w:pPr>
    </w:p>
    <w:p w14:paraId="1CAEA150">
      <w:pPr>
        <w:shd w:val="clear"/>
        <w:adjustRightInd/>
        <w:spacing w:line="360" w:lineRule="auto"/>
        <w:jc w:val="center"/>
        <w:outlineLvl w:val="0"/>
        <w:rPr>
          <w:rFonts w:ascii="仿宋" w:hAnsi="仿宋" w:eastAsia="仿宋" w:cs="仿宋"/>
          <w:b/>
          <w:color w:val="auto"/>
          <w:sz w:val="36"/>
          <w:szCs w:val="20"/>
          <w:highlight w:val="none"/>
        </w:rPr>
        <w:sectPr>
          <w:footerReference r:id="rId8" w:type="default"/>
          <w:pgSz w:w="11906" w:h="16838"/>
          <w:pgMar w:top="1474" w:right="1814" w:bottom="1474" w:left="1814" w:header="851" w:footer="992" w:gutter="0"/>
          <w:cols w:space="720" w:num="1"/>
          <w:docGrid w:linePitch="312" w:charSpace="0"/>
        </w:sectPr>
      </w:pPr>
    </w:p>
    <w:p w14:paraId="7DD66F30">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46054EF">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CF537FD">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绍兴市公共交通集团第三有限公司公交车加油服务项目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49BA305">
      <w:pPr>
        <w:shd w:val="clea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7080A87C">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CGSHZJ-2025-N001127</w:t>
      </w:r>
    </w:p>
    <w:p w14:paraId="0433D519">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绍兴市公共交通集团第三有限公司公交车加油服务项目</w:t>
      </w:r>
    </w:p>
    <w:p w14:paraId="4F6A4B07">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12000000</w:t>
      </w:r>
      <w:r>
        <w:rPr>
          <w:rFonts w:hint="eastAsia" w:ascii="仿宋" w:hAnsi="仿宋" w:eastAsia="仿宋" w:cs="仿宋"/>
          <w:b/>
          <w:color w:val="auto"/>
          <w:sz w:val="24"/>
          <w:highlight w:val="none"/>
        </w:rPr>
        <w:t xml:space="preserve"> </w:t>
      </w:r>
    </w:p>
    <w:p w14:paraId="754268A1">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12000000</w:t>
      </w:r>
      <w:r>
        <w:rPr>
          <w:rFonts w:hint="eastAsia" w:ascii="仿宋" w:hAnsi="仿宋" w:eastAsia="仿宋" w:cs="仿宋"/>
          <w:b/>
          <w:color w:val="auto"/>
          <w:sz w:val="24"/>
          <w:highlight w:val="none"/>
        </w:rPr>
        <w:t xml:space="preserve"> </w:t>
      </w:r>
    </w:p>
    <w:p w14:paraId="238CFF8E">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DC79FC9">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5D8A604">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绍兴市公共交通集团第三有限公司公交车加油服务项目</w:t>
      </w:r>
    </w:p>
    <w:p w14:paraId="4ED2C3F6">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3年</w:t>
      </w:r>
    </w:p>
    <w:p w14:paraId="2DA438E9">
      <w:pPr>
        <w:shd w:val="clea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12000000</w:t>
      </w:r>
    </w:p>
    <w:p w14:paraId="47CA6348">
      <w:pPr>
        <w:shd w:val="clea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color w:val="auto"/>
          <w:sz w:val="24"/>
          <w:szCs w:val="20"/>
          <w:highlight w:val="none"/>
        </w:rPr>
        <w:t>本次油品（0#柴油）采购数量约170万升/3年，具体详见招标文件第三部分《招标项目范围及要求》</w:t>
      </w:r>
      <w:r>
        <w:rPr>
          <w:rFonts w:hint="eastAsia" w:ascii="仿宋" w:hAnsi="仿宋" w:eastAsia="仿宋" w:cs="仿宋"/>
          <w:color w:val="auto"/>
          <w:sz w:val="24"/>
          <w:szCs w:val="20"/>
          <w:highlight w:val="none"/>
          <w:lang w:eastAsia="zh-CN"/>
        </w:rPr>
        <w:t>。</w:t>
      </w:r>
    </w:p>
    <w:p w14:paraId="535366D0">
      <w:pPr>
        <w:shd w:val="clea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p>
    <w:p w14:paraId="447858AC">
      <w:pPr>
        <w:shd w:val="clea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highlight w:val="none"/>
          </w:rPr>
          <w:id w:val="147459134"/>
          <w:showingPlcHdr/>
        </w:sdtPr>
        <w:sdtEndPr>
          <w:rPr>
            <w:rFonts w:hint="eastAsia" w:ascii="仿宋" w:hAnsi="仿宋" w:eastAsia="仿宋" w:cs="仿宋"/>
            <w:color w:val="auto"/>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b/>
          <w:color w:val="auto"/>
          <w:sz w:val="24"/>
          <w:highlight w:val="none"/>
        </w:rPr>
        <w:t>是，☐否。</w:t>
      </w:r>
    </w:p>
    <w:p w14:paraId="3FC802DF">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2A2D0413">
      <w:pPr>
        <w:shd w:val="clea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C66302A">
      <w:pPr>
        <w:shd w:val="clea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6D277919">
      <w:pPr>
        <w:shd w:val="clea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14:paraId="28C24E1B">
      <w:pPr>
        <w:shd w:val="clear"/>
        <w:spacing w:line="360" w:lineRule="auto"/>
        <w:ind w:firstLine="420" w:firstLineChars="200"/>
        <w:rPr>
          <w:rFonts w:ascii="仿宋" w:hAnsi="仿宋" w:eastAsia="仿宋" w:cs="仿宋"/>
          <w:color w:val="auto"/>
          <w:sz w:val="24"/>
          <w:highlight w:val="none"/>
        </w:rPr>
      </w:pPr>
      <w:sdt>
        <w:sdtPr>
          <w:rPr>
            <w:rFonts w:hint="eastAsia" w:ascii="仿宋" w:hAnsi="仿宋" w:eastAsia="仿宋" w:cs="仿宋"/>
            <w:color w:val="auto"/>
            <w:highlight w:val="none"/>
          </w:rPr>
          <w:id w:val="147453181"/>
          <w:showingPlcHdr/>
        </w:sdtPr>
        <w:sdtEndPr>
          <w:rPr>
            <w:rFonts w:hint="eastAsia" w:ascii="仿宋" w:hAnsi="仿宋" w:eastAsia="仿宋" w:cs="仿宋"/>
            <w:color w:val="auto"/>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6C5C4C0C">
      <w:pPr>
        <w:shd w:val="clea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E44FFB7">
      <w:pPr>
        <w:shd w:val="clea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0125F690">
      <w:pPr>
        <w:shd w:val="clea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1B8528A5">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24F78225">
      <w:pPr>
        <w:shd w:val="clea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788C53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snapToGrid w:val="0"/>
          <w:color w:val="auto"/>
          <w:kern w:val="28"/>
          <w:sz w:val="24"/>
          <w:szCs w:val="20"/>
          <w:highlight w:val="none"/>
          <w:lang w:val="en-US" w:eastAsia="zh-CN"/>
        </w:rPr>
        <w:t>具有有效的《成品油零售经营批准证书》和《危险化学品经营许可证》</w:t>
      </w:r>
      <w:r>
        <w:rPr>
          <w:rFonts w:hint="eastAsia" w:ascii="仿宋" w:hAnsi="仿宋" w:eastAsia="仿宋" w:cs="仿宋"/>
          <w:color w:val="auto"/>
          <w:sz w:val="24"/>
          <w:highlight w:val="none"/>
        </w:rPr>
        <w:t>；</w:t>
      </w:r>
    </w:p>
    <w:p w14:paraId="561D20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5458CFFF">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7FD8F50A">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D4882FE">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14:paraId="40E12DC3">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14:paraId="141C584B">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A4B2758">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225D85E9">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7D652081">
      <w:pPr>
        <w:shd w:val="clea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14:paraId="4D830D01">
      <w:pPr>
        <w:shd w:val="clea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p>
    <w:p w14:paraId="4412308B">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14:paraId="6D6E25F6">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2C10025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E3AB32A">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74B4729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860607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务服务网-政府采购投诉处理-在线办理。</w:t>
      </w:r>
    </w:p>
    <w:p w14:paraId="7788B35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3FED076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w:t>
      </w:r>
      <w:r>
        <w:rPr>
          <w:rFonts w:ascii="仿宋" w:hAnsi="仿宋" w:eastAsia="仿宋" w:cs="仿宋"/>
          <w:color w:val="auto"/>
          <w:sz w:val="24"/>
          <w:highlight w:val="none"/>
        </w:rPr>
        <w:t>乐采云平台（www.lecaiyun.com</w:t>
      </w:r>
      <w:r>
        <w:rPr>
          <w:rFonts w:hint="eastAsia" w:ascii="仿宋" w:hAnsi="仿宋" w:eastAsia="仿宋" w:cs="仿宋"/>
          <w:color w:val="auto"/>
          <w:sz w:val="24"/>
          <w:highlight w:val="none"/>
        </w:rPr>
        <w:t>）”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投标人按照平台提示和招标文件的规定在半小时内完成在线解密。通过</w:t>
      </w:r>
      <w:r>
        <w:rPr>
          <w:rFonts w:hint="eastAsia" w:ascii="仿宋" w:hAnsi="仿宋" w:eastAsia="仿宋" w:cs="仿宋_GB2312"/>
          <w:color w:val="auto"/>
          <w:sz w:val="24"/>
          <w:highlight w:val="none"/>
        </w:rPr>
        <w:t>“乐采云平台”</w:t>
      </w:r>
      <w:r>
        <w:rPr>
          <w:rFonts w:hint="eastAsia" w:ascii="仿宋" w:hAnsi="仿宋" w:eastAsia="仿宋" w:cs="仿宋"/>
          <w:color w:val="auto"/>
          <w:sz w:val="24"/>
          <w:highlight w:val="none"/>
        </w:rPr>
        <w:t>上传递交的投标文件无法按时解密的，视为投标文件撤回；⑩具体操作指南：详见乐采云平台“服务中心-帮助文档-项目采购-操作流程-电子招投标-政府采购项目电子交易管理操作指南-供应商”。（3）招标文件公告期限与招标公告的公告期限一致。</w:t>
      </w:r>
    </w:p>
    <w:p w14:paraId="33DC2221">
      <w:pPr>
        <w:shd w:val="clea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2C1DD59C">
      <w:pPr>
        <w:pStyle w:val="2"/>
        <w:shd w:val="clear"/>
        <w:ind w:left="0" w:firstLine="482" w:firstLineChars="200"/>
        <w:rPr>
          <w:rFonts w:ascii="仿宋" w:eastAsia="仿宋" w:cs="仿宋"/>
          <w:color w:val="auto"/>
          <w:sz w:val="24"/>
          <w:szCs w:val="24"/>
          <w:highlight w:val="none"/>
        </w:rPr>
      </w:pPr>
      <w:bookmarkStart w:id="6" w:name="_Toc28359019"/>
      <w:bookmarkStart w:id="7" w:name="_Toc28359096"/>
      <w:bookmarkStart w:id="8" w:name="_Toc35393637"/>
      <w:bookmarkStart w:id="9" w:name="_Toc35393806"/>
      <w:r>
        <w:rPr>
          <w:rFonts w:hint="eastAsia" w:ascii="仿宋" w:eastAsia="仿宋" w:cs="仿宋"/>
          <w:color w:val="auto"/>
          <w:sz w:val="24"/>
          <w:szCs w:val="24"/>
          <w:highlight w:val="none"/>
        </w:rPr>
        <w:t>1.采购人信息</w:t>
      </w:r>
      <w:bookmarkEnd w:id="6"/>
      <w:bookmarkEnd w:id="7"/>
      <w:bookmarkEnd w:id="8"/>
      <w:bookmarkEnd w:id="9"/>
      <w:r>
        <w:rPr>
          <w:rFonts w:hint="eastAsia" w:ascii="仿宋" w:eastAsia="仿宋" w:cs="仿宋"/>
          <w:color w:val="auto"/>
          <w:sz w:val="24"/>
          <w:szCs w:val="24"/>
          <w:highlight w:val="none"/>
        </w:rPr>
        <w:t>：</w:t>
      </w:r>
    </w:p>
    <w:p w14:paraId="2340ABA9">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绍兴市公共交通集团有限公司</w:t>
      </w:r>
    </w:p>
    <w:p w14:paraId="7D93D45E">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浙江省绍兴市润沁路19号</w:t>
      </w:r>
      <w:r>
        <w:rPr>
          <w:rFonts w:hint="eastAsia" w:ascii="仿宋" w:hAnsi="仿宋" w:eastAsia="仿宋" w:cs="仿宋"/>
          <w:color w:val="auto"/>
          <w:sz w:val="24"/>
          <w:highlight w:val="none"/>
        </w:rPr>
        <w:t xml:space="preserve"> </w:t>
      </w:r>
    </w:p>
    <w:p w14:paraId="04FC063A">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19CE87EF">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骆爱兰</w:t>
      </w:r>
      <w:r>
        <w:rPr>
          <w:rFonts w:hint="eastAsia" w:ascii="仿宋" w:hAnsi="仿宋" w:eastAsia="仿宋" w:cs="仿宋"/>
          <w:color w:val="auto"/>
          <w:sz w:val="24"/>
          <w:highlight w:val="none"/>
        </w:rPr>
        <w:t xml:space="preserve"> </w:t>
      </w:r>
    </w:p>
    <w:p w14:paraId="538A6668">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14:paraId="1E7141ED">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质疑联系人：许吉明 </w:t>
      </w:r>
    </w:p>
    <w:p w14:paraId="470BFC00">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质疑联系方式：0575-88318786</w:t>
      </w:r>
    </w:p>
    <w:p w14:paraId="245B3B53">
      <w:pPr>
        <w:pStyle w:val="2"/>
        <w:shd w:val="clear"/>
        <w:ind w:left="0" w:firstLine="482" w:firstLineChars="200"/>
        <w:rPr>
          <w:rFonts w:ascii="仿宋" w:eastAsia="仿宋" w:cs="仿宋"/>
          <w:color w:val="auto"/>
          <w:sz w:val="24"/>
          <w:highlight w:val="none"/>
        </w:rPr>
      </w:pPr>
      <w:bookmarkStart w:id="10" w:name="_Toc28359097"/>
      <w:bookmarkStart w:id="11" w:name="_Toc35393638"/>
      <w:bookmarkStart w:id="12" w:name="_Toc28359020"/>
      <w:bookmarkStart w:id="13" w:name="_Toc35393807"/>
      <w:r>
        <w:rPr>
          <w:rFonts w:hint="eastAsia" w:ascii="仿宋" w:eastAsia="仿宋" w:cs="仿宋"/>
          <w:color w:val="auto"/>
          <w:sz w:val="24"/>
          <w:szCs w:val="24"/>
          <w:highlight w:val="none"/>
        </w:rPr>
        <w:t>2.采购代理机构信息</w:t>
      </w:r>
      <w:bookmarkEnd w:id="10"/>
      <w:bookmarkEnd w:id="11"/>
      <w:bookmarkEnd w:id="12"/>
      <w:bookmarkEnd w:id="13"/>
      <w:r>
        <w:rPr>
          <w:rFonts w:hint="eastAsia" w:ascii="仿宋" w:eastAsia="仿宋" w:cs="仿宋"/>
          <w:color w:val="auto"/>
          <w:sz w:val="24"/>
          <w:szCs w:val="24"/>
          <w:highlight w:val="none"/>
        </w:rPr>
        <w:t>：</w:t>
      </w:r>
    </w:p>
    <w:p w14:paraId="431D2BEF">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浙江天源工程管理咨询有限公司</w:t>
      </w:r>
    </w:p>
    <w:p w14:paraId="42FC67CB">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址：绍兴市越城区胜利东路405号国茂大厦7楼712室 </w:t>
      </w:r>
    </w:p>
    <w:p w14:paraId="78A54739">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E72348">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项目联系人（询问）：龚征亚</w:t>
      </w:r>
    </w:p>
    <w:p w14:paraId="4874F219">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项目联系方式（询问）：0575-85111480</w:t>
      </w:r>
    </w:p>
    <w:p w14:paraId="78C3DC4E">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质疑联系人：俞晓萍</w:t>
      </w:r>
    </w:p>
    <w:p w14:paraId="3693B3E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质疑联系方式：0575-85127153</w:t>
      </w:r>
    </w:p>
    <w:p w14:paraId="7523E682">
      <w:pPr>
        <w:shd w:val="clear"/>
        <w:spacing w:line="360" w:lineRule="auto"/>
        <w:ind w:firstLine="482" w:firstLineChars="200"/>
        <w:rPr>
          <w:rFonts w:ascii="仿宋" w:hAnsi="仿宋" w:eastAsia="仿宋" w:cs="仿宋"/>
          <w:b/>
          <w:color w:val="auto"/>
          <w:sz w:val="24"/>
          <w:highlight w:val="none"/>
        </w:rPr>
      </w:pPr>
      <w:bookmarkStart w:id="14" w:name="_Toc35393808"/>
      <w:bookmarkStart w:id="15" w:name="_Toc28359098"/>
      <w:bookmarkStart w:id="16" w:name="_Toc28359021"/>
      <w:bookmarkStart w:id="17"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采购监督管理部门信息：            </w:t>
      </w:r>
    </w:p>
    <w:bookmarkEnd w:id="14"/>
    <w:bookmarkEnd w:id="15"/>
    <w:bookmarkEnd w:id="16"/>
    <w:bookmarkEnd w:id="17"/>
    <w:p w14:paraId="69D3E978">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绍兴市轨道交通集团有限公司</w:t>
      </w:r>
    </w:p>
    <w:p w14:paraId="72CA94E6">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w:t>
      </w:r>
      <w:r>
        <w:rPr>
          <w:rFonts w:hint="eastAsia" w:ascii="仿宋" w:hAnsi="仿宋" w:eastAsia="仿宋" w:cs="仿宋"/>
          <w:color w:val="auto"/>
          <w:sz w:val="24"/>
          <w:highlight w:val="none"/>
          <w:lang w:eastAsia="zh-CN"/>
        </w:rPr>
        <w:t>解放大道</w:t>
      </w:r>
      <w:r>
        <w:rPr>
          <w:rFonts w:hint="eastAsia" w:ascii="仿宋" w:hAnsi="仿宋" w:eastAsia="仿宋" w:cs="仿宋"/>
          <w:color w:val="auto"/>
          <w:sz w:val="24"/>
          <w:highlight w:val="none"/>
          <w:lang w:val="en-US" w:eastAsia="zh-CN"/>
        </w:rPr>
        <w:t>386号地铁大厦</w:t>
      </w:r>
    </w:p>
    <w:p w14:paraId="5AC18259">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1A2582BD">
      <w:pPr>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：王轶</w:t>
      </w:r>
    </w:p>
    <w:p w14:paraId="7B9EA5B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监督投诉电话：0575-88161234</w:t>
      </w:r>
    </w:p>
    <w:p w14:paraId="7FE91C6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269042A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7E3623F">
      <w:pPr>
        <w:widowControl/>
        <w:shd w:val="clear"/>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89AF336">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3"/>
      <w:r>
        <w:rPr>
          <w:rFonts w:hint="eastAsia" w:ascii="仿宋" w:hAnsi="仿宋" w:eastAsia="仿宋" w:cs="仿宋"/>
          <w:b/>
          <w:color w:val="auto"/>
          <w:sz w:val="36"/>
          <w:szCs w:val="20"/>
          <w:highlight w:val="none"/>
        </w:rPr>
        <w:t xml:space="preserve"> 投标须知</w:t>
      </w:r>
      <w:bookmarkEnd w:id="4"/>
    </w:p>
    <w:p w14:paraId="0A3EB2CF">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7E5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99F395">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9DCD30A">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19C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C91831B">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5A49419">
            <w:pPr>
              <w:shd w:val="clea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C3FE85B">
            <w:pPr>
              <w:shd w:val="clea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C36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D21FFA">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13BECF5">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BB4AD33">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C048454">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9A4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BFB7415">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04326CC">
            <w:pPr>
              <w:shd w:val="clea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738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EC828B">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369A529">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C29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405438">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F5E4A0">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488B9C2C">
            <w:pPr>
              <w:shd w:val="clea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A21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BBF55C7">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F5F62AC">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7BD9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299FBBE">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C50B252">
            <w:pPr>
              <w:shd w:val="clea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D6BB7E3">
            <w:pPr>
              <w:shd w:val="clea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C29555D">
            <w:pPr>
              <w:shd w:val="clea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3EBC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F6773E">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9E85ECA">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4F1898A">
            <w:pPr>
              <w:shd w:val="clea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5F78025">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312F6993">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1653B2A3">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588E929A">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0CF8302">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74EAA6E4">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BC08BBC">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1C77BA">
            <w:pPr>
              <w:shd w:val="clea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ADA975D">
            <w:pPr>
              <w:shd w:val="clea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8F4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DBFE5B1">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B659494">
            <w:pPr>
              <w:shd w:val="clea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B1C53A3">
            <w:pPr>
              <w:shd w:val="clea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A无方案讲解演示。</w:t>
            </w:r>
          </w:p>
          <w:p w14:paraId="21FE3A12">
            <w:pPr>
              <w:shd w:val="clea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6F96E36D">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408BABA7">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2ECDD50">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776A6F3C">
            <w:pPr>
              <w:shd w:val="clea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D131541">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072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9603560">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9449790">
            <w:pPr>
              <w:shd w:val="clea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0178E24">
            <w:pPr>
              <w:shd w:val="clea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896E07F">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30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FB3489">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05756D3">
            <w:pPr>
              <w:shd w:val="clea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5BDE849">
            <w:pPr>
              <w:shd w:val="clea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7BC0F0B0">
            <w:pPr>
              <w:shd w:val="clear"/>
              <w:snapToGrid w:val="0"/>
              <w:spacing w:line="440" w:lineRule="exact"/>
              <w:rPr>
                <w:rFonts w:ascii="仿宋" w:hAnsi="仿宋" w:eastAsia="仿宋" w:cs="仿宋"/>
                <w:color w:val="auto"/>
                <w:sz w:val="24"/>
                <w:highlight w:val="none"/>
              </w:rPr>
            </w:pPr>
            <w:bookmarkStart w:id="18" w:name="OLE_LINK6"/>
            <w:r>
              <w:rPr>
                <w:rFonts w:hint="eastAsia" w:ascii="仿宋" w:hAnsi="仿宋" w:eastAsia="仿宋" w:cs="仿宋"/>
                <w:color w:val="auto"/>
                <w:kern w:val="0"/>
                <w:sz w:val="24"/>
                <w:highlight w:val="none"/>
                <w:lang w:eastAsia="zh-CN"/>
              </w:rPr>
              <w:t>☑</w:t>
            </w:r>
            <w:bookmarkEnd w:id="18"/>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63A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F2B4F5">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B7FD67F">
            <w:pPr>
              <w:shd w:val="clea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DA074FC">
            <w:pPr>
              <w:shd w:val="clea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rPr>
              <w:t>标的：标项一，属于交通运输业行业</w:t>
            </w:r>
            <w:r>
              <w:rPr>
                <w:rFonts w:hint="eastAsia" w:ascii="仿宋" w:hAnsi="仿宋" w:eastAsia="仿宋" w:cs="仿宋"/>
                <w:color w:val="auto"/>
                <w:kern w:val="0"/>
                <w:sz w:val="24"/>
                <w:highlight w:val="none"/>
              </w:rPr>
              <w:t>；</w:t>
            </w:r>
          </w:p>
        </w:tc>
      </w:tr>
      <w:tr w14:paraId="568F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2174548">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57F49CC9">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7EEC0C1">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B24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FCC46D">
            <w:pPr>
              <w:shd w:val="clear"/>
              <w:spacing w:line="440" w:lineRule="exact"/>
              <w:jc w:val="center"/>
              <w:rPr>
                <w:rFonts w:ascii="仿宋" w:hAnsi="仿宋" w:eastAsia="仿宋" w:cs="仿宋"/>
                <w:color w:val="auto"/>
                <w:sz w:val="24"/>
                <w:highlight w:val="none"/>
              </w:rPr>
            </w:pPr>
          </w:p>
        </w:tc>
        <w:tc>
          <w:tcPr>
            <w:tcW w:w="855" w:type="dxa"/>
            <w:vMerge w:val="continue"/>
            <w:vAlign w:val="center"/>
          </w:tcPr>
          <w:p w14:paraId="722236CD">
            <w:pPr>
              <w:shd w:val="clear"/>
              <w:snapToGrid w:val="0"/>
              <w:spacing w:line="440" w:lineRule="exact"/>
              <w:rPr>
                <w:rFonts w:ascii="仿宋" w:hAnsi="仿宋" w:eastAsia="仿宋" w:cs="仿宋"/>
                <w:b/>
                <w:color w:val="auto"/>
                <w:sz w:val="24"/>
                <w:highlight w:val="none"/>
              </w:rPr>
            </w:pPr>
          </w:p>
        </w:tc>
        <w:tc>
          <w:tcPr>
            <w:tcW w:w="7515" w:type="dxa"/>
            <w:vAlign w:val="center"/>
          </w:tcPr>
          <w:p w14:paraId="4C34225E">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66F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CA6AD6">
            <w:pPr>
              <w:shd w:val="clear"/>
              <w:spacing w:line="440" w:lineRule="exact"/>
              <w:jc w:val="center"/>
              <w:rPr>
                <w:rFonts w:ascii="仿宋" w:hAnsi="仿宋" w:eastAsia="仿宋" w:cs="仿宋"/>
                <w:color w:val="auto"/>
                <w:sz w:val="24"/>
                <w:highlight w:val="none"/>
              </w:rPr>
            </w:pPr>
          </w:p>
        </w:tc>
        <w:tc>
          <w:tcPr>
            <w:tcW w:w="855" w:type="dxa"/>
            <w:vMerge w:val="continue"/>
            <w:vAlign w:val="center"/>
          </w:tcPr>
          <w:p w14:paraId="6A762FE4">
            <w:pPr>
              <w:shd w:val="clear"/>
              <w:snapToGrid w:val="0"/>
              <w:spacing w:line="440" w:lineRule="exact"/>
              <w:rPr>
                <w:rFonts w:ascii="仿宋" w:hAnsi="仿宋" w:eastAsia="仿宋" w:cs="仿宋"/>
                <w:b/>
                <w:color w:val="auto"/>
                <w:sz w:val="24"/>
                <w:highlight w:val="none"/>
              </w:rPr>
            </w:pPr>
          </w:p>
        </w:tc>
        <w:tc>
          <w:tcPr>
            <w:tcW w:w="7515" w:type="dxa"/>
            <w:vAlign w:val="center"/>
          </w:tcPr>
          <w:p w14:paraId="0E76B155">
            <w:pPr>
              <w:shd w:val="clea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06F4EF65">
            <w:pPr>
              <w:shd w:val="clea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4BBC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2395246">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14:paraId="5B68D613">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6525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716717">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30F12F31">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9F3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0ACD975">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p>
        </w:tc>
        <w:tc>
          <w:tcPr>
            <w:tcW w:w="8370" w:type="dxa"/>
            <w:gridSpan w:val="2"/>
            <w:vAlign w:val="center"/>
          </w:tcPr>
          <w:p w14:paraId="77A846EF">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1E79C4B">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87BCDEB">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5075B819">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87704AF">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8B4349F">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2DF69380">
            <w:pPr>
              <w:shd w:val="clea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14:paraId="46D9E926">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5AF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B3ED28E">
            <w:pPr>
              <w:shd w:val="clea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45902B93">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1B2D7F">
            <w:pPr>
              <w:shd w:val="clea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245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3CFC129">
            <w:pPr>
              <w:shd w:val="clear"/>
              <w:spacing w:line="440" w:lineRule="exact"/>
              <w:rPr>
                <w:rFonts w:ascii="仿宋" w:hAnsi="仿宋" w:eastAsia="仿宋" w:cs="仿宋"/>
                <w:color w:val="auto"/>
                <w:sz w:val="24"/>
                <w:highlight w:val="none"/>
              </w:rPr>
            </w:pPr>
          </w:p>
        </w:tc>
        <w:tc>
          <w:tcPr>
            <w:tcW w:w="8370" w:type="dxa"/>
            <w:gridSpan w:val="2"/>
            <w:vAlign w:val="center"/>
          </w:tcPr>
          <w:p w14:paraId="173CE9A1">
            <w:pPr>
              <w:shd w:val="clea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62671C4">
            <w:pPr>
              <w:shd w:val="clea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2B9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6453D99">
            <w:pPr>
              <w:shd w:val="clea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3D765645">
            <w:pPr>
              <w:shd w:val="clear"/>
              <w:snapToGrid w:val="0"/>
              <w:spacing w:line="360" w:lineRule="exact"/>
              <w:rPr>
                <w:rFonts w:ascii="仿宋" w:hAnsi="仿宋" w:eastAsia="仿宋" w:cs="仿宋"/>
                <w:b/>
                <w:bCs/>
                <w:snapToGrid w:val="0"/>
                <w:color w:val="auto"/>
                <w:kern w:val="28"/>
                <w:sz w:val="24"/>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color w:val="auto"/>
                <w:sz w:val="24"/>
                <w:highlight w:val="none"/>
              </w:rPr>
              <w:t>中标人须向采购代理机构按如下标准和规定交纳代理服务费，并在投标报价中自行考虑：</w:t>
            </w:r>
          </w:p>
          <w:p w14:paraId="2AED811F">
            <w:pPr>
              <w:shd w:val="clear"/>
              <w:snapToGrid w:val="0"/>
              <w:spacing w:line="360" w:lineRule="exact"/>
              <w:rPr>
                <w:rFonts w:ascii="仿宋" w:hAnsi="仿宋" w:eastAsia="仿宋" w:cs="仿宋"/>
                <w:color w:val="auto"/>
                <w:sz w:val="24"/>
                <w:highlight w:val="none"/>
              </w:rPr>
            </w:pPr>
            <w:r>
              <w:rPr>
                <w:rFonts w:hint="eastAsia" w:ascii="仿宋" w:hAnsi="仿宋" w:eastAsia="仿宋" w:cs="仿宋"/>
                <w:b w:val="0"/>
                <w:bCs w:val="0"/>
                <w:snapToGrid w:val="0"/>
                <w:color w:val="auto"/>
                <w:kern w:val="28"/>
                <w:sz w:val="24"/>
                <w:highlight w:val="none"/>
              </w:rPr>
              <w:t>（1）</w:t>
            </w:r>
            <w:bookmarkStart w:id="19" w:name="OLE_LINK4"/>
            <w:r>
              <w:rPr>
                <w:rFonts w:hint="eastAsia" w:ascii="仿宋" w:hAnsi="仿宋" w:eastAsia="仿宋" w:cs="仿宋"/>
                <w:color w:val="auto"/>
                <w:sz w:val="24"/>
                <w:highlight w:val="none"/>
              </w:rPr>
              <w:t>以标项中确定的中标金额作为服务费的计算基数，具体比例以“中标金额在100万以下部分为1.5%，100万元到500万元部分为0.8%，500万元到1000万元部分为0.45%，1000万元到5000万元部分为0.25%。”为标准,下浮99.9%执行，代理服务费少于5000元时，按5000元计取。</w:t>
            </w:r>
            <w:bookmarkEnd w:id="19"/>
          </w:p>
          <w:p w14:paraId="6067B50D">
            <w:pPr>
              <w:shd w:val="clear"/>
              <w:snapToGrid w:val="0"/>
              <w:spacing w:line="36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（2）采购代理服务费的交纳方式：</w:t>
            </w:r>
          </w:p>
          <w:p w14:paraId="05ECE45A">
            <w:pPr>
              <w:shd w:val="clea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银行支票、汇票、电汇、现金等付款方式直接交纳采购代理服务费。</w:t>
            </w:r>
          </w:p>
          <w:p w14:paraId="552ECE21">
            <w:pPr>
              <w:shd w:val="clea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w:t>
            </w:r>
            <w:r>
              <w:rPr>
                <w:rFonts w:hint="eastAsia" w:ascii="仿宋" w:hAnsi="仿宋" w:eastAsia="仿宋" w:cs="仿宋"/>
                <w:color w:val="auto"/>
                <w:sz w:val="24"/>
                <w:highlight w:val="none"/>
                <w:lang w:eastAsia="zh-CN"/>
              </w:rPr>
              <w:t>浙江天源工程管理咨询有限公司</w:t>
            </w:r>
          </w:p>
          <w:p w14:paraId="4BA5CF85">
            <w:pPr>
              <w:shd w:val="clea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开户行：中国银行绍兴市大云支行</w:t>
            </w:r>
          </w:p>
          <w:p w14:paraId="3A04A144">
            <w:pPr>
              <w:shd w:val="clea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账  号：397458339397</w:t>
            </w:r>
          </w:p>
          <w:p w14:paraId="6FD6FEE3">
            <w:pPr>
              <w:shd w:val="clear"/>
              <w:snapToGrid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D878590">
            <w:pPr>
              <w:shd w:val="clear"/>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注：上述费用均由中标</w:t>
            </w:r>
            <w:r>
              <w:rPr>
                <w:rFonts w:hint="eastAsia" w:ascii="仿宋" w:hAnsi="仿宋" w:eastAsia="仿宋" w:cs="仿宋"/>
                <w:color w:val="auto"/>
                <w:sz w:val="24"/>
                <w:highlight w:val="none"/>
                <w:lang w:val="en-US" w:eastAsia="zh-CN"/>
              </w:rPr>
              <w:t>人</w:t>
            </w:r>
            <w:r>
              <w:rPr>
                <w:rFonts w:hint="eastAsia" w:ascii="仿宋" w:hAnsi="仿宋" w:eastAsia="仿宋" w:cs="仿宋"/>
                <w:color w:val="auto"/>
                <w:sz w:val="24"/>
                <w:highlight w:val="none"/>
              </w:rPr>
              <w:t>支付，领取中标通知书前交纳。</w:t>
            </w:r>
          </w:p>
        </w:tc>
      </w:tr>
      <w:tr w14:paraId="40C7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61A48A">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71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7F2C1E8">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5"/>
    </w:tbl>
    <w:p w14:paraId="4BC58490">
      <w:pPr>
        <w:shd w:val="clear"/>
        <w:adjustRightInd/>
        <w:spacing w:line="360" w:lineRule="auto"/>
        <w:jc w:val="center"/>
        <w:outlineLvl w:val="0"/>
        <w:rPr>
          <w:rFonts w:ascii="仿宋" w:hAnsi="仿宋" w:eastAsia="仿宋" w:cs="仿宋"/>
          <w:b/>
          <w:color w:val="auto"/>
          <w:sz w:val="32"/>
          <w:szCs w:val="32"/>
          <w:highlight w:val="none"/>
        </w:rPr>
      </w:pPr>
      <w:bookmarkStart w:id="20" w:name="_Toc164416483"/>
      <w:bookmarkStart w:id="21" w:name="第三部分"/>
    </w:p>
    <w:p w14:paraId="74317DD6">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CEE1027">
      <w:pPr>
        <w:shd w:val="clea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6A190A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3B031F6">
      <w:pPr>
        <w:shd w:val="clea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597D1C2">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DD71E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7FD6F9E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4F6D98">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w:t>
      </w:r>
      <w:r>
        <w:rPr>
          <w:rFonts w:ascii="仿宋" w:hAnsi="仿宋" w:eastAsia="仿宋" w:cs="仿宋"/>
          <w:color w:val="auto"/>
          <w:sz w:val="24"/>
          <w:highlight w:val="none"/>
        </w:rPr>
        <w:t>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r>
        <w:rPr>
          <w:rFonts w:hint="eastAsia" w:ascii="仿宋" w:hAnsi="仿宋" w:eastAsia="仿宋" w:cs="仿宋"/>
          <w:color w:val="auto"/>
          <w:sz w:val="24"/>
          <w:highlight w:val="none"/>
        </w:rPr>
        <w:t>。</w:t>
      </w:r>
    </w:p>
    <w:p w14:paraId="3187C852">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59E5A8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0EA6CC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w:t>
      </w:r>
      <w:r>
        <w:rPr>
          <w:rFonts w:ascii="仿宋" w:hAnsi="仿宋" w:eastAsia="仿宋" w:cs="仿宋"/>
          <w:color w:val="auto"/>
          <w:sz w:val="24"/>
          <w:highlight w:val="none"/>
        </w:rPr>
        <w:t>乐采云平台（https://www.lecaiyun.com/）</w:t>
      </w:r>
      <w:r>
        <w:rPr>
          <w:rFonts w:hint="eastAsia" w:ascii="仿宋" w:hAnsi="仿宋" w:eastAsia="仿宋" w:cs="仿宋"/>
          <w:color w:val="auto"/>
          <w:sz w:val="24"/>
          <w:highlight w:val="none"/>
        </w:rPr>
        <w:t>。</w:t>
      </w:r>
    </w:p>
    <w:p w14:paraId="03CFC77A">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34FB58AB">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3.采购项目需要落实的采购政策</w:t>
      </w:r>
    </w:p>
    <w:p w14:paraId="329F5D6D">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0E353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5B13B8B">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1B870F0">
      <w:pPr>
        <w:shd w:val="clea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9ACECFA">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6ED19A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68C9D1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22879D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87743FC">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32BB7AA">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符合中小企业划分标准的个体工商户，在采购活动中视同中小企业。</w:t>
      </w:r>
    </w:p>
    <w:p w14:paraId="5E5E52A3">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1A7991B">
      <w:pPr>
        <w:shd w:val="clea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3F7CB2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C05563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69130F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CB6F1E2">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以联合体形式参加采购活动， 联合体各方均为中小企业的，联合体视同中小企业。其中，联合体各方均为小微企业的，联合体视同小微企业。</w:t>
      </w:r>
    </w:p>
    <w:p w14:paraId="0B00C23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325151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5499FA">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15C3A0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100BA8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B5B288D">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65D3DDE">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F36D8A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593B0A90">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5F93796">
      <w:pPr>
        <w:shd w:val="clea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D665958">
      <w:pPr>
        <w:shd w:val="clear"/>
        <w:adjustRightInd/>
        <w:spacing w:line="360" w:lineRule="auto"/>
        <w:jc w:val="center"/>
        <w:outlineLvl w:val="0"/>
        <w:rPr>
          <w:rFonts w:ascii="仿宋" w:hAnsi="仿宋" w:eastAsia="仿宋" w:cs="仿宋"/>
          <w:b/>
          <w:color w:val="auto"/>
          <w:sz w:val="32"/>
          <w:szCs w:val="32"/>
          <w:highlight w:val="none"/>
        </w:rPr>
      </w:pPr>
    </w:p>
    <w:p w14:paraId="32750BD8">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3E31C67">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1187FC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362B6DD0">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4B055DA">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AB15F8E">
      <w:pPr>
        <w:pStyle w:val="25"/>
        <w:shd w:val="clear"/>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0F20429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62ED7BC">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02FA1C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7020199">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E906C2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772B2AB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62D6DD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E7586B0">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CEB755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464C29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6F126C">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AC435C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38E37F2">
      <w:pPr>
        <w:pStyle w:val="23"/>
        <w:shd w:val="clear"/>
        <w:rPr>
          <w:rFonts w:ascii="仿宋" w:hAnsi="仿宋" w:eastAsia="仿宋" w:cs="仿宋"/>
          <w:color w:val="auto"/>
          <w:sz w:val="32"/>
          <w:szCs w:val="32"/>
          <w:highlight w:val="none"/>
          <w:lang w:val="en-US"/>
        </w:rPr>
      </w:pPr>
    </w:p>
    <w:p w14:paraId="577ED77B">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61B859C">
      <w:pPr>
        <w:shd w:val="clea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45316F6">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E365B2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3F86F39">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0884F0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3509E35">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7C6B49A">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14:paraId="0205A5BD">
      <w:pPr>
        <w:shd w:val="clea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B01563B">
      <w:pPr>
        <w:shd w:val="clea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555782">
      <w:pPr>
        <w:pStyle w:val="33"/>
        <w:shd w:val="clear"/>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31489235">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0503FF6D">
      <w:pPr>
        <w:shd w:val="clea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39D19AB">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14:paraId="54E3FACB">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D3A089E">
      <w:pPr>
        <w:shd w:val="clea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7934595">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14:paraId="3C6CA4D2">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CD1190E">
      <w:pPr>
        <w:shd w:val="clea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DB008C8">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451F9E3">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8398A79">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4C2A5797">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0A533C5F">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336E00A7">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52B16F">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115B0128">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5750F1">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2AA88841">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730DBA9">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757C989">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A20C526">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3E5F236">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2381BD">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59DD7B00">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CCC1ECD">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309A552">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3A45EF25">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52975A07">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30C0A1B5">
      <w:pPr>
        <w:shd w:val="clea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4C004196">
      <w:pPr>
        <w:shd w:val="clea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73ED6B5E">
      <w:pPr>
        <w:shd w:val="clea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8759BE7">
      <w:pPr>
        <w:pStyle w:val="24"/>
        <w:shd w:val="clear"/>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0B12AC42">
      <w:pPr>
        <w:pStyle w:val="24"/>
        <w:shd w:val="clear"/>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2.3.2中小企业声明函（如有）；</w:t>
      </w:r>
    </w:p>
    <w:p w14:paraId="00987E5B">
      <w:pPr>
        <w:pStyle w:val="24"/>
        <w:shd w:val="clear"/>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残疾人福利性单位声明函（如有）。</w:t>
      </w:r>
    </w:p>
    <w:p w14:paraId="326EFEE2">
      <w:pPr>
        <w:pStyle w:val="24"/>
        <w:shd w:val="clear"/>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F6D3B78">
      <w:pPr>
        <w:pStyle w:val="24"/>
        <w:shd w:val="clear"/>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76D60095">
      <w:pPr>
        <w:pStyle w:val="24"/>
        <w:shd w:val="clear"/>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7A183192">
      <w:pPr>
        <w:pStyle w:val="24"/>
        <w:shd w:val="clear"/>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26735DC2">
      <w:pPr>
        <w:pStyle w:val="24"/>
        <w:shd w:val="clear"/>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2F3124E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23A8194">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7AFBAAA2">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14:paraId="7C0EA7D8">
      <w:pPr>
        <w:shd w:val="clea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378C843">
      <w:pPr>
        <w:shd w:val="clea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6985AB18">
      <w:pPr>
        <w:shd w:val="clea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76B2C57C">
      <w:pPr>
        <w:pStyle w:val="131"/>
        <w:shd w:val="clear"/>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7117AAA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9F8854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13AE46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5766A67">
      <w:pPr>
        <w:shd w:val="clea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6943C595">
      <w:pPr>
        <w:shd w:val="clea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4D7CD911">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4914052F">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1BBC9A52">
      <w:pPr>
        <w:pStyle w:val="131"/>
        <w:shd w:val="clear"/>
        <w:spacing w:before="0"/>
        <w:ind w:firstLine="643"/>
        <w:rPr>
          <w:rFonts w:ascii="仿宋" w:hAnsi="仿宋" w:eastAsia="仿宋" w:cs="仿宋"/>
          <w:b/>
          <w:color w:val="auto"/>
          <w:sz w:val="32"/>
          <w:highlight w:val="none"/>
        </w:rPr>
      </w:pPr>
    </w:p>
    <w:p w14:paraId="5553BE85">
      <w:pPr>
        <w:shd w:val="clear"/>
        <w:spacing w:line="360" w:lineRule="auto"/>
        <w:jc w:val="center"/>
        <w:rPr>
          <w:rFonts w:ascii="仿宋" w:hAnsi="仿宋" w:eastAsia="仿宋" w:cs="仿宋"/>
          <w:b/>
          <w:color w:val="auto"/>
          <w:sz w:val="32"/>
          <w:szCs w:val="32"/>
          <w:highlight w:val="none"/>
        </w:rPr>
      </w:pPr>
      <w:bookmarkStart w:id="22" w:name="_Toc91899903"/>
      <w:r>
        <w:rPr>
          <w:rFonts w:hint="eastAsia" w:ascii="仿宋" w:hAnsi="仿宋" w:eastAsia="仿宋" w:cs="仿宋"/>
          <w:b/>
          <w:color w:val="auto"/>
          <w:sz w:val="32"/>
          <w:szCs w:val="32"/>
          <w:highlight w:val="none"/>
        </w:rPr>
        <w:t>四、开标和评标</w:t>
      </w:r>
    </w:p>
    <w:p w14:paraId="211F04A4">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BB5156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B2AD600">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14:paraId="07DF36EB">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4D62E7C4">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4F268050">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3D16EA96">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DAF2338">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494A9FE">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5259A733">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CB59E97">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2F0A1D8">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37B0744">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23D8DD6">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9232717">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CE4A3B2">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4DC367D">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F3BCDB">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7DFC097">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eastAsia="zh-CN"/>
        </w:rPr>
        <w:t>七</w:t>
      </w:r>
      <w:r>
        <w:rPr>
          <w:rFonts w:hint="eastAsia" w:ascii="仿宋" w:hAnsi="仿宋" w:eastAsia="仿宋" w:cs="仿宋"/>
          <w:color w:val="auto"/>
          <w:sz w:val="24"/>
          <w:highlight w:val="none"/>
        </w:rPr>
        <w:t>人以上单数。</w:t>
      </w:r>
    </w:p>
    <w:p w14:paraId="0A3181E4">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44EA078B">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B4CB3C9">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61008CD3">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268FD4D6">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99D94D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47E06DAF">
      <w:pPr>
        <w:shd w:val="clea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1B676CDE">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90B32FF">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A34926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1D9ED6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EF2985F">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BAD729">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DA1ACC5">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3739498">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D64BAF8">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9E4B5C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1D360DB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2B82AE7E">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8CA2E65">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F86D9E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2A97F64">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5ECEE191">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5B43675B">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14:paraId="3E5F3599">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4FB07DE4">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F7E7527">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738673B8">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165710C7">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4FB2B5B">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59356B69">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0BBF884">
      <w:pPr>
        <w:pStyle w:val="15"/>
        <w:widowControl w:val="0"/>
        <w:shd w:val="clear"/>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378F5D06">
      <w:pPr>
        <w:pStyle w:val="15"/>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253FFA4">
      <w:pPr>
        <w:pStyle w:val="33"/>
        <w:shd w:val="clear"/>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CF6223C">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6C53218">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EC6CBA6">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14:paraId="7B58CC15">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2967FA6">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39B86C4">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46B3C09">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670389C">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02FC701">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C984519">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A0F0F21">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68668E1">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3CB1E33">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F7CB89C">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1615DB0">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4D7AE02">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E4B03E4">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13076262">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F71DE12">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2D6E773">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0BD26F3">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51F50FB">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B0DA089">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6DF927D">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DDA2FCB">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E1B8A3">
      <w:pPr>
        <w:shd w:val="clea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C3A04A2">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C5141E5">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10DBEED">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55BFC7D">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BE2A055">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C842CD6">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9FD1408">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EB1818F">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61C4956">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358F652">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B4705EF">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5C54BC3">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14:paraId="6FBCF5BF">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10B3FB7">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14:paraId="5C20A063">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A2B7325">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C2F0D48">
      <w:pPr>
        <w:shd w:val="clea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34D65E11">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 xml:space="preserve"> 未按招标文件要求提供样品或提供样品不满足采购需求实质性条件的；</w:t>
      </w:r>
    </w:p>
    <w:p w14:paraId="18CD4F22">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ascii="仿宋" w:hAnsi="仿宋" w:eastAsia="仿宋" w:cs="仿宋"/>
          <w:b/>
          <w:bCs/>
          <w:color w:val="auto"/>
          <w:sz w:val="24"/>
          <w:highlight w:val="none"/>
        </w:rPr>
        <w:t>6参与同一个采购包(标段)的供应商存在下列情形之一的其投标(响应)文件无效:</w:t>
      </w:r>
    </w:p>
    <w:p w14:paraId="6CAB5CAA">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w:t>
      </w:r>
      <w:r>
        <w:rPr>
          <w:rFonts w:ascii="仿宋" w:hAnsi="仿宋" w:eastAsia="仿宋" w:cs="仿宋"/>
          <w:b/>
          <w:bCs/>
          <w:color w:val="auto"/>
          <w:sz w:val="24"/>
          <w:highlight w:val="none"/>
        </w:rPr>
        <w:t>不同供应商的电子投标(响应)文件上传计算机的网卡MAC地址、CPU序列号和硬盘序列号等硬件信息相同的;</w:t>
      </w:r>
    </w:p>
    <w:p w14:paraId="05FA4758">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w:t>
      </w:r>
      <w:r>
        <w:rPr>
          <w:rFonts w:ascii="仿宋" w:hAnsi="仿宋" w:eastAsia="仿宋" w:cs="仿宋"/>
          <w:b/>
          <w:bCs/>
          <w:color w:val="auto"/>
          <w:sz w:val="24"/>
          <w:highlight w:val="none"/>
        </w:rPr>
        <w:t>上传的电子投标(响应)文件若出现使用本项目其他投标(响应)供应商的数字证书加密的，或者加盖本项目其他投标(响应)供应商的电子印章的;</w:t>
      </w:r>
    </w:p>
    <w:p w14:paraId="4B8B6041">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w:t>
      </w:r>
      <w:r>
        <w:rPr>
          <w:rFonts w:ascii="仿宋" w:hAnsi="仿宋" w:eastAsia="仿宋" w:cs="仿宋"/>
          <w:b/>
          <w:bCs/>
          <w:color w:val="auto"/>
          <w:sz w:val="24"/>
          <w:highlight w:val="none"/>
        </w:rPr>
        <w:t>不同供应商的投标(响应)文件的内容存在三处(含)以上错误一致，且无法合理解释的;</w:t>
      </w:r>
    </w:p>
    <w:p w14:paraId="797880E5">
      <w:pPr>
        <w:shd w:val="clea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w:t>
      </w:r>
      <w:r>
        <w:rPr>
          <w:rFonts w:ascii="仿宋" w:hAnsi="仿宋" w:eastAsia="仿宋" w:cs="仿宋"/>
          <w:b/>
          <w:bCs/>
          <w:color w:val="auto"/>
          <w:sz w:val="24"/>
          <w:highlight w:val="none"/>
        </w:rPr>
        <w:t>不同供应商联系人为同一人或不同联系人的联系电话一致，且无法合理解释的。</w:t>
      </w:r>
    </w:p>
    <w:p w14:paraId="3458B192">
      <w:pPr>
        <w:shd w:val="clea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12D51AD2">
      <w:pPr>
        <w:shd w:val="clea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A90D10F">
      <w:pPr>
        <w:shd w:val="clea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D79F9E2">
      <w:pPr>
        <w:shd w:val="clea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913C38D">
      <w:pPr>
        <w:shd w:val="clear"/>
        <w:snapToGrid w:val="0"/>
        <w:spacing w:line="360" w:lineRule="auto"/>
        <w:ind w:firstLine="482" w:firstLineChars="150"/>
        <w:jc w:val="center"/>
        <w:rPr>
          <w:rFonts w:ascii="仿宋" w:hAnsi="仿宋" w:eastAsia="仿宋" w:cs="仿宋"/>
          <w:b/>
          <w:color w:val="auto"/>
          <w:sz w:val="32"/>
          <w:highlight w:val="none"/>
        </w:rPr>
      </w:pPr>
    </w:p>
    <w:bookmarkEnd w:id="22"/>
    <w:p w14:paraId="444B880E">
      <w:pPr>
        <w:pStyle w:val="33"/>
        <w:shd w:val="clear"/>
        <w:spacing w:line="360" w:lineRule="auto"/>
        <w:ind w:firstLine="726"/>
        <w:jc w:val="center"/>
        <w:rPr>
          <w:rFonts w:ascii="仿宋" w:hAnsi="仿宋" w:eastAsia="仿宋" w:cs="仿宋"/>
          <w:b/>
          <w:color w:val="auto"/>
          <w:sz w:val="32"/>
          <w:szCs w:val="32"/>
          <w:highlight w:val="none"/>
        </w:rPr>
      </w:pPr>
      <w:bookmarkStart w:id="23" w:name="_Hlt74730295"/>
      <w:bookmarkEnd w:id="23"/>
      <w:bookmarkStart w:id="24" w:name="_Hlt74714665"/>
      <w:bookmarkEnd w:id="24"/>
      <w:bookmarkStart w:id="25" w:name="_Hlt74707468"/>
      <w:bookmarkEnd w:id="25"/>
      <w:bookmarkStart w:id="26" w:name="_Hlt68057669"/>
      <w:bookmarkEnd w:id="26"/>
      <w:bookmarkStart w:id="27" w:name="_Hlt68403820"/>
      <w:bookmarkEnd w:id="27"/>
      <w:bookmarkStart w:id="28" w:name="_Hlt74729768"/>
      <w:bookmarkEnd w:id="28"/>
      <w:bookmarkStart w:id="29" w:name="_Hlt75236101"/>
      <w:bookmarkEnd w:id="29"/>
      <w:bookmarkStart w:id="30" w:name="_Hlt68072998"/>
      <w:bookmarkEnd w:id="30"/>
      <w:bookmarkStart w:id="31" w:name="_Hlt68072990"/>
      <w:bookmarkEnd w:id="31"/>
      <w:bookmarkStart w:id="32" w:name="_Hlt68073093"/>
      <w:bookmarkEnd w:id="32"/>
      <w:bookmarkStart w:id="33" w:name="_Hlt75236290"/>
      <w:bookmarkEnd w:id="33"/>
      <w:bookmarkStart w:id="34" w:name="_Hlt75236011"/>
      <w:bookmarkEnd w:id="34"/>
      <w:bookmarkStart w:id="35" w:name="_Toc81372776"/>
      <w:bookmarkStart w:id="36" w:name="_Toc81372953"/>
      <w:bookmarkStart w:id="37" w:name="_Toc84325929"/>
      <w:r>
        <w:rPr>
          <w:rFonts w:hint="eastAsia" w:ascii="仿宋" w:hAnsi="仿宋" w:eastAsia="仿宋" w:cs="仿宋"/>
          <w:b/>
          <w:color w:val="auto"/>
          <w:sz w:val="32"/>
          <w:szCs w:val="32"/>
          <w:highlight w:val="none"/>
        </w:rPr>
        <w:t>五、授予合同</w:t>
      </w:r>
    </w:p>
    <w:bookmarkEnd w:id="35"/>
    <w:bookmarkEnd w:id="36"/>
    <w:bookmarkEnd w:id="37"/>
    <w:p w14:paraId="1F637CBE">
      <w:pPr>
        <w:pStyle w:val="15"/>
        <w:shd w:val="clear"/>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A4B8BE9">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70794A8">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4A710C2">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A0863EE">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A629780">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B99F1E0">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3852EF7">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EA6B427">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B86E492">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3F15533">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41D287D">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A767D8D">
      <w:pPr>
        <w:shd w:val="clea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A9C2BBF">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420E031">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750D168">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8A8008E">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681101B">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3CE856D">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14:paraId="0041B66C">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6F4BA8C2">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48590780">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7DDC3962">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04C0F29">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6830CB3">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94E3640">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741BDE1">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2B9339F">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14:paraId="144759ED">
      <w:pPr>
        <w:shd w:val="clear"/>
        <w:tabs>
          <w:tab w:val="left" w:pos="0"/>
        </w:tabs>
        <w:spacing w:line="360" w:lineRule="auto"/>
        <w:ind w:firstLine="480"/>
        <w:rPr>
          <w:rFonts w:ascii="仿宋" w:hAnsi="仿宋" w:eastAsia="仿宋" w:cs="仿宋"/>
          <w:color w:val="auto"/>
          <w:kern w:val="0"/>
          <w:sz w:val="24"/>
          <w:highlight w:val="none"/>
        </w:rPr>
      </w:pPr>
    </w:p>
    <w:p w14:paraId="3859B697">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2AF2988C">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6F4C4952">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5C14C62E">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740DA835">
      <w:pPr>
        <w:shd w:val="clea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9CCE3C1">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7EA1508B">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5534E24A">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35D46A5">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431796F">
      <w:pPr>
        <w:widowControl/>
        <w:shd w:val="clear"/>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B50422F">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2E9734A5">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0EFF0BFD">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4B0D5402">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1BA3D02">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668ACE9">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EF706E5">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1AC6940">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4123C41A">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7FC90E8">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5AB852E">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47A691A">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515AE11">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569F3730">
      <w:pPr>
        <w:shd w:val="clea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43FFAC36">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5A8A2727">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44798C6A">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52F2F054">
      <w:pPr>
        <w:shd w:val="clea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1D1B248F">
      <w:pPr>
        <w:shd w:val="clea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3E28B5E3">
      <w:pPr>
        <w:pStyle w:val="23"/>
        <w:shd w:val="clear"/>
        <w:spacing w:line="440" w:lineRule="exact"/>
        <w:ind w:firstLine="480" w:firstLineChars="200"/>
        <w:rPr>
          <w:rFonts w:ascii="仿宋" w:hAnsi="仿宋" w:eastAsia="仿宋" w:cs="仿宋"/>
          <w:color w:val="auto"/>
          <w:highlight w:val="none"/>
        </w:rPr>
        <w:sectPr>
          <w:footerReference r:id="rId9" w:type="default"/>
          <w:pgSz w:w="11906" w:h="16838"/>
          <w:pgMar w:top="1474" w:right="1814" w:bottom="1474" w:left="1814" w:header="851" w:footer="992" w:gutter="0"/>
          <w:cols w:space="720" w:num="1"/>
          <w:docGrid w:linePitch="312" w:charSpace="0"/>
        </w:sectPr>
      </w:pPr>
    </w:p>
    <w:bookmarkEnd w:id="20"/>
    <w:bookmarkEnd w:id="21"/>
    <w:p w14:paraId="419E69C7">
      <w:pPr>
        <w:shd w:val="clear"/>
        <w:spacing w:line="360" w:lineRule="auto"/>
        <w:jc w:val="center"/>
        <w:outlineLvl w:val="0"/>
        <w:rPr>
          <w:rFonts w:ascii="仿宋" w:hAnsi="仿宋" w:eastAsia="仿宋" w:cs="仿宋"/>
          <w:b/>
          <w:color w:val="auto"/>
          <w:sz w:val="36"/>
          <w:szCs w:val="36"/>
          <w:highlight w:val="none"/>
        </w:rPr>
      </w:pPr>
      <w:bookmarkStart w:id="38" w:name="第四部分"/>
      <w:r>
        <w:rPr>
          <w:rFonts w:hint="eastAsia" w:ascii="仿宋" w:hAnsi="仿宋" w:eastAsia="仿宋" w:cs="仿宋"/>
          <w:b/>
          <w:color w:val="auto"/>
          <w:sz w:val="36"/>
          <w:szCs w:val="36"/>
          <w:highlight w:val="none"/>
        </w:rPr>
        <w:t>第三部分   招标项目范围及要求</w:t>
      </w:r>
    </w:p>
    <w:bookmarkEnd w:id="38"/>
    <w:p w14:paraId="11CABD52">
      <w:pPr>
        <w:pageBreakBefore w:val="0"/>
        <w:widowControl/>
        <w:shd w:val="clear" w:color="auto"/>
        <w:kinsoku/>
        <w:wordWrap/>
        <w:overflowPunct/>
        <w:topLinePunct w:val="0"/>
        <w:autoSpaceDE/>
        <w:autoSpaceDN/>
        <w:bidi w:val="0"/>
        <w:snapToGrid w:val="0"/>
        <w:spacing w:line="360" w:lineRule="auto"/>
        <w:textAlignment w:val="auto"/>
        <w:rPr>
          <w:rFonts w:hint="eastAsia" w:ascii="仿宋" w:hAnsi="仿宋" w:eastAsia="仿宋" w:cs="仿宋"/>
          <w:b/>
          <w:bCs/>
          <w:color w:val="auto"/>
          <w:kern w:val="0"/>
          <w:sz w:val="24"/>
          <w:highlight w:val="none"/>
        </w:rPr>
      </w:pPr>
      <w:bookmarkStart w:id="39" w:name="_Toc86217003"/>
      <w:bookmarkStart w:id="40" w:name="第五部分"/>
      <w:r>
        <w:rPr>
          <w:rFonts w:hint="eastAsia" w:ascii="仿宋" w:hAnsi="仿宋" w:eastAsia="仿宋" w:cs="仿宋"/>
          <w:b/>
          <w:bCs/>
          <w:color w:val="auto"/>
          <w:kern w:val="0"/>
          <w:sz w:val="24"/>
          <w:highlight w:val="none"/>
        </w:rPr>
        <w:t>1.1项目概况</w:t>
      </w:r>
    </w:p>
    <w:p w14:paraId="413314CB">
      <w:pPr>
        <w:pageBreakBefore w:val="0"/>
        <w:widowControl/>
        <w:shd w:val="clear" w:color="auto"/>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本次油品为成品油（0#柴油），采购数量约170万升/3年，采购预算约1200万元/3年。</w:t>
      </w:r>
    </w:p>
    <w:p w14:paraId="3A0CA1A7">
      <w:pPr>
        <w:pageBreakBefore w:val="0"/>
        <w:widowControl/>
        <w:shd w:val="clear" w:color="auto"/>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备注：以上数量均为预估数量，投标人需自行考虑因政策变更或采购人需求变化等因素所带来本项目采购数量的不确定性风险，并自行承担该风险产生的费用和责任。</w:t>
      </w:r>
    </w:p>
    <w:p w14:paraId="1C79C796">
      <w:pPr>
        <w:pageBreakBefore w:val="0"/>
        <w:widowControl/>
        <w:shd w:val="clear" w:color="auto"/>
        <w:kinsoku/>
        <w:wordWrap/>
        <w:overflowPunct/>
        <w:topLinePunct w:val="0"/>
        <w:autoSpaceDE/>
        <w:autoSpaceDN/>
        <w:bidi w:val="0"/>
        <w:snapToGrid w:val="0"/>
        <w:spacing w:line="360" w:lineRule="auto"/>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1.2技术要求</w:t>
      </w:r>
    </w:p>
    <w:p w14:paraId="1A0C7786">
      <w:pPr>
        <w:pageBreakBefore w:val="0"/>
        <w:widowControl/>
        <w:shd w:val="clear" w:color="auto"/>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柴油技术指标：0#柴油，需达到中华人民共和国国家现行标准GB19147-2016车用柴油国家标准，如国家有最新标准，则按照国家最新柴油产品标准执行。</w:t>
      </w:r>
    </w:p>
    <w:p w14:paraId="5761738D">
      <w:pPr>
        <w:pageBreakBefore w:val="0"/>
        <w:widowControl/>
        <w:shd w:val="clear" w:color="auto"/>
        <w:kinsoku/>
        <w:wordWrap/>
        <w:overflowPunct/>
        <w:topLinePunct w:val="0"/>
        <w:autoSpaceDE/>
        <w:autoSpaceDN/>
        <w:bidi w:val="0"/>
        <w:snapToGrid w:val="0"/>
        <w:spacing w:line="36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1.3质量要求</w:t>
      </w:r>
    </w:p>
    <w:p w14:paraId="5E7D6985">
      <w:pPr>
        <w:pageBreakBefore w:val="0"/>
        <w:widowControl/>
        <w:shd w:val="clear" w:color="auto"/>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提供加油服务时，应按照投标人投标文件中的承诺执行，且所加油品的质量不得低于国家标准。因油品质量给采购人造成的损失由投标人负完全责任。有关权威部门在对投标人的油品质量和加油器具进行检查中，如发现投标人在油品中掺杂使假，或在加油器上做手脚，采购人有权立即终止该单位定点加油合同或协议，并保留向投标人索赔由此给采购人造成损失的权利，并承担相应的法律责任。</w:t>
      </w:r>
    </w:p>
    <w:p w14:paraId="7575161B">
      <w:pPr>
        <w:pageBreakBefore w:val="0"/>
        <w:widowControl/>
        <w:shd w:val="clear" w:color="auto"/>
        <w:kinsoku/>
        <w:wordWrap/>
        <w:overflowPunct/>
        <w:topLinePunct w:val="0"/>
        <w:autoSpaceDE/>
        <w:autoSpaceDN/>
        <w:bidi w:val="0"/>
        <w:snapToGrid w:val="0"/>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1.4人员要求</w:t>
      </w:r>
    </w:p>
    <w:p w14:paraId="37A38D29">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1.4.1项目负责人</w:t>
      </w:r>
      <w:bookmarkStart w:id="41" w:name="OLE_LINK7"/>
      <w:r>
        <w:rPr>
          <w:rFonts w:hint="eastAsia" w:ascii="仿宋" w:hAnsi="仿宋" w:eastAsia="仿宋" w:cs="仿宋"/>
          <w:color w:val="auto"/>
          <w:sz w:val="24"/>
          <w:highlight w:val="none"/>
          <w:lang w:val="en-US" w:eastAsia="zh-CN"/>
        </w:rPr>
        <w:t>的工作要求</w:t>
      </w:r>
      <w:bookmarkEnd w:id="41"/>
      <w:r>
        <w:rPr>
          <w:rFonts w:hint="eastAsia" w:ascii="仿宋" w:hAnsi="仿宋" w:eastAsia="仿宋" w:cs="仿宋"/>
          <w:color w:val="auto"/>
          <w:sz w:val="24"/>
          <w:highlight w:val="none"/>
          <w:lang w:val="en-US" w:eastAsia="zh-CN"/>
        </w:rPr>
        <w:t>：</w:t>
      </w:r>
    </w:p>
    <w:p w14:paraId="3A85CF51">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（1）日常运营管理：</w:t>
      </w:r>
    </w:p>
    <w:p w14:paraId="1104D6E3">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确保加油站日常运营顺畅，包括油品供应、设备维护、环境卫生等。</w:t>
      </w:r>
    </w:p>
    <w:p w14:paraId="10426DF4">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监督员工工作，确保服务质量和效率。</w:t>
      </w:r>
    </w:p>
    <w:p w14:paraId="79164C2A">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（2）安全管理：</w:t>
      </w:r>
    </w:p>
    <w:p w14:paraId="79EDABDA">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执行安全规章制度，确保加油站安全运营。</w:t>
      </w:r>
    </w:p>
    <w:p w14:paraId="7E80E245">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组织安全培训和演练，提升员工安全意识。</w:t>
      </w:r>
    </w:p>
    <w:p w14:paraId="41DB0797">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（3）库存与财务管理：</w:t>
      </w:r>
    </w:p>
    <w:p w14:paraId="2A779AA4">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管理油品库存，确保供应充足。</w:t>
      </w:r>
    </w:p>
    <w:p w14:paraId="6236AF90">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监督财务流程，确保账目准确。</w:t>
      </w:r>
    </w:p>
    <w:p w14:paraId="1F42FF90">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（4）员工管理：</w:t>
      </w:r>
    </w:p>
    <w:p w14:paraId="6472E993">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负责员工招聘、培训和绩效考核。</w:t>
      </w:r>
    </w:p>
    <w:p w14:paraId="0ED1CC25">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制定排班计划，确保人员配置合理。</w:t>
      </w:r>
    </w:p>
    <w:p w14:paraId="63B6412B">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（5）合规管理：</w:t>
      </w:r>
    </w:p>
    <w:p w14:paraId="53814119">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确保加油站符合相关法律法规。</w:t>
      </w:r>
    </w:p>
    <w:p w14:paraId="560F40C9">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处理与政府部门的沟通和检查。</w:t>
      </w:r>
    </w:p>
    <w:p w14:paraId="2745FFAB">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（6）设备维护：</w:t>
      </w:r>
    </w:p>
    <w:p w14:paraId="21CEB38C">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定期检查设备，确保正常运行。</w:t>
      </w:r>
    </w:p>
    <w:p w14:paraId="127C04E3">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及时处理设备故障，减少停机时间。</w:t>
      </w:r>
    </w:p>
    <w:p w14:paraId="14D2AA80">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（7）应急处理：</w:t>
      </w:r>
    </w:p>
    <w:p w14:paraId="1C01D56E">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制定应急预案，处理突发事件。</w:t>
      </w:r>
    </w:p>
    <w:p w14:paraId="64B26633">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 及时报告重大事件，协调资源解决问题。</w:t>
      </w:r>
    </w:p>
    <w:p w14:paraId="1243B053">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1.4.2项目团队人员的工作要求：</w:t>
      </w:r>
    </w:p>
    <w:p w14:paraId="0A3E1379">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（1）保质保量完成加油任务。</w:t>
      </w:r>
    </w:p>
    <w:p w14:paraId="5280285E">
      <w:pPr>
        <w:pStyle w:val="2"/>
        <w:shd w:val="clear"/>
        <w:rPr>
          <w:rFonts w:hint="eastAsia"/>
          <w:color w:val="auto"/>
          <w:highlight w:val="none"/>
          <w:lang w:val="en-US" w:eastAsia="zh-CN"/>
        </w:rPr>
      </w:pPr>
      <w:r>
        <w:rPr>
          <w:rFonts w:hint="eastAsia" w:ascii="仿宋" w:eastAsia="仿宋" w:cs="仿宋"/>
          <w:b w:val="0"/>
          <w:bCs w:val="0"/>
          <w:color w:val="auto"/>
          <w:sz w:val="24"/>
          <w:highlight w:val="none"/>
          <w:lang w:val="en-US" w:eastAsia="zh-CN"/>
        </w:rPr>
        <w:t>（2）配合项目负责人提供加油相关配套服务；</w:t>
      </w:r>
    </w:p>
    <w:p w14:paraId="03695924">
      <w:pPr>
        <w:pageBreakBefore w:val="0"/>
        <w:widowControl/>
        <w:shd w:val="clear" w:color="auto"/>
        <w:kinsoku/>
        <w:wordWrap/>
        <w:overflowPunct/>
        <w:topLinePunct w:val="0"/>
        <w:autoSpaceDE/>
        <w:autoSpaceDN/>
        <w:bidi w:val="0"/>
        <w:snapToGrid w:val="0"/>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1.5服务时间、方式要求</w:t>
      </w:r>
    </w:p>
    <w:p w14:paraId="4445223B">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1.5.1</w:t>
      </w:r>
      <w:r>
        <w:rPr>
          <w:rFonts w:hint="eastAsia" w:ascii="仿宋" w:hAnsi="仿宋" w:eastAsia="仿宋" w:cs="仿宋"/>
          <w:color w:val="auto"/>
          <w:sz w:val="24"/>
          <w:highlight w:val="none"/>
        </w:rPr>
        <w:t>具有稳定、符合国家油质标准的供货渠道，所属的经营场所设施条件及防火安全符合国家加油站管理标准，具备全年7*24小时为机动车加油服务能力。</w:t>
      </w:r>
      <w:r>
        <w:rPr>
          <w:rFonts w:hint="eastAsia" w:ascii="仿宋" w:hAnsi="仿宋" w:eastAsia="仿宋" w:cs="仿宋"/>
          <w:color w:val="auto"/>
          <w:sz w:val="24"/>
          <w:highlight w:val="none"/>
          <w:lang w:val="en-US" w:eastAsia="zh-CN"/>
        </w:rPr>
        <w:t>项目采用定点“IC卡”加油，加油时投标人需核对车牌号，实行一车一卡。</w:t>
      </w:r>
    </w:p>
    <w:p w14:paraId="4D5E4A11">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b/>
          <w:bCs/>
          <w:color w:val="auto"/>
          <w:sz w:val="24"/>
          <w:highlight w:val="none"/>
        </w:rPr>
        <w:t>★</w:t>
      </w:r>
      <w:r>
        <w:rPr>
          <w:rFonts w:hint="eastAsia" w:ascii="仿宋" w:hAnsi="仿宋" w:eastAsia="仿宋" w:cs="仿宋"/>
          <w:color w:val="auto"/>
          <w:kern w:val="0"/>
          <w:sz w:val="24"/>
          <w:highlight w:val="none"/>
          <w:lang w:val="en-US" w:eastAsia="zh-CN"/>
        </w:rPr>
        <w:t>1.5.2投标人自有加油站与上虞汽车东站的直线距离5公里以内，以满足部分车辆直达加油站进行加油（提供相关证明材料，以高德地图、百度地图等常用地图显示为准）。</w:t>
      </w:r>
    </w:p>
    <w:p w14:paraId="0EFB1DAF">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lang w:val="en-US" w:eastAsia="zh-CN"/>
        </w:rPr>
        <w:t>1.5.3除满足1.5.2要求外，能根据采购人的实际生产经营需要，提供符合法律法规要求的移动加油服务，地点由采购人指定。</w:t>
      </w:r>
    </w:p>
    <w:p w14:paraId="38E73F01">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1.6安全要求</w:t>
      </w:r>
    </w:p>
    <w:p w14:paraId="61E7DEF2">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1.6.1投标人设施设备需符合相关规定，产生的一切损失及责任需有投标人负责。如因加油引起的的一切安全事故，需由责</w:t>
      </w:r>
      <w:r>
        <w:rPr>
          <w:rFonts w:hint="eastAsia" w:ascii="仿宋" w:hAnsi="仿宋" w:eastAsia="仿宋" w:cs="仿宋"/>
          <w:b w:val="0"/>
          <w:bCs w:val="0"/>
          <w:color w:val="auto"/>
          <w:kern w:val="0"/>
          <w:sz w:val="24"/>
          <w:highlight w:val="none"/>
          <w:lang w:val="en-US" w:eastAsia="zh-CN"/>
        </w:rPr>
        <w:t>任方承担所有的损失及责任。</w:t>
      </w:r>
    </w:p>
    <w:p w14:paraId="2AFE1B1B">
      <w:pPr>
        <w:pageBreakBefore w:val="0"/>
        <w:widowControl/>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1.6.2油品输送完毕前发生的货物保险、损耗、安全等所有费用及相关责任均由中标人承担。</w:t>
      </w:r>
    </w:p>
    <w:p w14:paraId="07D1CE98">
      <w:pPr>
        <w:pageBreakBefore w:val="0"/>
        <w:shd w:val="clear" w:color="auto"/>
        <w:kinsoku/>
        <w:wordWrap/>
        <w:overflowPunct/>
        <w:topLinePunct w:val="0"/>
        <w:autoSpaceDE/>
        <w:autoSpaceDN/>
        <w:bidi w:val="0"/>
        <w:snapToGrid w:val="0"/>
        <w:spacing w:line="360" w:lineRule="auto"/>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w:t>
      </w:r>
      <w:r>
        <w:rPr>
          <w:rFonts w:hint="eastAsia" w:ascii="仿宋" w:hAnsi="仿宋" w:eastAsia="仿宋" w:cs="仿宋"/>
          <w:b w:val="0"/>
          <w:bCs/>
          <w:color w:val="auto"/>
          <w:sz w:val="24"/>
          <w:highlight w:val="none"/>
          <w:lang w:val="en-US" w:eastAsia="zh-CN"/>
        </w:rPr>
        <w:t>7</w:t>
      </w:r>
      <w:r>
        <w:rPr>
          <w:rFonts w:hint="eastAsia" w:ascii="仿宋" w:hAnsi="仿宋" w:eastAsia="仿宋" w:cs="仿宋"/>
          <w:b w:val="0"/>
          <w:bCs/>
          <w:color w:val="auto"/>
          <w:sz w:val="24"/>
          <w:highlight w:val="none"/>
        </w:rPr>
        <w:t>根据《绍兴市柴油动力移动源排气污染防治办法》，采购需求中涉及以柴油作为动力来源的重型柴油车、船舶和非道路移动机械，则该动力源（发动机、发电机等）应当符合国家最低排放要求。</w:t>
      </w:r>
    </w:p>
    <w:p w14:paraId="19D40F41">
      <w:pPr>
        <w:shd w:val="clear"/>
        <w:spacing w:line="360" w:lineRule="auto"/>
        <w:jc w:val="both"/>
        <w:outlineLvl w:val="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1.8本项目与绍兴市公共交通集团第三有限公司签订合同。</w:t>
      </w:r>
    </w:p>
    <w:p w14:paraId="7F6B5459">
      <w:pPr>
        <w:shd w:val="clear" w:color="auto"/>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1D566D33">
      <w:pPr>
        <w:widowControl/>
        <w:shd w:val="clear" w:color="auto"/>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2.1供货期</w:t>
      </w:r>
    </w:p>
    <w:p w14:paraId="481BFD34">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2.1.1本项目</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期为：</w:t>
      </w:r>
      <w:r>
        <w:rPr>
          <w:rFonts w:hint="eastAsia" w:ascii="仿宋" w:hAnsi="仿宋" w:eastAsia="仿宋" w:cs="仿宋"/>
          <w:color w:val="auto"/>
          <w:sz w:val="24"/>
          <w:highlight w:val="none"/>
          <w:lang w:val="en-US" w:eastAsia="zh-CN"/>
        </w:rPr>
        <w:t>服务期限为3年，具体起止时间以合同约定为准，在采购人要求的服务时间内投标人应及时按要求在采购人工作时间内分批供应，实际需要量由采购人按需要提前三天通知供应商。</w:t>
      </w:r>
    </w:p>
    <w:p w14:paraId="7462BE91">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在采购人规定的时间内，</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人未能及时</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，影响采购人</w:t>
      </w:r>
      <w:r>
        <w:rPr>
          <w:rFonts w:hint="eastAsia" w:ascii="仿宋" w:hAnsi="仿宋" w:eastAsia="仿宋" w:cs="仿宋"/>
          <w:color w:val="auto"/>
          <w:sz w:val="24"/>
          <w:highlight w:val="none"/>
          <w:lang w:val="en-US" w:eastAsia="zh-CN"/>
        </w:rPr>
        <w:t>正常运营</w:t>
      </w:r>
      <w:r>
        <w:rPr>
          <w:rFonts w:hint="eastAsia" w:ascii="仿宋" w:hAnsi="仿宋" w:eastAsia="仿宋" w:cs="仿宋"/>
          <w:color w:val="auto"/>
          <w:sz w:val="24"/>
          <w:highlight w:val="none"/>
        </w:rPr>
        <w:t>的，按1000元/次扣罚，在下月结算中扣除；在超出分批</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时间3天内</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人未能按时</w:t>
      </w:r>
      <w:r>
        <w:rPr>
          <w:rFonts w:hint="eastAsia" w:ascii="仿宋" w:hAnsi="仿宋" w:eastAsia="仿宋" w:cs="仿宋"/>
          <w:color w:val="auto"/>
          <w:sz w:val="24"/>
          <w:highlight w:val="none"/>
          <w:lang w:val="en-US" w:eastAsia="zh-CN"/>
        </w:rPr>
        <w:t>提供服务</w:t>
      </w:r>
      <w:r>
        <w:rPr>
          <w:rFonts w:hint="eastAsia" w:ascii="仿宋" w:hAnsi="仿宋" w:eastAsia="仿宋" w:cs="仿宋"/>
          <w:color w:val="auto"/>
          <w:sz w:val="24"/>
          <w:highlight w:val="none"/>
        </w:rPr>
        <w:t>的，采购人有权另行招标，由此给采购人造成的损失由</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人承担，在履约保证金中扣除，如发生三次</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不及时，采购人有权终止合同并要求</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人赔偿损失，履约保证金予以没收，并要求在投标书中予以承诺。如由采购人原因引起的要求延期</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人应无条件配合，采购人由于某种原因需延长</w:t>
      </w:r>
      <w:r>
        <w:rPr>
          <w:rFonts w:hint="eastAsia" w:ascii="仿宋" w:hAnsi="仿宋" w:eastAsia="仿宋" w:cs="仿宋"/>
          <w:color w:val="auto"/>
          <w:sz w:val="24"/>
          <w:highlight w:val="none"/>
          <w:lang w:val="en-US" w:eastAsia="zh-CN"/>
        </w:rPr>
        <w:t>服务期</w:t>
      </w:r>
      <w:r>
        <w:rPr>
          <w:rFonts w:hint="eastAsia" w:ascii="仿宋" w:hAnsi="仿宋" w:eastAsia="仿宋" w:cs="仿宋"/>
          <w:color w:val="auto"/>
          <w:sz w:val="24"/>
          <w:highlight w:val="none"/>
        </w:rPr>
        <w:t>时，延期赔偿金可不计，对</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不作任何赔偿。</w:t>
      </w:r>
    </w:p>
    <w:p w14:paraId="74B654E6">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投标人所提供的必须是合法生产的货物和服务，并能确保在中标合同有效期内按照合同中规定的要求及时交付。</w:t>
      </w:r>
    </w:p>
    <w:p w14:paraId="55332C98">
      <w:pPr>
        <w:widowControl/>
        <w:shd w:val="clear" w:color="auto"/>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售后服务</w:t>
      </w:r>
    </w:p>
    <w:p w14:paraId="4C21106D">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必须提供国家规范要求的质保服务</w:t>
      </w:r>
      <w:r>
        <w:rPr>
          <w:rFonts w:hint="eastAsia" w:ascii="仿宋" w:hAnsi="仿宋" w:eastAsia="仿宋" w:cs="仿宋"/>
          <w:color w:val="auto"/>
          <w:sz w:val="24"/>
          <w:highlight w:val="none"/>
          <w:lang w:eastAsia="zh-CN"/>
        </w:rPr>
        <w:t>，质保期</w:t>
      </w:r>
      <w:r>
        <w:rPr>
          <w:rFonts w:hint="eastAsia" w:ascii="仿宋" w:hAnsi="仿宋" w:eastAsia="仿宋" w:cs="仿宋"/>
          <w:color w:val="auto"/>
          <w:sz w:val="24"/>
          <w:highlight w:val="none"/>
          <w:lang w:val="en-US" w:eastAsia="zh-CN"/>
        </w:rPr>
        <w:t>1年</w:t>
      </w:r>
      <w:r>
        <w:rPr>
          <w:rFonts w:hint="eastAsia" w:ascii="仿宋" w:hAnsi="仿宋" w:eastAsia="仿宋" w:cs="仿宋"/>
          <w:color w:val="auto"/>
          <w:sz w:val="24"/>
          <w:highlight w:val="none"/>
        </w:rPr>
        <w:t>。投标人承诺超过本要求的，以</w:t>
      </w:r>
      <w:r>
        <w:rPr>
          <w:rFonts w:hint="eastAsia" w:ascii="仿宋" w:hAnsi="仿宋" w:eastAsia="仿宋" w:cs="仿宋"/>
          <w:color w:val="auto"/>
          <w:sz w:val="24"/>
          <w:highlight w:val="none"/>
          <w:lang w:val="en-US" w:eastAsia="zh-CN"/>
        </w:rPr>
        <w:t>承诺的质保时间</w:t>
      </w:r>
      <w:r>
        <w:rPr>
          <w:rFonts w:hint="eastAsia" w:ascii="仿宋" w:hAnsi="仿宋" w:eastAsia="仿宋" w:cs="仿宋"/>
          <w:color w:val="auto"/>
          <w:sz w:val="24"/>
          <w:highlight w:val="none"/>
        </w:rPr>
        <w:t>为准。无论在质保期内还是质保期满后，</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负责对其实施的项目提供现场服务。</w:t>
      </w:r>
    </w:p>
    <w:p w14:paraId="1362A632">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.2投标人若有其他服务承诺，也将一并执行。</w:t>
      </w:r>
    </w:p>
    <w:p w14:paraId="61BBFF33">
      <w:pPr>
        <w:widowControl/>
        <w:shd w:val="clear" w:color="auto"/>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付款方式</w:t>
      </w:r>
    </w:p>
    <w:p w14:paraId="286A10CB">
      <w:pPr>
        <w:widowControl/>
        <w:shd w:val="clear" w:color="auto"/>
        <w:snapToGrid w:val="0"/>
        <w:spacing w:line="360" w:lineRule="auto"/>
        <w:ind w:firstLine="480" w:firstLineChars="200"/>
        <w:rPr>
          <w:rFonts w:hint="eastAsia" w:ascii="仿宋" w:hAnsi="仿宋" w:eastAsia="仿宋" w:cs="仿宋"/>
          <w:color w:val="auto"/>
          <w:sz w:val="24"/>
          <w:highlight w:val="none"/>
        </w:rPr>
      </w:pPr>
      <w:bookmarkStart w:id="42" w:name="OLE_LINK3"/>
      <w:r>
        <w:rPr>
          <w:rFonts w:hint="eastAsia" w:ascii="仿宋" w:hAnsi="仿宋" w:eastAsia="仿宋" w:cs="仿宋"/>
          <w:color w:val="auto"/>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bookmarkEnd w:id="42"/>
    </w:p>
    <w:p w14:paraId="01CEF8BA">
      <w:pPr>
        <w:widowControl/>
        <w:shd w:val="clear" w:color="auto"/>
        <w:snapToGrid w:val="0"/>
        <w:spacing w:line="360" w:lineRule="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w:t>
      </w: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.1数量按月结清。采购人在次月</w:t>
      </w:r>
      <w:r>
        <w:rPr>
          <w:rFonts w:hint="eastAsia" w:ascii="仿宋" w:hAnsi="仿宋" w:eastAsia="仿宋" w:cs="仿宋"/>
          <w:b w:val="0"/>
          <w:bCs w:val="0"/>
          <w:color w:val="auto"/>
          <w:sz w:val="24"/>
          <w:highlight w:val="none"/>
          <w:u w:val="none"/>
          <w:lang w:eastAsia="zh-CN"/>
        </w:rPr>
        <w:t>根据结算原则按（</w:t>
      </w:r>
      <w:r>
        <w:rPr>
          <w:rFonts w:hint="eastAsia" w:ascii="仿宋" w:hAnsi="仿宋" w:eastAsia="仿宋" w:cs="仿宋"/>
          <w:b w:val="0"/>
          <w:bCs w:val="0"/>
          <w:color w:val="auto"/>
          <w:kern w:val="0"/>
          <w:sz w:val="24"/>
          <w:highlight w:val="none"/>
        </w:rPr>
        <w:t>供货</w:t>
      </w:r>
      <w:r>
        <w:rPr>
          <w:rFonts w:hint="eastAsia" w:ascii="仿宋" w:hAnsi="仿宋" w:eastAsia="仿宋" w:cs="仿宋"/>
          <w:b w:val="0"/>
          <w:bCs w:val="0"/>
          <w:color w:val="auto"/>
          <w:kern w:val="0"/>
          <w:sz w:val="24"/>
          <w:highlight w:val="none"/>
          <w:lang w:val="en-US" w:eastAsia="zh-CN"/>
        </w:rPr>
        <w:t>时发改委公布的零售价格*（1-</w:t>
      </w:r>
      <w:r>
        <w:rPr>
          <w:rFonts w:hint="eastAsia" w:ascii="仿宋" w:hAnsi="仿宋" w:eastAsia="仿宋" w:cs="仿宋"/>
          <w:b w:val="0"/>
          <w:bCs w:val="0"/>
          <w:color w:val="auto"/>
          <w:kern w:val="0"/>
          <w:sz w:val="24"/>
          <w:highlight w:val="none"/>
          <w:lang w:eastAsia="zh-CN"/>
        </w:rPr>
        <w:t>中标下浮率</w:t>
      </w:r>
      <w:r>
        <w:rPr>
          <w:rFonts w:hint="eastAsia" w:ascii="仿宋" w:hAnsi="仿宋" w:eastAsia="仿宋" w:cs="仿宋"/>
          <w:b w:val="0"/>
          <w:bCs w:val="0"/>
          <w:color w:val="auto"/>
          <w:kern w:val="0"/>
          <w:sz w:val="24"/>
          <w:highlight w:val="none"/>
          <w:lang w:val="en-US" w:eastAsia="zh-CN"/>
        </w:rPr>
        <w:t>）</w:t>
      </w:r>
      <w:r>
        <w:rPr>
          <w:rFonts w:hint="eastAsia" w:ascii="仿宋" w:hAnsi="仿宋" w:eastAsia="仿宋" w:cs="仿宋"/>
          <w:b w:val="0"/>
          <w:bCs w:val="0"/>
          <w:color w:val="auto"/>
          <w:sz w:val="24"/>
          <w:highlight w:val="none"/>
          <w:u w:val="none"/>
          <w:lang w:eastAsia="zh-CN"/>
        </w:rPr>
        <w:t>）为依据</w:t>
      </w:r>
      <w:r>
        <w:rPr>
          <w:rFonts w:hint="eastAsia" w:ascii="仿宋" w:hAnsi="仿宋" w:eastAsia="仿宋" w:cs="仿宋"/>
          <w:b w:val="0"/>
          <w:bCs w:val="0"/>
          <w:color w:val="auto"/>
          <w:sz w:val="24"/>
          <w:highlight w:val="none"/>
        </w:rPr>
        <w:t>支付上月产生的</w:t>
      </w:r>
      <w:r>
        <w:rPr>
          <w:rFonts w:hint="eastAsia" w:ascii="仿宋" w:hAnsi="仿宋" w:eastAsia="仿宋" w:cs="仿宋"/>
          <w:b w:val="0"/>
          <w:bCs w:val="0"/>
          <w:color w:val="auto"/>
          <w:sz w:val="24"/>
          <w:highlight w:val="none"/>
          <w:lang w:val="en-US" w:eastAsia="zh-CN"/>
        </w:rPr>
        <w:t>定点加油</w:t>
      </w:r>
      <w:r>
        <w:rPr>
          <w:rFonts w:hint="eastAsia" w:ascii="仿宋" w:hAnsi="仿宋" w:eastAsia="仿宋" w:cs="仿宋"/>
          <w:b w:val="0"/>
          <w:bCs w:val="0"/>
          <w:color w:val="auto"/>
          <w:sz w:val="24"/>
          <w:highlight w:val="none"/>
        </w:rPr>
        <w:t>服务费用（包括运费）,</w:t>
      </w:r>
      <w:r>
        <w:rPr>
          <w:rFonts w:hint="eastAsia" w:ascii="仿宋" w:hAnsi="仿宋" w:eastAsia="仿宋" w:cs="仿宋"/>
          <w:b w:val="0"/>
          <w:bCs w:val="0"/>
          <w:color w:val="auto"/>
          <w:sz w:val="24"/>
          <w:highlight w:val="none"/>
          <w:lang w:eastAsia="zh-CN"/>
        </w:rPr>
        <w:t>供应期满后</w:t>
      </w:r>
      <w:r>
        <w:rPr>
          <w:rFonts w:hint="eastAsia" w:ascii="仿宋" w:hAnsi="仿宋" w:eastAsia="仿宋" w:cs="仿宋"/>
          <w:b w:val="0"/>
          <w:bCs w:val="0"/>
          <w:color w:val="auto"/>
          <w:sz w:val="24"/>
          <w:highlight w:val="none"/>
        </w:rPr>
        <w:t>退还履约保证金（不计息）。</w:t>
      </w:r>
    </w:p>
    <w:p w14:paraId="5C764C77">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未能在约定的</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时间内完成的，未达到合同规定的质量要求的，采购人有权暂缓支付</w:t>
      </w:r>
      <w:r>
        <w:rPr>
          <w:rFonts w:hint="eastAsia" w:ascii="仿宋" w:hAnsi="仿宋" w:eastAsia="仿宋" w:cs="仿宋"/>
          <w:color w:val="auto"/>
          <w:sz w:val="24"/>
          <w:highlight w:val="none"/>
          <w:lang w:val="en-US" w:eastAsia="zh-CN"/>
        </w:rPr>
        <w:t>服务款项</w:t>
      </w:r>
      <w:r>
        <w:rPr>
          <w:rFonts w:hint="eastAsia" w:ascii="仿宋" w:hAnsi="仿宋" w:eastAsia="仿宋" w:cs="仿宋"/>
          <w:color w:val="auto"/>
          <w:sz w:val="24"/>
          <w:highlight w:val="none"/>
        </w:rPr>
        <w:t>；</w:t>
      </w:r>
    </w:p>
    <w:p w14:paraId="3566CAC6">
      <w:pPr>
        <w:widowControl/>
        <w:shd w:val="clear" w:color="auto"/>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.3发票应随付款进度同时提供（按照国家有关规定缴纳相应税费）。</w:t>
      </w:r>
    </w:p>
    <w:p w14:paraId="2AA12A4E">
      <w:pPr>
        <w:widowControl/>
        <w:shd w:val="clear" w:color="auto"/>
        <w:snapToGrid w:val="0"/>
        <w:spacing w:line="360" w:lineRule="auto"/>
        <w:rPr>
          <w:rFonts w:hint="eastAsia" w:ascii="仿宋" w:hAnsi="仿宋" w:eastAsia="仿宋" w:cs="仿宋"/>
          <w:b/>
          <w:bCs/>
          <w:strike/>
          <w:color w:val="auto"/>
          <w:kern w:val="0"/>
          <w:sz w:val="24"/>
          <w:highlight w:val="none"/>
        </w:rPr>
      </w:pPr>
      <w:r>
        <w:rPr>
          <w:rFonts w:hint="eastAsia" w:ascii="仿宋" w:hAnsi="仿宋" w:eastAsia="仿宋" w:cs="仿宋"/>
          <w:b/>
          <w:bCs/>
          <w:color w:val="auto"/>
          <w:kern w:val="0"/>
          <w:sz w:val="24"/>
          <w:highlight w:val="none"/>
        </w:rPr>
        <w:t>2.</w:t>
      </w:r>
      <w:r>
        <w:rPr>
          <w:rFonts w:hint="eastAsia" w:ascii="仿宋" w:hAnsi="仿宋" w:eastAsia="仿宋" w:cs="仿宋"/>
          <w:b/>
          <w:bCs/>
          <w:color w:val="auto"/>
          <w:kern w:val="0"/>
          <w:sz w:val="24"/>
          <w:highlight w:val="none"/>
          <w:lang w:val="en-US" w:eastAsia="zh-CN"/>
        </w:rPr>
        <w:t>4</w:t>
      </w:r>
      <w:r>
        <w:rPr>
          <w:rFonts w:hint="eastAsia" w:ascii="仿宋" w:hAnsi="仿宋" w:eastAsia="仿宋" w:cs="仿宋"/>
          <w:b/>
          <w:bCs/>
          <w:color w:val="auto"/>
          <w:kern w:val="0"/>
          <w:sz w:val="24"/>
          <w:highlight w:val="none"/>
        </w:rPr>
        <w:t>验收要求</w:t>
      </w:r>
    </w:p>
    <w:p w14:paraId="6011316E">
      <w:pPr>
        <w:widowControl/>
        <w:shd w:val="clear" w:color="auto"/>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.1由采购人负责进行数量核对验收。</w:t>
      </w:r>
    </w:p>
    <w:p w14:paraId="4E7F5EB3">
      <w:pPr>
        <w:widowControl/>
        <w:shd w:val="clear" w:color="auto"/>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.2严格执行国家及行业各相关质量标准及技术规范。采购人如发现有质量、技术等问题，</w:t>
      </w:r>
      <w:r>
        <w:rPr>
          <w:rFonts w:hint="eastAsia" w:ascii="仿宋" w:hAnsi="仿宋" w:eastAsia="仿宋" w:cs="仿宋"/>
          <w:color w:val="auto"/>
          <w:kern w:val="0"/>
          <w:sz w:val="24"/>
          <w:highlight w:val="none"/>
          <w:lang w:val="en-US" w:eastAsia="zh-CN"/>
        </w:rPr>
        <w:t>投标人</w:t>
      </w:r>
      <w:r>
        <w:rPr>
          <w:rFonts w:hint="eastAsia" w:ascii="仿宋" w:hAnsi="仿宋" w:eastAsia="仿宋" w:cs="仿宋"/>
          <w:color w:val="auto"/>
          <w:kern w:val="0"/>
          <w:sz w:val="24"/>
          <w:highlight w:val="none"/>
        </w:rPr>
        <w:t>应负责根据合同及采购人的要求采取更换等处理措施，并承担由此发生的一切损失和费用。如因</w:t>
      </w:r>
      <w:r>
        <w:rPr>
          <w:rFonts w:hint="eastAsia" w:ascii="仿宋" w:hAnsi="仿宋" w:eastAsia="仿宋" w:cs="仿宋"/>
          <w:color w:val="auto"/>
          <w:kern w:val="0"/>
          <w:sz w:val="24"/>
          <w:highlight w:val="none"/>
          <w:lang w:val="en-US" w:eastAsia="zh-CN"/>
        </w:rPr>
        <w:t>投标人</w:t>
      </w:r>
      <w:r>
        <w:rPr>
          <w:rFonts w:hint="eastAsia" w:ascii="仿宋" w:hAnsi="仿宋" w:eastAsia="仿宋" w:cs="仿宋"/>
          <w:color w:val="auto"/>
          <w:kern w:val="0"/>
          <w:sz w:val="24"/>
          <w:highlight w:val="none"/>
        </w:rPr>
        <w:t>主观原因使质量、技术造成缺陷，采购人对</w:t>
      </w:r>
      <w:r>
        <w:rPr>
          <w:rFonts w:hint="eastAsia" w:ascii="仿宋" w:hAnsi="仿宋" w:eastAsia="仿宋" w:cs="仿宋"/>
          <w:color w:val="auto"/>
          <w:kern w:val="0"/>
          <w:sz w:val="24"/>
          <w:highlight w:val="none"/>
          <w:lang w:val="en-US" w:eastAsia="zh-CN"/>
        </w:rPr>
        <w:t>投标人</w:t>
      </w:r>
      <w:r>
        <w:rPr>
          <w:rFonts w:hint="eastAsia" w:ascii="仿宋" w:hAnsi="仿宋" w:eastAsia="仿宋" w:cs="仿宋"/>
          <w:color w:val="auto"/>
          <w:kern w:val="0"/>
          <w:sz w:val="24"/>
          <w:highlight w:val="none"/>
        </w:rPr>
        <w:t>处以损失部分两倍的处罚。</w:t>
      </w:r>
    </w:p>
    <w:p w14:paraId="183DD4A2">
      <w:pPr>
        <w:widowControl/>
        <w:shd w:val="clear" w:color="auto"/>
        <w:snapToGrid w:val="0"/>
        <w:spacing w:line="360" w:lineRule="auto"/>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2.5结算原则</w:t>
      </w:r>
    </w:p>
    <w:p w14:paraId="28C8429F">
      <w:pPr>
        <w:widowControl/>
        <w:shd w:val="clear" w:color="auto"/>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2.5.1</w:t>
      </w:r>
      <w:r>
        <w:rPr>
          <w:rFonts w:hint="eastAsia" w:ascii="仿宋" w:hAnsi="仿宋" w:eastAsia="仿宋" w:cs="仿宋"/>
          <w:color w:val="auto"/>
          <w:kern w:val="0"/>
          <w:sz w:val="24"/>
          <w:highlight w:val="none"/>
        </w:rPr>
        <w:t>投标</w:t>
      </w:r>
      <w:r>
        <w:rPr>
          <w:rFonts w:hint="eastAsia" w:ascii="仿宋" w:hAnsi="仿宋" w:eastAsia="仿宋" w:cs="仿宋"/>
          <w:color w:val="auto"/>
          <w:kern w:val="0"/>
          <w:sz w:val="24"/>
          <w:highlight w:val="none"/>
          <w:lang w:val="en-US" w:eastAsia="zh-CN"/>
        </w:rPr>
        <w:t>报价须</w:t>
      </w:r>
      <w:r>
        <w:rPr>
          <w:rFonts w:hint="eastAsia" w:ascii="仿宋" w:hAnsi="仿宋" w:eastAsia="仿宋" w:cs="仿宋"/>
          <w:color w:val="auto"/>
          <w:kern w:val="0"/>
          <w:sz w:val="24"/>
          <w:highlight w:val="none"/>
        </w:rPr>
        <w:t>含</w:t>
      </w:r>
      <w:r>
        <w:rPr>
          <w:rFonts w:hint="eastAsia" w:ascii="仿宋" w:hAnsi="仿宋" w:eastAsia="仿宋" w:cs="仿宋"/>
          <w:color w:val="auto"/>
          <w:kern w:val="0"/>
          <w:sz w:val="24"/>
          <w:highlight w:val="none"/>
          <w:lang w:eastAsia="zh-CN"/>
        </w:rPr>
        <w:t>投标人</w:t>
      </w:r>
      <w:r>
        <w:rPr>
          <w:rFonts w:hint="eastAsia" w:ascii="仿宋" w:hAnsi="仿宋" w:eastAsia="仿宋" w:cs="仿宋"/>
          <w:color w:val="auto"/>
          <w:kern w:val="0"/>
          <w:sz w:val="24"/>
          <w:highlight w:val="none"/>
        </w:rPr>
        <w:t>完成本项目所需的一切费用，包括但不仅限于运输（送货到</w:t>
      </w:r>
      <w:r>
        <w:rPr>
          <w:rFonts w:hint="eastAsia" w:ascii="仿宋" w:hAnsi="仿宋" w:eastAsia="仿宋" w:cs="仿宋"/>
          <w:color w:val="auto"/>
          <w:kern w:val="0"/>
          <w:sz w:val="24"/>
          <w:highlight w:val="none"/>
          <w:lang w:eastAsia="zh-CN"/>
        </w:rPr>
        <w:t>采购人</w:t>
      </w:r>
      <w:r>
        <w:rPr>
          <w:rFonts w:hint="eastAsia" w:ascii="仿宋" w:hAnsi="仿宋" w:eastAsia="仿宋" w:cs="仿宋"/>
          <w:color w:val="auto"/>
          <w:kern w:val="0"/>
          <w:sz w:val="24"/>
          <w:highlight w:val="none"/>
        </w:rPr>
        <w:t>指定的现场）、购置、装卸、损耗、货差和税金等所需的所有费用。</w:t>
      </w:r>
    </w:p>
    <w:p w14:paraId="49C5754D">
      <w:pPr>
        <w:widowControl/>
        <w:shd w:val="clear" w:color="auto"/>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2投标</w:t>
      </w:r>
      <w:r>
        <w:rPr>
          <w:rFonts w:hint="eastAsia" w:ascii="仿宋" w:hAnsi="仿宋" w:eastAsia="仿宋" w:cs="仿宋"/>
          <w:color w:val="auto"/>
          <w:kern w:val="0"/>
          <w:sz w:val="24"/>
          <w:highlight w:val="none"/>
        </w:rPr>
        <w:t>报价为全省采购范围内最高优惠价(若在浙江省采购范围内出现高于本次采购优惠价格的则按最高优惠价格执行)。</w:t>
      </w:r>
    </w:p>
    <w:p w14:paraId="6503C61E">
      <w:pPr>
        <w:shd w:val="clear"/>
        <w:spacing w:line="360" w:lineRule="auto"/>
        <w:jc w:val="left"/>
        <w:outlineLvl w:val="0"/>
        <w:rPr>
          <w:rFonts w:ascii="仿宋" w:hAnsi="仿宋" w:eastAsia="仿宋" w:cs="仿宋"/>
          <w:b/>
          <w:color w:val="auto"/>
          <w:sz w:val="36"/>
          <w:szCs w:val="36"/>
          <w:highlight w:val="none"/>
        </w:rPr>
      </w:pPr>
      <w:r>
        <w:rPr>
          <w:rFonts w:hint="eastAsia" w:ascii="仿宋" w:hAnsi="仿宋" w:eastAsia="仿宋" w:cs="仿宋"/>
          <w:color w:val="auto"/>
          <w:kern w:val="0"/>
          <w:sz w:val="24"/>
          <w:highlight w:val="none"/>
          <w:lang w:val="en-US" w:eastAsia="zh-CN"/>
        </w:rPr>
        <w:t>2.5.3结算费用</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供货</w:t>
      </w:r>
      <w:r>
        <w:rPr>
          <w:rFonts w:hint="eastAsia" w:ascii="仿宋" w:hAnsi="仿宋" w:eastAsia="仿宋" w:cs="仿宋"/>
          <w:color w:val="auto"/>
          <w:kern w:val="0"/>
          <w:sz w:val="24"/>
          <w:highlight w:val="none"/>
          <w:lang w:val="en-US" w:eastAsia="zh-CN"/>
        </w:rPr>
        <w:t>时发改委公布的零售价格*（1</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中标下浮率</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）*当</w:t>
      </w:r>
      <w:r>
        <w:rPr>
          <w:rFonts w:hint="eastAsia" w:ascii="仿宋" w:hAnsi="仿宋" w:eastAsia="仿宋" w:cs="仿宋"/>
          <w:color w:val="auto"/>
          <w:kern w:val="0"/>
          <w:sz w:val="24"/>
          <w:highlight w:val="none"/>
          <w:lang w:val="en-US" w:eastAsia="zh-CN"/>
        </w:rPr>
        <w:t>月</w:t>
      </w:r>
      <w:r>
        <w:rPr>
          <w:rFonts w:hint="eastAsia" w:ascii="仿宋" w:hAnsi="仿宋" w:eastAsia="仿宋" w:cs="仿宋"/>
          <w:color w:val="auto"/>
          <w:kern w:val="0"/>
          <w:sz w:val="24"/>
          <w:highlight w:val="none"/>
        </w:rPr>
        <w:t>供货数量（</w:t>
      </w:r>
      <w:r>
        <w:rPr>
          <w:rFonts w:hint="eastAsia" w:ascii="仿宋" w:hAnsi="仿宋" w:eastAsia="仿宋" w:cs="仿宋"/>
          <w:color w:val="auto"/>
          <w:kern w:val="0"/>
          <w:sz w:val="24"/>
          <w:highlight w:val="none"/>
          <w:lang w:val="en-US" w:eastAsia="zh-CN"/>
        </w:rPr>
        <w:t>升</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实际供货量</w:t>
      </w:r>
      <w:r>
        <w:rPr>
          <w:rFonts w:hint="eastAsia" w:ascii="仿宋" w:hAnsi="仿宋" w:eastAsia="仿宋" w:cs="仿宋"/>
          <w:color w:val="auto"/>
          <w:kern w:val="0"/>
          <w:sz w:val="24"/>
          <w:highlight w:val="none"/>
          <w:lang w:val="en-US" w:eastAsia="zh-CN"/>
        </w:rPr>
        <w:t>按实结算，</w:t>
      </w:r>
      <w:r>
        <w:rPr>
          <w:rFonts w:hint="eastAsia" w:ascii="仿宋" w:hAnsi="仿宋" w:eastAsia="仿宋" w:cs="仿宋"/>
          <w:color w:val="auto"/>
          <w:kern w:val="0"/>
          <w:sz w:val="24"/>
          <w:highlight w:val="none"/>
          <w:lang w:eastAsia="zh-CN"/>
        </w:rPr>
        <w:t>由采购人</w:t>
      </w:r>
      <w:r>
        <w:rPr>
          <w:rFonts w:hint="eastAsia" w:ascii="仿宋" w:hAnsi="仿宋" w:eastAsia="仿宋" w:cs="仿宋"/>
          <w:color w:val="auto"/>
          <w:kern w:val="0"/>
          <w:sz w:val="24"/>
          <w:highlight w:val="none"/>
          <w:lang w:val="en-US" w:eastAsia="zh-CN"/>
        </w:rPr>
        <w:t>签收</w:t>
      </w:r>
      <w:r>
        <w:rPr>
          <w:rFonts w:hint="eastAsia" w:ascii="仿宋" w:hAnsi="仿宋" w:eastAsia="仿宋" w:cs="仿宋"/>
          <w:color w:val="auto"/>
          <w:kern w:val="0"/>
          <w:sz w:val="24"/>
          <w:highlight w:val="none"/>
          <w:lang w:eastAsia="zh-CN"/>
        </w:rPr>
        <w:t>确认为准。</w:t>
      </w:r>
    </w:p>
    <w:p w14:paraId="62138014">
      <w:pPr>
        <w:shd w:val="clear"/>
        <w:spacing w:line="360" w:lineRule="auto"/>
        <w:jc w:val="center"/>
        <w:outlineLvl w:val="0"/>
        <w:rPr>
          <w:rFonts w:ascii="仿宋" w:hAnsi="仿宋" w:eastAsia="仿宋" w:cs="仿宋"/>
          <w:b/>
          <w:color w:val="auto"/>
          <w:sz w:val="36"/>
          <w:szCs w:val="36"/>
          <w:highlight w:val="none"/>
        </w:rPr>
      </w:pPr>
    </w:p>
    <w:p w14:paraId="0366D9E3">
      <w:pPr>
        <w:shd w:val="clear"/>
        <w:spacing w:line="360" w:lineRule="auto"/>
        <w:jc w:val="center"/>
        <w:outlineLvl w:val="0"/>
        <w:rPr>
          <w:rFonts w:ascii="仿宋" w:hAnsi="仿宋" w:eastAsia="仿宋" w:cs="仿宋"/>
          <w:b/>
          <w:color w:val="auto"/>
          <w:sz w:val="36"/>
          <w:szCs w:val="36"/>
          <w:highlight w:val="none"/>
        </w:rPr>
      </w:pPr>
    </w:p>
    <w:p w14:paraId="383DBAE5">
      <w:pPr>
        <w:shd w:val="clear"/>
        <w:spacing w:line="360" w:lineRule="auto"/>
        <w:jc w:val="center"/>
        <w:outlineLvl w:val="0"/>
        <w:rPr>
          <w:rFonts w:ascii="仿宋" w:hAnsi="仿宋" w:eastAsia="仿宋" w:cs="仿宋"/>
          <w:b/>
          <w:color w:val="auto"/>
          <w:sz w:val="36"/>
          <w:szCs w:val="36"/>
          <w:highlight w:val="none"/>
        </w:rPr>
      </w:pPr>
    </w:p>
    <w:p w14:paraId="6F8E2E0E">
      <w:pPr>
        <w:shd w:val="clear"/>
        <w:spacing w:line="360" w:lineRule="auto"/>
        <w:jc w:val="center"/>
        <w:outlineLvl w:val="0"/>
        <w:rPr>
          <w:rFonts w:ascii="仿宋" w:hAnsi="仿宋" w:eastAsia="仿宋" w:cs="仿宋"/>
          <w:b/>
          <w:color w:val="auto"/>
          <w:sz w:val="36"/>
          <w:szCs w:val="36"/>
          <w:highlight w:val="none"/>
        </w:rPr>
      </w:pPr>
    </w:p>
    <w:p w14:paraId="6924E1F6">
      <w:pPr>
        <w:shd w:val="clear"/>
        <w:spacing w:line="360" w:lineRule="auto"/>
        <w:jc w:val="center"/>
        <w:outlineLvl w:val="0"/>
        <w:rPr>
          <w:rFonts w:ascii="仿宋" w:hAnsi="仿宋" w:eastAsia="仿宋" w:cs="仿宋"/>
          <w:b/>
          <w:color w:val="auto"/>
          <w:sz w:val="36"/>
          <w:szCs w:val="36"/>
          <w:highlight w:val="none"/>
        </w:rPr>
      </w:pPr>
    </w:p>
    <w:p w14:paraId="24F9AE95">
      <w:pPr>
        <w:shd w:val="clea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CCFFD41">
      <w:pPr>
        <w:shd w:val="clea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964B03C">
      <w:pPr>
        <w:shd w:val="clea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0434D84A">
      <w:pPr>
        <w:shd w:val="clear"/>
        <w:spacing w:line="480" w:lineRule="auto"/>
        <w:jc w:val="center"/>
        <w:rPr>
          <w:rFonts w:ascii="仿宋" w:hAnsi="仿宋" w:eastAsia="仿宋" w:cs="仿宋"/>
          <w:b/>
          <w:color w:val="auto"/>
          <w:sz w:val="28"/>
          <w:szCs w:val="28"/>
          <w:highlight w:val="none"/>
        </w:rPr>
      </w:pPr>
    </w:p>
    <w:p w14:paraId="79ACBFFA">
      <w:pPr>
        <w:shd w:val="clear"/>
        <w:spacing w:line="480" w:lineRule="auto"/>
        <w:jc w:val="center"/>
        <w:rPr>
          <w:rFonts w:ascii="仿宋" w:hAnsi="仿宋" w:eastAsia="仿宋" w:cs="仿宋"/>
          <w:b/>
          <w:color w:val="auto"/>
          <w:sz w:val="24"/>
          <w:highlight w:val="none"/>
        </w:rPr>
      </w:pPr>
    </w:p>
    <w:p w14:paraId="18C297B0">
      <w:pPr>
        <w:shd w:val="clear"/>
        <w:spacing w:line="480" w:lineRule="auto"/>
        <w:jc w:val="center"/>
        <w:rPr>
          <w:rFonts w:ascii="仿宋" w:hAnsi="仿宋" w:eastAsia="仿宋" w:cs="仿宋"/>
          <w:b/>
          <w:color w:val="auto"/>
          <w:sz w:val="24"/>
          <w:highlight w:val="none"/>
        </w:rPr>
      </w:pPr>
    </w:p>
    <w:p w14:paraId="6A8AC6BE">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2A5DD6DC">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FD79B6">
      <w:pPr>
        <w:pStyle w:val="701"/>
        <w:shd w:val="clear"/>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70505E7">
      <w:pPr>
        <w:shd w:val="clear"/>
        <w:spacing w:before="120" w:line="22" w:lineRule="atLeast"/>
        <w:rPr>
          <w:rFonts w:ascii="仿宋" w:hAnsi="仿宋" w:eastAsia="仿宋" w:cs="仿宋"/>
          <w:color w:val="auto"/>
          <w:sz w:val="24"/>
          <w:highlight w:val="none"/>
        </w:rPr>
      </w:pPr>
    </w:p>
    <w:p w14:paraId="24A3BE7E">
      <w:pPr>
        <w:pStyle w:val="2"/>
        <w:shd w:val="clear"/>
        <w:rPr>
          <w:rFonts w:ascii="仿宋" w:eastAsia="仿宋" w:cs="仿宋"/>
          <w:color w:val="auto"/>
          <w:highlight w:val="none"/>
        </w:rPr>
      </w:pPr>
    </w:p>
    <w:p w14:paraId="3FA4F772">
      <w:pPr>
        <w:shd w:val="clea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5AB24813">
      <w:pPr>
        <w:pStyle w:val="598"/>
        <w:shd w:val="clear"/>
        <w:spacing w:before="120" w:line="22" w:lineRule="atLeast"/>
        <w:rPr>
          <w:rFonts w:ascii="仿宋" w:hAnsi="仿宋" w:eastAsia="仿宋" w:cs="仿宋"/>
          <w:color w:val="auto"/>
          <w:szCs w:val="24"/>
          <w:highlight w:val="none"/>
        </w:rPr>
      </w:pPr>
    </w:p>
    <w:p w14:paraId="3EB6C6D3">
      <w:pPr>
        <w:pStyle w:val="598"/>
        <w:shd w:val="clear"/>
        <w:spacing w:before="120" w:line="22" w:lineRule="atLeast"/>
        <w:rPr>
          <w:rFonts w:ascii="仿宋" w:hAnsi="仿宋" w:eastAsia="仿宋" w:cs="仿宋"/>
          <w:color w:val="auto"/>
          <w:szCs w:val="24"/>
          <w:highlight w:val="none"/>
        </w:rPr>
      </w:pPr>
    </w:p>
    <w:p w14:paraId="59B79110">
      <w:pPr>
        <w:shd w:val="clear"/>
        <w:rPr>
          <w:rFonts w:ascii="仿宋" w:hAnsi="仿宋" w:eastAsia="仿宋" w:cs="仿宋"/>
          <w:color w:val="auto"/>
          <w:sz w:val="24"/>
          <w:highlight w:val="none"/>
        </w:rPr>
      </w:pPr>
    </w:p>
    <w:p w14:paraId="28C6BB04">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53B9F33C">
      <w:pPr>
        <w:shd w:val="clear"/>
        <w:spacing w:before="120" w:line="22" w:lineRule="atLeast"/>
        <w:rPr>
          <w:rFonts w:ascii="仿宋" w:hAnsi="仿宋" w:eastAsia="仿宋" w:cs="仿宋"/>
          <w:color w:val="auto"/>
          <w:sz w:val="24"/>
          <w:highlight w:val="none"/>
        </w:rPr>
      </w:pPr>
    </w:p>
    <w:p w14:paraId="31743C42">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129D41BB">
      <w:pPr>
        <w:shd w:val="clear"/>
        <w:spacing w:before="120" w:line="22" w:lineRule="atLeast"/>
        <w:rPr>
          <w:rFonts w:ascii="仿宋" w:hAnsi="仿宋" w:eastAsia="仿宋" w:cs="仿宋"/>
          <w:color w:val="auto"/>
          <w:sz w:val="24"/>
          <w:highlight w:val="none"/>
        </w:rPr>
      </w:pPr>
    </w:p>
    <w:p w14:paraId="63ABA645">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5403E752">
      <w:pPr>
        <w:shd w:val="clear"/>
        <w:spacing w:before="120" w:line="22" w:lineRule="atLeast"/>
        <w:rPr>
          <w:rFonts w:ascii="仿宋" w:hAnsi="仿宋" w:eastAsia="仿宋" w:cs="仿宋"/>
          <w:color w:val="auto"/>
          <w:sz w:val="24"/>
          <w:highlight w:val="none"/>
        </w:rPr>
      </w:pPr>
    </w:p>
    <w:p w14:paraId="497765F4">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64D809C2">
      <w:pPr>
        <w:widowControl/>
        <w:shd w:val="clear"/>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4D08EB2C">
      <w:pPr>
        <w:shd w:val="clear"/>
        <w:rPr>
          <w:rFonts w:ascii="仿宋" w:hAnsi="仿宋" w:eastAsia="仿宋" w:cs="仿宋"/>
          <w:b/>
          <w:color w:val="auto"/>
          <w:sz w:val="24"/>
          <w:highlight w:val="none"/>
        </w:rPr>
      </w:pPr>
    </w:p>
    <w:p w14:paraId="4329F0CA">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51815ABD">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AB61784">
      <w:pPr>
        <w:shd w:val="clear"/>
        <w:spacing w:line="440" w:lineRule="exact"/>
        <w:ind w:firstLine="482" w:firstLineChars="200"/>
        <w:outlineLvl w:val="0"/>
        <w:rPr>
          <w:rFonts w:ascii="仿宋" w:hAnsi="仿宋" w:eastAsia="仿宋" w:cs="仿宋"/>
          <w:color w:val="auto"/>
          <w:sz w:val="24"/>
          <w:highlight w:val="none"/>
        </w:rPr>
      </w:pPr>
      <w:bookmarkStart w:id="43" w:name="_Toc15367"/>
      <w:bookmarkStart w:id="44" w:name="_Toc22967"/>
      <w:bookmarkStart w:id="45" w:name="_Toc19273"/>
      <w:bookmarkStart w:id="46" w:name="_Toc28855"/>
      <w:bookmarkStart w:id="47" w:name="_Toc20421"/>
      <w:r>
        <w:rPr>
          <w:rFonts w:hint="eastAsia" w:ascii="仿宋" w:hAnsi="仿宋" w:eastAsia="仿宋" w:cs="仿宋"/>
          <w:b/>
          <w:color w:val="auto"/>
          <w:sz w:val="24"/>
          <w:highlight w:val="none"/>
        </w:rPr>
        <w:t>1.1 合同组成部分</w:t>
      </w:r>
      <w:bookmarkEnd w:id="43"/>
      <w:bookmarkEnd w:id="44"/>
      <w:bookmarkEnd w:id="45"/>
      <w:bookmarkEnd w:id="46"/>
      <w:bookmarkEnd w:id="47"/>
    </w:p>
    <w:p w14:paraId="7F5EC90D">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0E561F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7668CB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FB3524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7635B5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6CC069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3E36AD0">
      <w:pPr>
        <w:shd w:val="clear"/>
        <w:spacing w:line="440" w:lineRule="exact"/>
        <w:ind w:firstLine="482" w:firstLineChars="200"/>
        <w:outlineLvl w:val="0"/>
        <w:rPr>
          <w:rFonts w:ascii="仿宋" w:hAnsi="仿宋" w:eastAsia="仿宋" w:cs="仿宋"/>
          <w:b/>
          <w:color w:val="auto"/>
          <w:sz w:val="24"/>
          <w:highlight w:val="none"/>
        </w:rPr>
      </w:pPr>
      <w:bookmarkStart w:id="48" w:name="_Toc6311"/>
      <w:bookmarkStart w:id="49" w:name="_Toc6773"/>
      <w:bookmarkStart w:id="50" w:name="_Toc2918"/>
      <w:bookmarkStart w:id="51" w:name="_Toc18585"/>
      <w:bookmarkStart w:id="52" w:name="_Toc22185"/>
      <w:r>
        <w:rPr>
          <w:rFonts w:hint="eastAsia" w:ascii="仿宋" w:hAnsi="仿宋" w:eastAsia="仿宋" w:cs="仿宋"/>
          <w:b/>
          <w:color w:val="auto"/>
          <w:sz w:val="24"/>
          <w:highlight w:val="none"/>
        </w:rPr>
        <w:t>1.2 标的</w:t>
      </w:r>
      <w:bookmarkEnd w:id="48"/>
      <w:bookmarkEnd w:id="49"/>
      <w:bookmarkEnd w:id="50"/>
      <w:bookmarkEnd w:id="51"/>
      <w:bookmarkEnd w:id="52"/>
    </w:p>
    <w:p w14:paraId="40AA0BA8">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056658ED">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6BBA5C2C">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FABF511">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0D66FEC">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55FCADE1">
      <w:pPr>
        <w:shd w:val="clear"/>
        <w:spacing w:line="440" w:lineRule="exact"/>
        <w:ind w:firstLine="480" w:firstLineChars="200"/>
        <w:rPr>
          <w:rFonts w:ascii="仿宋" w:hAnsi="仿宋" w:eastAsia="仿宋" w:cs="仿宋"/>
          <w:color w:val="auto"/>
          <w:sz w:val="24"/>
          <w:highlight w:val="none"/>
          <w:u w:val="single"/>
        </w:rPr>
      </w:pPr>
      <w:bookmarkStart w:id="53" w:name="_Toc13918"/>
      <w:bookmarkStart w:id="54" w:name="_Toc1386"/>
      <w:bookmarkStart w:id="55" w:name="_Toc4929"/>
      <w:bookmarkStart w:id="56" w:name="_Toc5635"/>
      <w:bookmarkStart w:id="57" w:name="_Toc21124"/>
      <w:r>
        <w:rPr>
          <w:rFonts w:hint="eastAsia" w:ascii="仿宋" w:hAnsi="仿宋" w:eastAsia="仿宋" w:cs="仿宋"/>
          <w:color w:val="auto"/>
          <w:sz w:val="24"/>
          <w:highlight w:val="none"/>
        </w:rPr>
        <w:t>1.2.5.1 货物名称、品牌、规格型号、花色：；</w:t>
      </w:r>
    </w:p>
    <w:p w14:paraId="75DEF8BA">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614BD472">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2C7E2BA">
      <w:pPr>
        <w:shd w:val="clea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3"/>
      <w:bookmarkEnd w:id="54"/>
      <w:bookmarkEnd w:id="55"/>
      <w:bookmarkEnd w:id="56"/>
      <w:bookmarkEnd w:id="57"/>
    </w:p>
    <w:p w14:paraId="18683B28">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71F07A80">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58CF7506">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C2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EED3BB3">
            <w:pPr>
              <w:pStyle w:val="319"/>
              <w:shd w:val="clear"/>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C5B45E1">
            <w:pPr>
              <w:pStyle w:val="319"/>
              <w:shd w:val="clear"/>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969EDB3">
            <w:pPr>
              <w:pStyle w:val="319"/>
              <w:shd w:val="clear"/>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3FA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B0C9E3">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30AF525">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C42141E">
            <w:pPr>
              <w:pStyle w:val="319"/>
              <w:shd w:val="clear"/>
              <w:spacing w:line="440" w:lineRule="exact"/>
              <w:ind w:firstLine="480" w:firstLineChars="200"/>
              <w:jc w:val="center"/>
              <w:rPr>
                <w:rFonts w:ascii="仿宋" w:hAnsi="仿宋" w:eastAsia="仿宋" w:cs="仿宋"/>
                <w:color w:val="auto"/>
                <w:sz w:val="24"/>
                <w:szCs w:val="24"/>
                <w:highlight w:val="none"/>
              </w:rPr>
            </w:pPr>
          </w:p>
        </w:tc>
      </w:tr>
      <w:tr w14:paraId="638F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1A0826">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FD2D41C">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0DC50E8">
            <w:pPr>
              <w:pStyle w:val="319"/>
              <w:shd w:val="clear"/>
              <w:spacing w:line="440" w:lineRule="exact"/>
              <w:ind w:firstLine="480" w:firstLineChars="200"/>
              <w:jc w:val="center"/>
              <w:rPr>
                <w:rFonts w:ascii="仿宋" w:hAnsi="仿宋" w:eastAsia="仿宋" w:cs="仿宋"/>
                <w:color w:val="auto"/>
                <w:sz w:val="24"/>
                <w:szCs w:val="24"/>
                <w:highlight w:val="none"/>
              </w:rPr>
            </w:pPr>
          </w:p>
        </w:tc>
      </w:tr>
      <w:tr w14:paraId="1D8B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DEB76C">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4531B64">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891246E">
            <w:pPr>
              <w:pStyle w:val="319"/>
              <w:shd w:val="clear"/>
              <w:spacing w:line="440" w:lineRule="exact"/>
              <w:ind w:firstLine="480" w:firstLineChars="200"/>
              <w:jc w:val="center"/>
              <w:rPr>
                <w:rFonts w:ascii="仿宋" w:hAnsi="仿宋" w:eastAsia="仿宋" w:cs="仿宋"/>
                <w:color w:val="auto"/>
                <w:sz w:val="24"/>
                <w:szCs w:val="24"/>
                <w:highlight w:val="none"/>
              </w:rPr>
            </w:pPr>
          </w:p>
        </w:tc>
      </w:tr>
      <w:tr w14:paraId="26D6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3ECAA7">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AF6C520">
            <w:pPr>
              <w:pStyle w:val="319"/>
              <w:shd w:val="clear"/>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E606E0C">
            <w:pPr>
              <w:pStyle w:val="319"/>
              <w:shd w:val="clear"/>
              <w:spacing w:line="440" w:lineRule="exact"/>
              <w:ind w:firstLine="480" w:firstLineChars="200"/>
              <w:jc w:val="center"/>
              <w:rPr>
                <w:rFonts w:ascii="仿宋" w:hAnsi="仿宋" w:eastAsia="仿宋" w:cs="仿宋"/>
                <w:color w:val="auto"/>
                <w:sz w:val="24"/>
                <w:szCs w:val="24"/>
                <w:highlight w:val="none"/>
              </w:rPr>
            </w:pPr>
          </w:p>
        </w:tc>
      </w:tr>
      <w:tr w14:paraId="0F8E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067ECAE">
            <w:pPr>
              <w:pStyle w:val="319"/>
              <w:shd w:val="clear"/>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4BFBE22">
            <w:pPr>
              <w:pStyle w:val="319"/>
              <w:shd w:val="clear"/>
              <w:spacing w:line="440" w:lineRule="exact"/>
              <w:ind w:firstLine="480" w:firstLineChars="200"/>
              <w:jc w:val="center"/>
              <w:rPr>
                <w:rFonts w:ascii="仿宋" w:hAnsi="仿宋" w:eastAsia="仿宋" w:cs="仿宋"/>
                <w:color w:val="auto"/>
                <w:sz w:val="24"/>
                <w:szCs w:val="24"/>
                <w:highlight w:val="none"/>
              </w:rPr>
            </w:pPr>
          </w:p>
        </w:tc>
      </w:tr>
    </w:tbl>
    <w:p w14:paraId="4C19565D">
      <w:pPr>
        <w:shd w:val="clear"/>
        <w:spacing w:line="440" w:lineRule="exact"/>
        <w:ind w:firstLine="480" w:firstLineChars="200"/>
        <w:rPr>
          <w:rFonts w:ascii="仿宋" w:hAnsi="仿宋" w:eastAsia="仿宋" w:cs="仿宋"/>
          <w:color w:val="auto"/>
          <w:sz w:val="24"/>
          <w:highlight w:val="none"/>
        </w:rPr>
      </w:pPr>
      <w:bookmarkStart w:id="58" w:name="_Toc30158"/>
      <w:bookmarkStart w:id="59" w:name="_Toc26916"/>
      <w:bookmarkStart w:id="60" w:name="_Toc30506"/>
      <w:bookmarkStart w:id="61" w:name="_Toc14993"/>
      <w:bookmarkStart w:id="62"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0F1638E6">
      <w:pPr>
        <w:pStyle w:val="2"/>
        <w:shd w:val="clear"/>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8"/>
    <w:bookmarkEnd w:id="59"/>
    <w:bookmarkEnd w:id="60"/>
    <w:bookmarkEnd w:id="61"/>
    <w:bookmarkEnd w:id="62"/>
    <w:p w14:paraId="49EDD6A7">
      <w:pPr>
        <w:pStyle w:val="958"/>
        <w:shd w:val="clear"/>
        <w:spacing w:before="0" w:beforeAutospacing="0" w:after="0" w:afterAutospacing="0" w:line="440" w:lineRule="exact"/>
        <w:ind w:firstLine="482" w:firstLineChars="200"/>
        <w:rPr>
          <w:rFonts w:ascii="仿宋" w:hAnsi="仿宋" w:eastAsia="仿宋" w:cs="仿宋"/>
          <w:b/>
          <w:color w:val="auto"/>
          <w:highlight w:val="none"/>
        </w:rPr>
      </w:pPr>
      <w:bookmarkStart w:id="63" w:name="_Toc1814"/>
      <w:bookmarkStart w:id="64" w:name="_Toc22618"/>
      <w:bookmarkStart w:id="65" w:name="_Toc10340"/>
      <w:bookmarkStart w:id="66" w:name="_Toc11108"/>
      <w:bookmarkStart w:id="67" w:name="_Toc3625"/>
      <w:bookmarkStart w:id="68" w:name="_Toc8772"/>
      <w:bookmarkStart w:id="69" w:name="_Toc4760"/>
      <w:bookmarkStart w:id="70" w:name="_Toc31421"/>
      <w:r>
        <w:rPr>
          <w:rFonts w:hint="eastAsia" w:ascii="仿宋" w:hAnsi="仿宋" w:eastAsia="仿宋" w:cs="仿宋"/>
          <w:b/>
          <w:color w:val="auto"/>
          <w:highlight w:val="none"/>
        </w:rPr>
        <w:t>1.4履约保证金</w:t>
      </w:r>
    </w:p>
    <w:p w14:paraId="0EF2455C">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714DF771">
      <w:pPr>
        <w:shd w:val="clea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36A7AAB7">
      <w:pPr>
        <w:shd w:val="clea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7B8158AA">
      <w:pPr>
        <w:pStyle w:val="2"/>
        <w:shd w:val="clear"/>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615FE4">
      <w:pPr>
        <w:shd w:val="clea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7C0A5DF6">
      <w:pPr>
        <w:shd w:val="clea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3"/>
      <w:bookmarkEnd w:id="64"/>
      <w:bookmarkEnd w:id="65"/>
      <w:r>
        <w:rPr>
          <w:rFonts w:hint="eastAsia" w:ascii="仿宋" w:hAnsi="仿宋" w:eastAsia="仿宋" w:cs="仿宋"/>
          <w:b/>
          <w:color w:val="auto"/>
          <w:sz w:val="24"/>
          <w:highlight w:val="none"/>
        </w:rPr>
        <w:t>预付款</w:t>
      </w:r>
    </w:p>
    <w:p w14:paraId="59131B9F">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7A723873">
      <w:pPr>
        <w:shd w:val="clea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33FE1DB3">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54161678">
      <w:pPr>
        <w:pStyle w:val="958"/>
        <w:shd w:val="clear"/>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6CED2CC9">
      <w:pPr>
        <w:pStyle w:val="958"/>
        <w:shd w:val="clear"/>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46BE172C">
      <w:pPr>
        <w:pStyle w:val="958"/>
        <w:shd w:val="clear"/>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BD7F84F">
      <w:pPr>
        <w:shd w:val="clea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F898A2">
      <w:pPr>
        <w:shd w:val="clea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6"/>
      <w:bookmarkEnd w:id="67"/>
      <w:bookmarkEnd w:id="68"/>
      <w:bookmarkEnd w:id="69"/>
      <w:bookmarkEnd w:id="70"/>
    </w:p>
    <w:p w14:paraId="26C2AC05">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C9C4B1C">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5691C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9A7ED97">
      <w:pPr>
        <w:shd w:val="clear"/>
        <w:spacing w:line="440" w:lineRule="exact"/>
        <w:ind w:firstLine="480" w:firstLineChars="200"/>
        <w:outlineLvl w:val="0"/>
        <w:rPr>
          <w:rFonts w:ascii="仿宋" w:hAnsi="仿宋" w:eastAsia="仿宋" w:cs="仿宋"/>
          <w:bCs/>
          <w:color w:val="auto"/>
          <w:sz w:val="24"/>
          <w:highlight w:val="none"/>
        </w:rPr>
      </w:pPr>
      <w:bookmarkStart w:id="71" w:name="_Toc5698"/>
      <w:bookmarkStart w:id="72" w:name="_Toc24662"/>
      <w:bookmarkStart w:id="73" w:name="_Toc8586"/>
      <w:bookmarkStart w:id="74" w:name="_Toc3079"/>
      <w:bookmarkStart w:id="75" w:name="_Toc2375"/>
      <w:r>
        <w:rPr>
          <w:rFonts w:hint="eastAsia" w:ascii="仿宋" w:hAnsi="仿宋" w:eastAsia="仿宋" w:cs="仿宋"/>
          <w:bCs/>
          <w:color w:val="auto"/>
          <w:sz w:val="24"/>
          <w:highlight w:val="none"/>
        </w:rPr>
        <w:t>1.7.4若服务涉及货物的，则货物的：</w:t>
      </w:r>
    </w:p>
    <w:p w14:paraId="0750D2BE">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367538">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D6ACB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CB0584">
      <w:pPr>
        <w:shd w:val="clea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1"/>
      <w:bookmarkEnd w:id="72"/>
      <w:bookmarkEnd w:id="73"/>
      <w:bookmarkEnd w:id="74"/>
      <w:bookmarkEnd w:id="75"/>
    </w:p>
    <w:p w14:paraId="4D3E621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4BAE2FF0">
      <w:pPr>
        <w:pStyle w:val="2"/>
        <w:shd w:val="clear"/>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8BBB30B">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3BAA5A1D">
      <w:pPr>
        <w:shd w:val="clear"/>
        <w:spacing w:line="440" w:lineRule="exact"/>
        <w:ind w:firstLine="480" w:firstLineChars="200"/>
        <w:rPr>
          <w:rFonts w:ascii="仿宋" w:hAnsi="仿宋" w:eastAsia="仿宋" w:cs="仿宋"/>
          <w:color w:val="auto"/>
          <w:sz w:val="24"/>
          <w:highlight w:val="none"/>
        </w:rPr>
      </w:pPr>
      <w:bookmarkStart w:id="76" w:name="_Toc18683"/>
      <w:bookmarkStart w:id="77" w:name="_Toc26807"/>
      <w:bookmarkStart w:id="78" w:name="_Toc32454"/>
      <w:bookmarkStart w:id="79" w:name="_Toc30329"/>
      <w:bookmarkStart w:id="80"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50E622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F46702D">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1.8.6如果出现采购监督管理部门在处理投诉事项期间，书面通知甲方暂停采购活动的情形，或者询问或质疑事项可能影响中标或者成交结果的，导致甲方中止履行合同的情形，均不视为甲方违约。</w:t>
      </w:r>
    </w:p>
    <w:p w14:paraId="7CE31E82">
      <w:pPr>
        <w:shd w:val="clea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6"/>
    <w:bookmarkEnd w:id="77"/>
    <w:bookmarkEnd w:id="78"/>
    <w:bookmarkEnd w:id="79"/>
    <w:bookmarkEnd w:id="80"/>
    <w:p w14:paraId="193B58B8">
      <w:pPr>
        <w:shd w:val="clear"/>
        <w:spacing w:line="440" w:lineRule="exact"/>
        <w:ind w:firstLine="482" w:firstLineChars="200"/>
        <w:outlineLvl w:val="0"/>
        <w:rPr>
          <w:rFonts w:ascii="仿宋" w:hAnsi="仿宋" w:eastAsia="仿宋" w:cs="仿宋"/>
          <w:b/>
          <w:color w:val="auto"/>
          <w:sz w:val="24"/>
          <w:highlight w:val="none"/>
        </w:rPr>
      </w:pPr>
      <w:bookmarkStart w:id="81" w:name="_Toc28375"/>
      <w:bookmarkStart w:id="82" w:name="_Toc15583"/>
      <w:bookmarkStart w:id="83" w:name="_Toc16021"/>
      <w:r>
        <w:rPr>
          <w:rFonts w:hint="eastAsia" w:ascii="仿宋" w:hAnsi="仿宋" w:eastAsia="仿宋" w:cs="仿宋"/>
          <w:b/>
          <w:color w:val="auto"/>
          <w:sz w:val="24"/>
          <w:highlight w:val="none"/>
        </w:rPr>
        <w:t>1.9合同争议的解决</w:t>
      </w:r>
      <w:bookmarkEnd w:id="81"/>
      <w:bookmarkEnd w:id="82"/>
      <w:bookmarkEnd w:id="83"/>
    </w:p>
    <w:p w14:paraId="751F476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5D16324C">
      <w:pPr>
        <w:shd w:val="clear"/>
        <w:spacing w:line="440" w:lineRule="exact"/>
        <w:ind w:firstLine="482" w:firstLineChars="200"/>
        <w:outlineLvl w:val="0"/>
        <w:rPr>
          <w:rFonts w:ascii="仿宋" w:hAnsi="仿宋" w:eastAsia="仿宋" w:cs="仿宋"/>
          <w:b/>
          <w:color w:val="auto"/>
          <w:sz w:val="24"/>
          <w:highlight w:val="none"/>
        </w:rPr>
      </w:pPr>
      <w:bookmarkStart w:id="84" w:name="_Toc11173"/>
      <w:bookmarkStart w:id="85" w:name="_Toc7245"/>
      <w:bookmarkStart w:id="86" w:name="_Toc15322"/>
      <w:r>
        <w:rPr>
          <w:rFonts w:hint="eastAsia" w:ascii="仿宋" w:hAnsi="仿宋" w:eastAsia="仿宋" w:cs="仿宋"/>
          <w:b/>
          <w:color w:val="auto"/>
          <w:sz w:val="24"/>
          <w:highlight w:val="none"/>
        </w:rPr>
        <w:t>2.0 合同生效</w:t>
      </w:r>
      <w:bookmarkEnd w:id="84"/>
      <w:bookmarkEnd w:id="85"/>
      <w:bookmarkEnd w:id="86"/>
    </w:p>
    <w:p w14:paraId="04DC9738">
      <w:pPr>
        <w:shd w:val="clea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170BD89">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A9324FA">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FDA7505">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28D8E01">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5470C90">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10D9A4D">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65AE22A">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7625914">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53ED013">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486794F">
      <w:pPr>
        <w:shd w:val="clea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D07A992">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7F29618">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F7406C">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E9119D9">
      <w:pPr>
        <w:shd w:val="clea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77F74EB4">
      <w:pPr>
        <w:widowControl/>
        <w:shd w:val="clear"/>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19D2DA3A">
      <w:pPr>
        <w:pStyle w:val="701"/>
        <w:shd w:val="clear"/>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C6AB417">
      <w:pPr>
        <w:shd w:val="clear"/>
        <w:spacing w:line="560" w:lineRule="exact"/>
        <w:ind w:firstLine="482" w:firstLineChars="200"/>
        <w:outlineLvl w:val="0"/>
        <w:rPr>
          <w:rFonts w:ascii="仿宋" w:hAnsi="仿宋" w:eastAsia="仿宋" w:cs="仿宋"/>
          <w:b/>
          <w:color w:val="auto"/>
          <w:sz w:val="24"/>
          <w:highlight w:val="none"/>
        </w:rPr>
      </w:pPr>
      <w:bookmarkStart w:id="87" w:name="_Toc31297"/>
      <w:bookmarkStart w:id="88" w:name="_Toc5228"/>
      <w:bookmarkStart w:id="89" w:name="_Toc25079"/>
      <w:bookmarkStart w:id="90" w:name="_Toc14021"/>
      <w:bookmarkStart w:id="91" w:name="_Toc19680"/>
      <w:r>
        <w:rPr>
          <w:rFonts w:hint="eastAsia" w:ascii="仿宋" w:hAnsi="仿宋" w:eastAsia="仿宋" w:cs="仿宋"/>
          <w:b/>
          <w:color w:val="auto"/>
          <w:sz w:val="24"/>
          <w:highlight w:val="none"/>
        </w:rPr>
        <w:t>2.1 定义</w:t>
      </w:r>
      <w:bookmarkEnd w:id="87"/>
      <w:bookmarkEnd w:id="88"/>
      <w:bookmarkEnd w:id="89"/>
      <w:bookmarkEnd w:id="90"/>
      <w:bookmarkEnd w:id="91"/>
    </w:p>
    <w:p w14:paraId="39D37FC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648503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A2649D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0C5C71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“服务”系指中标或成交供应商根据合同约定应向采购人履行的除货物和工程以外的其他采购对象，包括采购人自身需要的服务和向社会公众提供的公共服务。</w:t>
      </w:r>
    </w:p>
    <w:p w14:paraId="13769E3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CD8050A">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104C258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63555C5">
      <w:pPr>
        <w:shd w:val="clear"/>
        <w:spacing w:line="560" w:lineRule="exact"/>
        <w:ind w:firstLine="482" w:firstLineChars="200"/>
        <w:outlineLvl w:val="0"/>
        <w:rPr>
          <w:rFonts w:ascii="仿宋" w:hAnsi="仿宋" w:eastAsia="仿宋" w:cs="仿宋"/>
          <w:b/>
          <w:color w:val="auto"/>
          <w:sz w:val="24"/>
          <w:highlight w:val="none"/>
        </w:rPr>
      </w:pPr>
      <w:bookmarkStart w:id="92" w:name="_Toc16752"/>
      <w:bookmarkStart w:id="93" w:name="_Toc19539"/>
      <w:bookmarkStart w:id="94" w:name="_Toc23289"/>
      <w:bookmarkStart w:id="95" w:name="_Toc3769"/>
      <w:bookmarkStart w:id="96" w:name="_Toc31402"/>
      <w:r>
        <w:rPr>
          <w:rFonts w:hint="eastAsia" w:ascii="仿宋" w:hAnsi="仿宋" w:eastAsia="仿宋" w:cs="仿宋"/>
          <w:b/>
          <w:color w:val="auto"/>
          <w:sz w:val="24"/>
          <w:highlight w:val="none"/>
        </w:rPr>
        <w:t>2.2 技术规范</w:t>
      </w:r>
      <w:bookmarkEnd w:id="92"/>
      <w:bookmarkEnd w:id="93"/>
      <w:bookmarkEnd w:id="94"/>
      <w:bookmarkEnd w:id="95"/>
      <w:bookmarkEnd w:id="96"/>
    </w:p>
    <w:p w14:paraId="6575BD6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0AD6EA">
      <w:pPr>
        <w:shd w:val="clear"/>
        <w:spacing w:line="560" w:lineRule="exact"/>
        <w:ind w:firstLine="482" w:firstLineChars="200"/>
        <w:outlineLvl w:val="0"/>
        <w:rPr>
          <w:rFonts w:ascii="仿宋" w:hAnsi="仿宋" w:eastAsia="仿宋" w:cs="仿宋"/>
          <w:b/>
          <w:color w:val="auto"/>
          <w:sz w:val="24"/>
          <w:highlight w:val="none"/>
        </w:rPr>
      </w:pPr>
      <w:bookmarkStart w:id="97" w:name="_Toc12412"/>
      <w:bookmarkStart w:id="98" w:name="_Toc27945"/>
      <w:bookmarkStart w:id="99" w:name="_Toc9161"/>
      <w:bookmarkStart w:id="100" w:name="_Toc13673"/>
      <w:bookmarkStart w:id="101" w:name="_Toc4133"/>
      <w:r>
        <w:rPr>
          <w:rFonts w:hint="eastAsia" w:ascii="仿宋" w:hAnsi="仿宋" w:eastAsia="仿宋" w:cs="仿宋"/>
          <w:b/>
          <w:color w:val="auto"/>
          <w:sz w:val="24"/>
          <w:highlight w:val="none"/>
        </w:rPr>
        <w:t>2.3 知识产权</w:t>
      </w:r>
      <w:bookmarkEnd w:id="97"/>
      <w:bookmarkEnd w:id="98"/>
      <w:bookmarkEnd w:id="99"/>
      <w:bookmarkEnd w:id="100"/>
      <w:bookmarkEnd w:id="101"/>
    </w:p>
    <w:p w14:paraId="6339763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253616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AE8BE7">
      <w:pPr>
        <w:shd w:val="clea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F079E64">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C153F7A">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C505E02">
      <w:pPr>
        <w:shd w:val="clear"/>
        <w:spacing w:line="560" w:lineRule="exact"/>
        <w:ind w:firstLine="482" w:firstLineChars="200"/>
        <w:outlineLvl w:val="0"/>
        <w:rPr>
          <w:rFonts w:ascii="仿宋" w:hAnsi="仿宋" w:eastAsia="仿宋" w:cs="仿宋"/>
          <w:b/>
          <w:color w:val="auto"/>
          <w:sz w:val="24"/>
          <w:highlight w:val="none"/>
        </w:rPr>
      </w:pPr>
      <w:bookmarkStart w:id="102" w:name="_Toc15447"/>
      <w:bookmarkStart w:id="103" w:name="_Toc31233"/>
      <w:bookmarkStart w:id="104" w:name="_Toc22011"/>
      <w:bookmarkStart w:id="105" w:name="_Toc26555"/>
      <w:bookmarkStart w:id="106" w:name="_Toc32670"/>
      <w:r>
        <w:rPr>
          <w:rFonts w:hint="eastAsia" w:ascii="仿宋" w:hAnsi="仿宋" w:eastAsia="仿宋" w:cs="仿宋"/>
          <w:b/>
          <w:color w:val="auto"/>
          <w:sz w:val="24"/>
          <w:highlight w:val="none"/>
        </w:rPr>
        <w:t>2.5 结算方式和付款条件</w:t>
      </w:r>
      <w:bookmarkEnd w:id="102"/>
      <w:bookmarkEnd w:id="103"/>
      <w:bookmarkEnd w:id="104"/>
      <w:bookmarkEnd w:id="105"/>
      <w:bookmarkEnd w:id="106"/>
    </w:p>
    <w:p w14:paraId="151DDF8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A6011E">
      <w:pPr>
        <w:shd w:val="clear"/>
        <w:spacing w:line="560" w:lineRule="exact"/>
        <w:ind w:firstLine="482" w:firstLineChars="200"/>
        <w:outlineLvl w:val="0"/>
        <w:rPr>
          <w:rFonts w:ascii="仿宋" w:hAnsi="仿宋" w:eastAsia="仿宋" w:cs="仿宋"/>
          <w:b/>
          <w:color w:val="auto"/>
          <w:sz w:val="24"/>
          <w:highlight w:val="none"/>
        </w:rPr>
      </w:pPr>
      <w:bookmarkStart w:id="107" w:name="_Toc13154"/>
      <w:bookmarkStart w:id="108" w:name="_Toc13467"/>
      <w:bookmarkStart w:id="109" w:name="_Toc16163"/>
      <w:bookmarkStart w:id="110" w:name="_Toc18990"/>
      <w:bookmarkStart w:id="111" w:name="_Toc30507"/>
      <w:r>
        <w:rPr>
          <w:rFonts w:hint="eastAsia" w:ascii="仿宋" w:hAnsi="仿宋" w:eastAsia="仿宋" w:cs="仿宋"/>
          <w:b/>
          <w:color w:val="auto"/>
          <w:sz w:val="24"/>
          <w:highlight w:val="none"/>
        </w:rPr>
        <w:t>2.6 技术资料和保密义务</w:t>
      </w:r>
      <w:bookmarkEnd w:id="107"/>
      <w:bookmarkEnd w:id="108"/>
      <w:bookmarkEnd w:id="109"/>
      <w:bookmarkEnd w:id="110"/>
      <w:bookmarkEnd w:id="111"/>
    </w:p>
    <w:p w14:paraId="347184F5">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88E2A9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9ACCB0A">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7290098">
      <w:pPr>
        <w:shd w:val="clear"/>
        <w:spacing w:line="560" w:lineRule="exact"/>
        <w:ind w:firstLine="482" w:firstLineChars="200"/>
        <w:outlineLvl w:val="0"/>
        <w:rPr>
          <w:rFonts w:ascii="仿宋" w:hAnsi="仿宋" w:eastAsia="仿宋" w:cs="仿宋"/>
          <w:b/>
          <w:color w:val="auto"/>
          <w:sz w:val="24"/>
          <w:highlight w:val="none"/>
        </w:rPr>
      </w:pPr>
      <w:bookmarkStart w:id="112" w:name="_Toc19069"/>
      <w:r>
        <w:rPr>
          <w:rFonts w:hint="eastAsia" w:ascii="仿宋" w:hAnsi="仿宋" w:eastAsia="仿宋" w:cs="仿宋"/>
          <w:b/>
          <w:color w:val="auto"/>
          <w:sz w:val="24"/>
          <w:highlight w:val="none"/>
        </w:rPr>
        <w:t>2.7 质量保证</w:t>
      </w:r>
      <w:bookmarkEnd w:id="112"/>
    </w:p>
    <w:p w14:paraId="6C8FD21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225B13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7C237C7">
      <w:pPr>
        <w:shd w:val="clear"/>
        <w:spacing w:line="560" w:lineRule="exact"/>
        <w:ind w:firstLine="482" w:firstLineChars="200"/>
        <w:outlineLvl w:val="0"/>
        <w:rPr>
          <w:rFonts w:ascii="仿宋" w:hAnsi="仿宋" w:eastAsia="仿宋" w:cs="仿宋"/>
          <w:b/>
          <w:color w:val="auto"/>
          <w:sz w:val="24"/>
          <w:highlight w:val="none"/>
        </w:rPr>
      </w:pPr>
      <w:bookmarkStart w:id="113" w:name="_Toc22267"/>
      <w:r>
        <w:rPr>
          <w:rFonts w:hint="eastAsia" w:ascii="仿宋" w:hAnsi="仿宋" w:eastAsia="仿宋" w:cs="仿宋"/>
          <w:b/>
          <w:color w:val="auto"/>
          <w:sz w:val="24"/>
          <w:highlight w:val="none"/>
        </w:rPr>
        <w:t>2.8 延迟履行</w:t>
      </w:r>
      <w:bookmarkEnd w:id="113"/>
    </w:p>
    <w:p w14:paraId="301C6DE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13315BE">
      <w:pPr>
        <w:shd w:val="clear"/>
        <w:spacing w:line="560" w:lineRule="exact"/>
        <w:ind w:firstLine="482" w:firstLineChars="200"/>
        <w:outlineLvl w:val="0"/>
        <w:rPr>
          <w:rFonts w:ascii="仿宋" w:hAnsi="仿宋" w:eastAsia="仿宋" w:cs="仿宋"/>
          <w:b/>
          <w:color w:val="auto"/>
          <w:sz w:val="24"/>
          <w:highlight w:val="none"/>
        </w:rPr>
      </w:pPr>
      <w:bookmarkStart w:id="114" w:name="_Toc10611"/>
      <w:r>
        <w:rPr>
          <w:rFonts w:hint="eastAsia" w:ascii="仿宋" w:hAnsi="仿宋" w:eastAsia="仿宋" w:cs="仿宋"/>
          <w:b/>
          <w:color w:val="auto"/>
          <w:sz w:val="24"/>
          <w:highlight w:val="none"/>
        </w:rPr>
        <w:t>2.9 合同变更</w:t>
      </w:r>
      <w:bookmarkEnd w:id="114"/>
    </w:p>
    <w:p w14:paraId="061F9E7D">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7DBED5C">
      <w:pPr>
        <w:shd w:val="clear"/>
        <w:spacing w:line="560" w:lineRule="exact"/>
        <w:ind w:firstLine="482" w:firstLineChars="200"/>
        <w:outlineLvl w:val="0"/>
        <w:rPr>
          <w:rFonts w:ascii="仿宋" w:hAnsi="仿宋" w:eastAsia="仿宋" w:cs="仿宋"/>
          <w:b/>
          <w:color w:val="auto"/>
          <w:sz w:val="24"/>
          <w:highlight w:val="none"/>
        </w:rPr>
      </w:pPr>
      <w:bookmarkStart w:id="115" w:name="_Toc26689"/>
      <w:bookmarkStart w:id="116" w:name="_Toc23368"/>
      <w:bookmarkStart w:id="117" w:name="_Toc42"/>
      <w:bookmarkStart w:id="118" w:name="_Toc21830"/>
      <w:bookmarkStart w:id="119" w:name="_Toc10663"/>
      <w:r>
        <w:rPr>
          <w:rFonts w:hint="eastAsia" w:ascii="仿宋" w:hAnsi="仿宋" w:eastAsia="仿宋" w:cs="仿宋"/>
          <w:b/>
          <w:color w:val="auto"/>
          <w:sz w:val="24"/>
          <w:highlight w:val="none"/>
        </w:rPr>
        <w:t>2.10 合同转让和分包</w:t>
      </w:r>
      <w:bookmarkEnd w:id="115"/>
      <w:bookmarkEnd w:id="116"/>
      <w:bookmarkEnd w:id="117"/>
      <w:bookmarkEnd w:id="118"/>
      <w:bookmarkEnd w:id="119"/>
    </w:p>
    <w:p w14:paraId="4BBEFE6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298E080">
      <w:pPr>
        <w:shd w:val="clear"/>
        <w:spacing w:line="560" w:lineRule="exact"/>
        <w:ind w:firstLine="482" w:firstLineChars="200"/>
        <w:outlineLvl w:val="0"/>
        <w:rPr>
          <w:rFonts w:ascii="仿宋" w:hAnsi="仿宋" w:eastAsia="仿宋" w:cs="仿宋"/>
          <w:b/>
          <w:color w:val="auto"/>
          <w:sz w:val="24"/>
          <w:highlight w:val="none"/>
        </w:rPr>
      </w:pPr>
      <w:bookmarkStart w:id="120" w:name="_Toc4720"/>
      <w:bookmarkStart w:id="121" w:name="_Toc14371"/>
      <w:bookmarkStart w:id="122" w:name="_Toc25571"/>
      <w:bookmarkStart w:id="123" w:name="_Toc26633"/>
      <w:bookmarkStart w:id="124" w:name="_Toc32494"/>
      <w:r>
        <w:rPr>
          <w:rFonts w:hint="eastAsia" w:ascii="仿宋" w:hAnsi="仿宋" w:eastAsia="仿宋" w:cs="仿宋"/>
          <w:b/>
          <w:color w:val="auto"/>
          <w:sz w:val="24"/>
          <w:highlight w:val="none"/>
        </w:rPr>
        <w:t>2.11 不可抗力</w:t>
      </w:r>
      <w:bookmarkEnd w:id="120"/>
      <w:bookmarkEnd w:id="121"/>
      <w:bookmarkEnd w:id="122"/>
      <w:bookmarkEnd w:id="123"/>
      <w:bookmarkEnd w:id="124"/>
    </w:p>
    <w:p w14:paraId="2222A70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FAB615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712CD8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E39E351">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051F12D">
      <w:pPr>
        <w:shd w:val="clear"/>
        <w:spacing w:line="560" w:lineRule="exact"/>
        <w:ind w:firstLine="482" w:firstLineChars="200"/>
        <w:outlineLvl w:val="0"/>
        <w:rPr>
          <w:rFonts w:ascii="仿宋" w:hAnsi="仿宋" w:eastAsia="仿宋" w:cs="仿宋"/>
          <w:b/>
          <w:color w:val="auto"/>
          <w:sz w:val="24"/>
          <w:highlight w:val="none"/>
        </w:rPr>
      </w:pPr>
      <w:bookmarkStart w:id="125" w:name="_Toc14115"/>
      <w:bookmarkStart w:id="126" w:name="_Toc3638"/>
      <w:bookmarkStart w:id="127" w:name="_Toc24465"/>
      <w:bookmarkStart w:id="128" w:name="_Toc25783"/>
      <w:bookmarkStart w:id="129" w:name="_Toc23854"/>
      <w:r>
        <w:rPr>
          <w:rFonts w:hint="eastAsia" w:ascii="仿宋" w:hAnsi="仿宋" w:eastAsia="仿宋" w:cs="仿宋"/>
          <w:b/>
          <w:color w:val="auto"/>
          <w:sz w:val="24"/>
          <w:highlight w:val="none"/>
        </w:rPr>
        <w:t>2.12 税费</w:t>
      </w:r>
      <w:bookmarkEnd w:id="125"/>
      <w:bookmarkEnd w:id="126"/>
      <w:bookmarkEnd w:id="127"/>
      <w:bookmarkEnd w:id="128"/>
      <w:bookmarkEnd w:id="129"/>
    </w:p>
    <w:p w14:paraId="33EEE28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ACB5D29">
      <w:pPr>
        <w:shd w:val="clear"/>
        <w:spacing w:line="560" w:lineRule="exact"/>
        <w:ind w:firstLine="482" w:firstLineChars="200"/>
        <w:outlineLvl w:val="0"/>
        <w:rPr>
          <w:rFonts w:ascii="仿宋" w:hAnsi="仿宋" w:eastAsia="仿宋" w:cs="仿宋"/>
          <w:b/>
          <w:color w:val="auto"/>
          <w:sz w:val="24"/>
          <w:highlight w:val="none"/>
        </w:rPr>
      </w:pPr>
      <w:bookmarkStart w:id="130" w:name="_Toc30105"/>
      <w:bookmarkStart w:id="131" w:name="_Toc25525"/>
      <w:bookmarkStart w:id="132" w:name="_Toc14814"/>
      <w:bookmarkStart w:id="133" w:name="_Toc7315"/>
      <w:bookmarkStart w:id="134" w:name="_Toc26883"/>
      <w:r>
        <w:rPr>
          <w:rFonts w:hint="eastAsia" w:ascii="仿宋" w:hAnsi="仿宋" w:eastAsia="仿宋" w:cs="仿宋"/>
          <w:b/>
          <w:color w:val="auto"/>
          <w:sz w:val="24"/>
          <w:highlight w:val="none"/>
        </w:rPr>
        <w:t>2.13 乙方破产</w:t>
      </w:r>
      <w:bookmarkEnd w:id="130"/>
      <w:bookmarkEnd w:id="131"/>
      <w:bookmarkEnd w:id="132"/>
      <w:bookmarkEnd w:id="133"/>
      <w:bookmarkEnd w:id="134"/>
    </w:p>
    <w:p w14:paraId="055AF881">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9D44080">
      <w:pPr>
        <w:shd w:val="clear"/>
        <w:spacing w:line="560" w:lineRule="exact"/>
        <w:ind w:firstLine="482" w:firstLineChars="200"/>
        <w:outlineLvl w:val="0"/>
        <w:rPr>
          <w:rFonts w:ascii="仿宋" w:hAnsi="仿宋" w:eastAsia="仿宋" w:cs="仿宋"/>
          <w:b/>
          <w:color w:val="auto"/>
          <w:sz w:val="24"/>
          <w:highlight w:val="none"/>
        </w:rPr>
      </w:pPr>
      <w:bookmarkStart w:id="135" w:name="_Toc2016"/>
      <w:bookmarkStart w:id="136" w:name="_Toc1123"/>
      <w:bookmarkStart w:id="137" w:name="_Toc23323"/>
      <w:r>
        <w:rPr>
          <w:rFonts w:hint="eastAsia" w:ascii="仿宋" w:hAnsi="仿宋" w:eastAsia="仿宋" w:cs="仿宋"/>
          <w:b/>
          <w:color w:val="auto"/>
          <w:sz w:val="24"/>
          <w:highlight w:val="none"/>
        </w:rPr>
        <w:t>2.14 合同中止、终止</w:t>
      </w:r>
      <w:bookmarkEnd w:id="135"/>
      <w:bookmarkEnd w:id="136"/>
      <w:bookmarkEnd w:id="137"/>
    </w:p>
    <w:p w14:paraId="1BB54A2B">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81F58F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6A8487F">
      <w:pPr>
        <w:shd w:val="clear"/>
        <w:spacing w:line="560" w:lineRule="exact"/>
        <w:ind w:firstLine="482" w:firstLineChars="200"/>
        <w:outlineLvl w:val="0"/>
        <w:rPr>
          <w:rFonts w:ascii="仿宋" w:hAnsi="仿宋" w:eastAsia="仿宋" w:cs="仿宋"/>
          <w:b/>
          <w:color w:val="auto"/>
          <w:sz w:val="24"/>
          <w:highlight w:val="none"/>
        </w:rPr>
      </w:pPr>
      <w:bookmarkStart w:id="138" w:name="_Toc1969"/>
      <w:bookmarkStart w:id="139" w:name="_Toc14525"/>
      <w:bookmarkStart w:id="140" w:name="_Toc17363"/>
      <w:r>
        <w:rPr>
          <w:rFonts w:hint="eastAsia" w:ascii="仿宋" w:hAnsi="仿宋" w:eastAsia="仿宋" w:cs="仿宋"/>
          <w:b/>
          <w:color w:val="auto"/>
          <w:sz w:val="24"/>
          <w:highlight w:val="none"/>
        </w:rPr>
        <w:t>2.15 检验和验收</w:t>
      </w:r>
      <w:bookmarkEnd w:id="138"/>
      <w:bookmarkEnd w:id="139"/>
      <w:bookmarkEnd w:id="140"/>
    </w:p>
    <w:p w14:paraId="33DE3036">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5A75BDE">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CD9AF74">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5D46076">
      <w:pPr>
        <w:shd w:val="clear"/>
        <w:spacing w:line="560" w:lineRule="exact"/>
        <w:ind w:firstLine="482" w:firstLineChars="200"/>
        <w:outlineLvl w:val="0"/>
        <w:rPr>
          <w:rFonts w:ascii="仿宋" w:hAnsi="仿宋" w:eastAsia="仿宋" w:cs="仿宋"/>
          <w:b/>
          <w:color w:val="auto"/>
          <w:sz w:val="24"/>
          <w:highlight w:val="none"/>
        </w:rPr>
      </w:pPr>
      <w:bookmarkStart w:id="141" w:name="_Toc31892"/>
      <w:bookmarkStart w:id="142" w:name="_Toc12666"/>
      <w:bookmarkStart w:id="143" w:name="_Toc25198"/>
      <w:bookmarkStart w:id="144" w:name="_Toc2308"/>
      <w:bookmarkStart w:id="145" w:name="_Toc9808"/>
      <w:r>
        <w:rPr>
          <w:rFonts w:hint="eastAsia" w:ascii="仿宋" w:hAnsi="仿宋" w:eastAsia="仿宋" w:cs="仿宋"/>
          <w:b/>
          <w:color w:val="auto"/>
          <w:sz w:val="24"/>
          <w:highlight w:val="none"/>
        </w:rPr>
        <w:t>2.16 通知和送达</w:t>
      </w:r>
      <w:bookmarkEnd w:id="141"/>
      <w:bookmarkEnd w:id="142"/>
      <w:bookmarkEnd w:id="143"/>
      <w:bookmarkEnd w:id="144"/>
      <w:bookmarkEnd w:id="145"/>
    </w:p>
    <w:p w14:paraId="200D2EE4">
      <w:pPr>
        <w:shd w:val="clear"/>
        <w:spacing w:line="560" w:lineRule="exact"/>
        <w:ind w:firstLine="480" w:firstLineChars="200"/>
        <w:rPr>
          <w:rFonts w:ascii="仿宋" w:hAnsi="仿宋" w:eastAsia="仿宋" w:cs="仿宋"/>
          <w:color w:val="auto"/>
          <w:sz w:val="24"/>
          <w:highlight w:val="none"/>
        </w:rPr>
      </w:pPr>
      <w:bookmarkStart w:id="146" w:name="_Toc27674"/>
      <w:bookmarkStart w:id="147"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ED0459F">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70CE8924">
      <w:pPr>
        <w:shd w:val="clear"/>
        <w:spacing w:line="560" w:lineRule="exact"/>
        <w:ind w:firstLine="482" w:firstLineChars="200"/>
        <w:outlineLvl w:val="0"/>
        <w:rPr>
          <w:rFonts w:ascii="仿宋" w:hAnsi="仿宋" w:eastAsia="仿宋" w:cs="仿宋"/>
          <w:b/>
          <w:color w:val="auto"/>
          <w:sz w:val="24"/>
          <w:highlight w:val="none"/>
        </w:rPr>
      </w:pPr>
      <w:bookmarkStart w:id="148" w:name="_Toc5063"/>
      <w:bookmarkStart w:id="149" w:name="_Toc12254"/>
      <w:bookmarkStart w:id="150" w:name="_Toc27644"/>
      <w:bookmarkStart w:id="151" w:name="_Toc28906"/>
      <w:bookmarkStart w:id="152" w:name="_Toc20808"/>
      <w:r>
        <w:rPr>
          <w:rFonts w:hint="eastAsia" w:ascii="仿宋" w:hAnsi="仿宋" w:eastAsia="仿宋" w:cs="仿宋"/>
          <w:b/>
          <w:color w:val="auto"/>
          <w:sz w:val="24"/>
          <w:highlight w:val="none"/>
        </w:rPr>
        <w:t>2.17 合同使用的文字和适用的法律</w:t>
      </w:r>
      <w:bookmarkEnd w:id="148"/>
      <w:bookmarkEnd w:id="149"/>
      <w:bookmarkEnd w:id="150"/>
      <w:bookmarkEnd w:id="151"/>
      <w:bookmarkEnd w:id="152"/>
    </w:p>
    <w:p w14:paraId="5907EEA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45870CA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46D18E6">
      <w:pPr>
        <w:shd w:val="clear"/>
        <w:spacing w:line="560" w:lineRule="exact"/>
        <w:ind w:firstLine="482" w:firstLineChars="200"/>
        <w:outlineLvl w:val="0"/>
        <w:rPr>
          <w:rFonts w:ascii="仿宋" w:hAnsi="仿宋" w:eastAsia="仿宋" w:cs="仿宋"/>
          <w:b/>
          <w:color w:val="auto"/>
          <w:sz w:val="24"/>
          <w:highlight w:val="none"/>
        </w:rPr>
      </w:pPr>
      <w:bookmarkStart w:id="153" w:name="_Toc30599"/>
      <w:bookmarkStart w:id="154" w:name="_Toc4355"/>
      <w:bookmarkStart w:id="155" w:name="_Toc18540"/>
      <w:r>
        <w:rPr>
          <w:rFonts w:hint="eastAsia" w:ascii="仿宋" w:hAnsi="仿宋" w:eastAsia="仿宋" w:cs="仿宋"/>
          <w:b/>
          <w:color w:val="auto"/>
          <w:sz w:val="24"/>
          <w:highlight w:val="none"/>
        </w:rPr>
        <w:t>2.18 计量单位</w:t>
      </w:r>
      <w:bookmarkEnd w:id="153"/>
      <w:bookmarkEnd w:id="154"/>
      <w:bookmarkEnd w:id="155"/>
    </w:p>
    <w:p w14:paraId="6696E470">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D13D14E">
      <w:pPr>
        <w:shd w:val="clea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40A5D215">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EA0B8CA">
      <w:pPr>
        <w:shd w:val="clea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bookmarkEnd w:id="156"/>
      <w:r>
        <w:rPr>
          <w:rFonts w:hint="eastAsia" w:ascii="仿宋" w:hAnsi="仿宋" w:eastAsia="仿宋" w:cs="仿宋"/>
          <w:b/>
          <w:color w:val="auto"/>
          <w:sz w:val="24"/>
          <w:highlight w:val="none"/>
        </w:rPr>
        <w:t>第三部分  合同专用条款</w:t>
      </w:r>
    </w:p>
    <w:p w14:paraId="593CFAB4">
      <w:pPr>
        <w:shd w:val="clea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48C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F95A7B">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69FF3C62">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691D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1541BC">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9562FF9">
            <w:pPr>
              <w:shd w:val="clear"/>
              <w:spacing w:line="360" w:lineRule="auto"/>
              <w:textAlignment w:val="center"/>
              <w:rPr>
                <w:rFonts w:ascii="仿宋" w:hAnsi="仿宋" w:eastAsia="仿宋" w:cs="仿宋"/>
                <w:color w:val="auto"/>
                <w:sz w:val="24"/>
                <w:highlight w:val="none"/>
              </w:rPr>
            </w:pPr>
          </w:p>
        </w:tc>
      </w:tr>
      <w:tr w14:paraId="5AAB6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DD865F">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4E64E5A">
            <w:pPr>
              <w:shd w:val="clear"/>
              <w:spacing w:line="360" w:lineRule="auto"/>
              <w:textAlignment w:val="center"/>
              <w:rPr>
                <w:rFonts w:ascii="仿宋" w:hAnsi="仿宋" w:eastAsia="仿宋" w:cs="仿宋"/>
                <w:color w:val="auto"/>
                <w:sz w:val="24"/>
                <w:highlight w:val="none"/>
              </w:rPr>
            </w:pPr>
          </w:p>
        </w:tc>
      </w:tr>
      <w:tr w14:paraId="7AEA7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AAF26">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684BE41">
            <w:pPr>
              <w:shd w:val="clear"/>
              <w:spacing w:line="360" w:lineRule="auto"/>
              <w:textAlignment w:val="center"/>
              <w:rPr>
                <w:rFonts w:ascii="仿宋" w:hAnsi="仿宋" w:eastAsia="仿宋" w:cs="仿宋"/>
                <w:color w:val="auto"/>
                <w:sz w:val="24"/>
                <w:highlight w:val="none"/>
              </w:rPr>
            </w:pPr>
          </w:p>
        </w:tc>
      </w:tr>
      <w:tr w14:paraId="2ECAA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FF5A4">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21EE47A">
            <w:pPr>
              <w:shd w:val="clear"/>
              <w:spacing w:line="360" w:lineRule="auto"/>
              <w:textAlignment w:val="center"/>
              <w:rPr>
                <w:rFonts w:ascii="仿宋" w:hAnsi="仿宋" w:eastAsia="仿宋" w:cs="仿宋"/>
                <w:color w:val="auto"/>
                <w:sz w:val="24"/>
                <w:highlight w:val="none"/>
              </w:rPr>
            </w:pPr>
          </w:p>
        </w:tc>
      </w:tr>
      <w:tr w14:paraId="1BBE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18D02F">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46C27F14">
            <w:pPr>
              <w:shd w:val="clear"/>
              <w:spacing w:line="360" w:lineRule="auto"/>
              <w:textAlignment w:val="center"/>
              <w:rPr>
                <w:rFonts w:ascii="仿宋" w:hAnsi="仿宋" w:eastAsia="仿宋" w:cs="仿宋"/>
                <w:color w:val="auto"/>
                <w:sz w:val="24"/>
                <w:highlight w:val="none"/>
              </w:rPr>
            </w:pPr>
          </w:p>
        </w:tc>
      </w:tr>
      <w:tr w14:paraId="090B7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829B11">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234E9CD">
            <w:pPr>
              <w:shd w:val="clear"/>
              <w:spacing w:line="360" w:lineRule="auto"/>
              <w:textAlignment w:val="center"/>
              <w:rPr>
                <w:rFonts w:ascii="仿宋" w:hAnsi="仿宋" w:eastAsia="仿宋" w:cs="仿宋"/>
                <w:color w:val="auto"/>
                <w:sz w:val="24"/>
                <w:highlight w:val="none"/>
              </w:rPr>
            </w:pPr>
          </w:p>
        </w:tc>
      </w:tr>
      <w:tr w14:paraId="3B1BF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CB74C7">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E8134AE">
            <w:pPr>
              <w:shd w:val="clear"/>
              <w:spacing w:line="360" w:lineRule="auto"/>
              <w:textAlignment w:val="center"/>
              <w:rPr>
                <w:rFonts w:ascii="仿宋" w:hAnsi="仿宋" w:eastAsia="仿宋" w:cs="仿宋"/>
                <w:color w:val="auto"/>
                <w:sz w:val="24"/>
                <w:highlight w:val="none"/>
              </w:rPr>
            </w:pPr>
          </w:p>
        </w:tc>
      </w:tr>
      <w:tr w14:paraId="57922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8CBF09">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D9ED0F5">
            <w:pPr>
              <w:shd w:val="clear"/>
              <w:spacing w:line="360" w:lineRule="auto"/>
              <w:textAlignment w:val="center"/>
              <w:rPr>
                <w:rFonts w:ascii="仿宋" w:hAnsi="仿宋" w:eastAsia="仿宋" w:cs="仿宋"/>
                <w:color w:val="auto"/>
                <w:sz w:val="24"/>
                <w:highlight w:val="none"/>
              </w:rPr>
            </w:pPr>
          </w:p>
        </w:tc>
      </w:tr>
      <w:tr w14:paraId="5F807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AEFB94">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1146735">
            <w:pPr>
              <w:shd w:val="clear"/>
              <w:spacing w:line="360" w:lineRule="auto"/>
              <w:textAlignment w:val="center"/>
              <w:rPr>
                <w:rFonts w:ascii="仿宋" w:hAnsi="仿宋" w:eastAsia="仿宋" w:cs="仿宋"/>
                <w:color w:val="auto"/>
                <w:sz w:val="24"/>
                <w:highlight w:val="none"/>
              </w:rPr>
            </w:pPr>
          </w:p>
        </w:tc>
      </w:tr>
      <w:tr w14:paraId="00E1F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3FFBBB">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7954783">
            <w:pPr>
              <w:shd w:val="clear"/>
              <w:spacing w:line="360" w:lineRule="auto"/>
              <w:textAlignment w:val="center"/>
              <w:rPr>
                <w:rFonts w:ascii="仿宋" w:hAnsi="仿宋" w:eastAsia="仿宋" w:cs="仿宋"/>
                <w:color w:val="auto"/>
                <w:sz w:val="24"/>
                <w:highlight w:val="none"/>
              </w:rPr>
            </w:pPr>
          </w:p>
        </w:tc>
      </w:tr>
      <w:tr w14:paraId="0B3D7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1C32B4">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C59E87C">
            <w:pPr>
              <w:shd w:val="clear"/>
              <w:spacing w:line="360" w:lineRule="auto"/>
              <w:textAlignment w:val="center"/>
              <w:rPr>
                <w:rFonts w:ascii="仿宋" w:hAnsi="仿宋" w:eastAsia="仿宋" w:cs="仿宋"/>
                <w:color w:val="auto"/>
                <w:sz w:val="24"/>
                <w:highlight w:val="none"/>
              </w:rPr>
            </w:pPr>
          </w:p>
        </w:tc>
      </w:tr>
      <w:tr w14:paraId="646A7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BA194B">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4D9408E">
            <w:pPr>
              <w:shd w:val="clear"/>
              <w:spacing w:line="360" w:lineRule="auto"/>
              <w:textAlignment w:val="center"/>
              <w:rPr>
                <w:rFonts w:ascii="仿宋" w:hAnsi="仿宋" w:eastAsia="仿宋" w:cs="仿宋"/>
                <w:color w:val="auto"/>
                <w:sz w:val="24"/>
                <w:highlight w:val="none"/>
              </w:rPr>
            </w:pPr>
          </w:p>
        </w:tc>
      </w:tr>
      <w:tr w14:paraId="351CC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2D70A6">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8FD2727">
            <w:pPr>
              <w:shd w:val="clear"/>
              <w:spacing w:line="360" w:lineRule="auto"/>
              <w:textAlignment w:val="center"/>
              <w:rPr>
                <w:rFonts w:ascii="仿宋" w:hAnsi="仿宋" w:eastAsia="仿宋" w:cs="仿宋"/>
                <w:color w:val="auto"/>
                <w:sz w:val="24"/>
                <w:highlight w:val="none"/>
              </w:rPr>
            </w:pPr>
          </w:p>
        </w:tc>
      </w:tr>
      <w:tr w14:paraId="24860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6822BB">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1365950">
            <w:pPr>
              <w:shd w:val="clear"/>
              <w:spacing w:line="360" w:lineRule="auto"/>
              <w:ind w:left="-420" w:leftChars="-200" w:right="-420" w:rightChars="-200" w:firstLine="480" w:firstLineChars="200"/>
              <w:textAlignment w:val="center"/>
              <w:rPr>
                <w:rFonts w:ascii="仿宋" w:hAnsi="仿宋" w:eastAsia="仿宋" w:cs="仿宋"/>
                <w:color w:val="auto"/>
                <w:sz w:val="24"/>
                <w:highlight w:val="none"/>
              </w:rPr>
            </w:pPr>
          </w:p>
        </w:tc>
      </w:tr>
      <w:tr w14:paraId="7D14A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9DCF23">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4F686C26">
            <w:pPr>
              <w:shd w:val="clear"/>
              <w:spacing w:line="360" w:lineRule="auto"/>
              <w:ind w:left="-420" w:leftChars="-200" w:right="-420" w:rightChars="-200" w:firstLine="480" w:firstLineChars="200"/>
              <w:textAlignment w:val="center"/>
              <w:rPr>
                <w:rFonts w:ascii="仿宋" w:hAnsi="仿宋" w:eastAsia="仿宋" w:cs="仿宋"/>
                <w:color w:val="auto"/>
                <w:sz w:val="24"/>
                <w:highlight w:val="none"/>
              </w:rPr>
            </w:pPr>
          </w:p>
        </w:tc>
      </w:tr>
      <w:tr w14:paraId="2329C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DA8DE3">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37513CB">
            <w:pPr>
              <w:shd w:val="clear"/>
              <w:spacing w:line="360" w:lineRule="auto"/>
              <w:textAlignment w:val="center"/>
              <w:rPr>
                <w:rFonts w:ascii="仿宋" w:hAnsi="仿宋" w:eastAsia="仿宋" w:cs="仿宋"/>
                <w:color w:val="auto"/>
                <w:sz w:val="24"/>
                <w:highlight w:val="none"/>
              </w:rPr>
            </w:pPr>
          </w:p>
        </w:tc>
      </w:tr>
      <w:tr w14:paraId="2A67F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2CC4147">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43263A4">
            <w:pPr>
              <w:shd w:val="clear"/>
              <w:spacing w:line="360" w:lineRule="auto"/>
              <w:textAlignment w:val="center"/>
              <w:rPr>
                <w:rFonts w:ascii="仿宋" w:hAnsi="仿宋" w:eastAsia="仿宋" w:cs="仿宋"/>
                <w:color w:val="auto"/>
                <w:sz w:val="24"/>
                <w:highlight w:val="none"/>
              </w:rPr>
            </w:pPr>
          </w:p>
        </w:tc>
      </w:tr>
      <w:tr w14:paraId="511E5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D428F8">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0DF09B6">
            <w:pPr>
              <w:shd w:val="clear"/>
              <w:spacing w:line="360" w:lineRule="auto"/>
              <w:textAlignment w:val="center"/>
              <w:rPr>
                <w:rFonts w:ascii="仿宋" w:hAnsi="仿宋" w:eastAsia="仿宋" w:cs="仿宋"/>
                <w:color w:val="auto"/>
                <w:sz w:val="24"/>
                <w:highlight w:val="none"/>
              </w:rPr>
            </w:pPr>
          </w:p>
        </w:tc>
      </w:tr>
      <w:tr w14:paraId="4EE41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DCD7FE">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2E41862A">
            <w:pPr>
              <w:shd w:val="clear"/>
              <w:spacing w:line="360" w:lineRule="auto"/>
              <w:textAlignment w:val="center"/>
              <w:rPr>
                <w:rFonts w:ascii="仿宋" w:hAnsi="仿宋" w:eastAsia="仿宋" w:cs="仿宋"/>
                <w:color w:val="auto"/>
                <w:sz w:val="24"/>
                <w:highlight w:val="none"/>
              </w:rPr>
            </w:pPr>
          </w:p>
        </w:tc>
      </w:tr>
      <w:tr w14:paraId="3849D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EF6E372">
            <w:pPr>
              <w:shd w:val="clear"/>
              <w:spacing w:line="360" w:lineRule="auto"/>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E132882">
            <w:pPr>
              <w:shd w:val="clear"/>
              <w:spacing w:line="360" w:lineRule="auto"/>
              <w:textAlignment w:val="center"/>
              <w:rPr>
                <w:rFonts w:ascii="仿宋" w:hAnsi="仿宋" w:eastAsia="仿宋" w:cs="仿宋"/>
                <w:color w:val="auto"/>
                <w:sz w:val="24"/>
                <w:highlight w:val="none"/>
              </w:rPr>
            </w:pPr>
          </w:p>
        </w:tc>
      </w:tr>
    </w:tbl>
    <w:p w14:paraId="2B5C64C3">
      <w:pPr>
        <w:shd w:val="clear"/>
        <w:spacing w:line="360" w:lineRule="auto"/>
        <w:ind w:left="-420" w:leftChars="-200" w:right="-420" w:rightChars="-200" w:firstLine="480" w:firstLineChars="200"/>
        <w:rPr>
          <w:rFonts w:ascii="仿宋" w:hAnsi="仿宋" w:eastAsia="仿宋" w:cs="仿宋"/>
          <w:color w:val="auto"/>
          <w:sz w:val="24"/>
          <w:highlight w:val="none"/>
        </w:rPr>
      </w:pPr>
    </w:p>
    <w:p w14:paraId="0AE7D12C">
      <w:pPr>
        <w:shd w:val="clea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433E247E">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27C746CE">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B35ACED">
      <w:pPr>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4CF197B">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45B7E02">
      <w:pPr>
        <w:shd w:val="clea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4BBF1C">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EFAC595">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1FC0E3AE">
      <w:pPr>
        <w:shd w:val="clea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2"/>
        <w:tblW w:w="9945" w:type="dxa"/>
        <w:jc w:val="center"/>
        <w:tblLayout w:type="fixed"/>
        <w:tblCellMar>
          <w:top w:w="0" w:type="dxa"/>
          <w:left w:w="108" w:type="dxa"/>
          <w:bottom w:w="0" w:type="dxa"/>
          <w:right w:w="108" w:type="dxa"/>
        </w:tblCellMar>
      </w:tblPr>
      <w:tblGrid>
        <w:gridCol w:w="762"/>
        <w:gridCol w:w="1342"/>
        <w:gridCol w:w="7020"/>
        <w:gridCol w:w="821"/>
      </w:tblGrid>
      <w:tr w14:paraId="1DCD9F7B">
        <w:tblPrEx>
          <w:tblCellMar>
            <w:top w:w="0" w:type="dxa"/>
            <w:left w:w="108" w:type="dxa"/>
            <w:bottom w:w="0" w:type="dxa"/>
            <w:right w:w="108" w:type="dxa"/>
          </w:tblCellMar>
        </w:tblPrEx>
        <w:trPr>
          <w:trHeight w:val="561"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7E4D4663">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342" w:type="dxa"/>
            <w:tcBorders>
              <w:top w:val="single" w:color="auto" w:sz="4" w:space="0"/>
              <w:left w:val="single" w:color="auto" w:sz="4" w:space="0"/>
              <w:bottom w:val="single" w:color="auto" w:sz="4" w:space="0"/>
              <w:right w:val="single" w:color="auto" w:sz="4" w:space="0"/>
            </w:tcBorders>
            <w:vAlign w:val="center"/>
          </w:tcPr>
          <w:p w14:paraId="46CCED85">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7020" w:type="dxa"/>
            <w:tcBorders>
              <w:top w:val="single" w:color="auto" w:sz="4" w:space="0"/>
              <w:left w:val="single" w:color="auto" w:sz="4" w:space="0"/>
              <w:bottom w:val="single" w:color="auto" w:sz="4" w:space="0"/>
              <w:right w:val="single" w:color="auto" w:sz="4" w:space="0"/>
            </w:tcBorders>
            <w:vAlign w:val="center"/>
          </w:tcPr>
          <w:p w14:paraId="12D52AA2">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21" w:type="dxa"/>
            <w:tcBorders>
              <w:top w:val="single" w:color="auto" w:sz="4" w:space="0"/>
              <w:left w:val="single" w:color="auto" w:sz="4" w:space="0"/>
              <w:bottom w:val="single" w:color="auto" w:sz="4" w:space="0"/>
              <w:right w:val="single" w:color="auto" w:sz="4" w:space="0"/>
            </w:tcBorders>
            <w:vAlign w:val="center"/>
          </w:tcPr>
          <w:p w14:paraId="38483FB2">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3B7215A">
        <w:tblPrEx>
          <w:tblCellMar>
            <w:top w:w="0" w:type="dxa"/>
            <w:left w:w="108" w:type="dxa"/>
            <w:bottom w:w="0" w:type="dxa"/>
            <w:right w:w="108" w:type="dxa"/>
          </w:tblCellMar>
        </w:tblPrEx>
        <w:trPr>
          <w:trHeight w:val="138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23B578D3">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342" w:type="dxa"/>
            <w:tcBorders>
              <w:top w:val="single" w:color="auto" w:sz="4" w:space="0"/>
              <w:left w:val="single" w:color="auto" w:sz="4" w:space="0"/>
              <w:bottom w:val="single" w:color="auto" w:sz="4" w:space="0"/>
              <w:right w:val="single" w:color="auto" w:sz="4" w:space="0"/>
            </w:tcBorders>
            <w:vAlign w:val="center"/>
          </w:tcPr>
          <w:p w14:paraId="18ED1440">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企业业绩</w:t>
            </w:r>
          </w:p>
        </w:tc>
        <w:tc>
          <w:tcPr>
            <w:tcW w:w="7020" w:type="dxa"/>
            <w:tcBorders>
              <w:top w:val="single" w:color="auto" w:sz="4" w:space="0"/>
              <w:left w:val="single" w:color="auto" w:sz="4" w:space="0"/>
              <w:bottom w:val="single" w:color="auto" w:sz="4" w:space="0"/>
              <w:right w:val="single" w:color="auto" w:sz="4" w:space="0"/>
            </w:tcBorders>
            <w:vAlign w:val="center"/>
          </w:tcPr>
          <w:p w14:paraId="712547E8">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w:t>
            </w:r>
            <w:bookmarkStart w:id="157" w:name="OLE_LINK2"/>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月1日</w:t>
            </w:r>
            <w:bookmarkEnd w:id="157"/>
            <w:r>
              <w:rPr>
                <w:rFonts w:hint="eastAsia" w:ascii="仿宋" w:hAnsi="仿宋" w:eastAsia="仿宋" w:cs="仿宋"/>
                <w:color w:val="auto"/>
                <w:sz w:val="24"/>
                <w:szCs w:val="24"/>
                <w:highlight w:val="none"/>
              </w:rPr>
              <w:t>以来（以合同签订时间为准）完成的同类案例，每有1个得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61C712E1">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注：每个案例提供合同的复印件，并加盖投标人公章。</w:t>
            </w:r>
          </w:p>
        </w:tc>
        <w:tc>
          <w:tcPr>
            <w:tcW w:w="821" w:type="dxa"/>
            <w:tcBorders>
              <w:top w:val="single" w:color="auto" w:sz="4" w:space="0"/>
              <w:left w:val="single" w:color="auto" w:sz="4" w:space="0"/>
              <w:bottom w:val="single" w:color="auto" w:sz="4" w:space="0"/>
              <w:right w:val="single" w:color="auto" w:sz="4" w:space="0"/>
            </w:tcBorders>
            <w:vAlign w:val="center"/>
          </w:tcPr>
          <w:p w14:paraId="1450521E">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3A2C2539">
        <w:tblPrEx>
          <w:tblCellMar>
            <w:top w:w="0" w:type="dxa"/>
            <w:left w:w="108" w:type="dxa"/>
            <w:bottom w:w="0" w:type="dxa"/>
            <w:right w:w="108" w:type="dxa"/>
          </w:tblCellMar>
        </w:tblPrEx>
        <w:trPr>
          <w:trHeight w:val="480" w:hRule="atLeast"/>
          <w:jc w:val="center"/>
        </w:trPr>
        <w:tc>
          <w:tcPr>
            <w:tcW w:w="762" w:type="dxa"/>
            <w:vMerge w:val="restart"/>
            <w:tcBorders>
              <w:top w:val="single" w:color="auto" w:sz="4" w:space="0"/>
              <w:left w:val="single" w:color="auto" w:sz="4" w:space="0"/>
              <w:right w:val="single" w:color="auto" w:sz="4" w:space="0"/>
            </w:tcBorders>
            <w:vAlign w:val="center"/>
          </w:tcPr>
          <w:p w14:paraId="6C4A1361">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342" w:type="dxa"/>
            <w:vMerge w:val="restart"/>
            <w:tcBorders>
              <w:top w:val="single" w:color="auto" w:sz="4" w:space="0"/>
              <w:left w:val="single" w:color="auto" w:sz="4" w:space="0"/>
              <w:right w:val="single" w:color="auto" w:sz="4" w:space="0"/>
            </w:tcBorders>
            <w:vAlign w:val="center"/>
          </w:tcPr>
          <w:p w14:paraId="59DD52ED">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人员团队</w:t>
            </w:r>
          </w:p>
        </w:tc>
        <w:tc>
          <w:tcPr>
            <w:tcW w:w="7020" w:type="dxa"/>
            <w:tcBorders>
              <w:top w:val="single" w:color="auto" w:sz="4" w:space="0"/>
              <w:left w:val="single" w:color="auto" w:sz="4" w:space="0"/>
              <w:bottom w:val="single" w:color="auto" w:sz="4" w:space="0"/>
              <w:right w:val="single" w:color="auto" w:sz="4" w:space="0"/>
            </w:tcBorders>
            <w:vAlign w:val="center"/>
          </w:tcPr>
          <w:p w14:paraId="443B415B">
            <w:pPr>
              <w:keepNext w:val="0"/>
              <w:keepLines w:val="0"/>
              <w:pageBreakBefore w:val="0"/>
              <w:widowControl/>
              <w:numPr>
                <w:ilvl w:val="0"/>
                <w:numId w:val="1"/>
              </w:numPr>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项目负责人具有</w:t>
            </w:r>
            <w:bookmarkStart w:id="158" w:name="OLE_LINK5"/>
            <w:r>
              <w:rPr>
                <w:rFonts w:hint="eastAsia" w:ascii="仿宋" w:hAnsi="仿宋" w:eastAsia="仿宋" w:cs="仿宋"/>
                <w:color w:val="auto"/>
                <w:sz w:val="24"/>
                <w:szCs w:val="24"/>
                <w:highlight w:val="none"/>
              </w:rPr>
              <w:t>本科及以上学历</w:t>
            </w:r>
            <w:bookmarkEnd w:id="158"/>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1.5分，</w:t>
            </w:r>
            <w:r>
              <w:rPr>
                <w:rFonts w:hint="eastAsia" w:ascii="仿宋" w:hAnsi="仿宋" w:eastAsia="仿宋" w:cs="仿宋"/>
                <w:color w:val="auto"/>
                <w:sz w:val="24"/>
                <w:szCs w:val="24"/>
                <w:highlight w:val="none"/>
                <w:lang w:eastAsia="zh-CN"/>
              </w:rPr>
              <w:t>具有大专学历得</w:t>
            </w:r>
            <w:r>
              <w:rPr>
                <w:rFonts w:hint="eastAsia" w:ascii="仿宋" w:hAnsi="仿宋" w:eastAsia="仿宋" w:cs="仿宋"/>
                <w:color w:val="auto"/>
                <w:sz w:val="24"/>
                <w:szCs w:val="24"/>
                <w:highlight w:val="none"/>
                <w:lang w:val="en-US" w:eastAsia="zh-CN"/>
              </w:rPr>
              <w:t>1分。其余情况不得分。</w:t>
            </w:r>
          </w:p>
          <w:p w14:paraId="7E97A577">
            <w:pPr>
              <w:keepNext w:val="0"/>
              <w:keepLines w:val="0"/>
              <w:pageBreakBefore w:val="0"/>
              <w:widowControl/>
              <w:numPr>
                <w:ilvl w:val="0"/>
                <w:numId w:val="1"/>
              </w:numPr>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项目负责人具有</w:t>
            </w:r>
            <w:r>
              <w:rPr>
                <w:rFonts w:hint="eastAsia" w:ascii="仿宋" w:hAnsi="仿宋" w:eastAsia="仿宋" w:cs="仿宋"/>
                <w:color w:val="auto"/>
                <w:sz w:val="24"/>
                <w:szCs w:val="24"/>
                <w:highlight w:val="none"/>
              </w:rPr>
              <w:t>高级职称得</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，具有中级职称得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分。其余情况不得分</w:t>
            </w:r>
            <w:r>
              <w:rPr>
                <w:rFonts w:hint="eastAsia" w:ascii="仿宋" w:hAnsi="仿宋" w:eastAsia="仿宋" w:cs="仿宋"/>
                <w:color w:val="auto"/>
                <w:sz w:val="24"/>
                <w:szCs w:val="24"/>
                <w:highlight w:val="none"/>
                <w:lang w:val="en-US" w:eastAsia="zh-CN"/>
              </w:rPr>
              <w:t>。</w:t>
            </w:r>
          </w:p>
          <w:p w14:paraId="12F54C03">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（提供相关证书、证明材料复印件，并加盖投标人公章，未提供不得分）</w:t>
            </w:r>
          </w:p>
        </w:tc>
        <w:tc>
          <w:tcPr>
            <w:tcW w:w="821" w:type="dxa"/>
            <w:tcBorders>
              <w:top w:val="single" w:color="auto" w:sz="4" w:space="0"/>
              <w:left w:val="single" w:color="auto" w:sz="4" w:space="0"/>
              <w:bottom w:val="single" w:color="auto" w:sz="4" w:space="0"/>
              <w:right w:val="single" w:color="auto" w:sz="4" w:space="0"/>
            </w:tcBorders>
            <w:vAlign w:val="center"/>
          </w:tcPr>
          <w:p w14:paraId="47F6F3D5">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68A90540">
        <w:tblPrEx>
          <w:tblCellMar>
            <w:top w:w="0" w:type="dxa"/>
            <w:left w:w="108" w:type="dxa"/>
            <w:bottom w:w="0" w:type="dxa"/>
            <w:right w:w="108" w:type="dxa"/>
          </w:tblCellMar>
        </w:tblPrEx>
        <w:trPr>
          <w:trHeight w:val="630" w:hRule="atLeast"/>
          <w:jc w:val="center"/>
        </w:trPr>
        <w:tc>
          <w:tcPr>
            <w:tcW w:w="762" w:type="dxa"/>
            <w:vMerge w:val="continue"/>
            <w:tcBorders>
              <w:left w:val="single" w:color="auto" w:sz="4" w:space="0"/>
              <w:bottom w:val="single" w:color="auto" w:sz="4" w:space="0"/>
              <w:right w:val="single" w:color="auto" w:sz="4" w:space="0"/>
            </w:tcBorders>
            <w:vAlign w:val="center"/>
          </w:tcPr>
          <w:p w14:paraId="36239022">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342" w:type="dxa"/>
            <w:vMerge w:val="continue"/>
            <w:tcBorders>
              <w:left w:val="single" w:color="auto" w:sz="4" w:space="0"/>
              <w:bottom w:val="single" w:color="auto" w:sz="4" w:space="0"/>
              <w:right w:val="single" w:color="auto" w:sz="4" w:space="0"/>
            </w:tcBorders>
            <w:vAlign w:val="center"/>
          </w:tcPr>
          <w:p w14:paraId="114956D5">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lang w:eastAsia="zh-CN"/>
              </w:rPr>
            </w:pPr>
          </w:p>
        </w:tc>
        <w:tc>
          <w:tcPr>
            <w:tcW w:w="7020" w:type="dxa"/>
            <w:tcBorders>
              <w:top w:val="single" w:color="auto" w:sz="4" w:space="0"/>
              <w:left w:val="single" w:color="auto" w:sz="4" w:space="0"/>
              <w:bottom w:val="single" w:color="auto" w:sz="4" w:space="0"/>
              <w:right w:val="single" w:color="auto" w:sz="4" w:space="0"/>
            </w:tcBorders>
            <w:vAlign w:val="center"/>
          </w:tcPr>
          <w:p w14:paraId="7DE42CB9">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的服务团队人员</w:t>
            </w:r>
            <w:r>
              <w:rPr>
                <w:rFonts w:hint="eastAsia" w:ascii="仿宋" w:hAnsi="仿宋" w:eastAsia="仿宋" w:cs="仿宋"/>
                <w:color w:val="auto"/>
                <w:sz w:val="24"/>
                <w:szCs w:val="24"/>
                <w:highlight w:val="none"/>
                <w:lang w:eastAsia="zh-CN"/>
              </w:rPr>
              <w:t>达到</w:t>
            </w:r>
            <w:r>
              <w:rPr>
                <w:rFonts w:hint="eastAsia" w:ascii="仿宋" w:hAnsi="仿宋" w:eastAsia="仿宋" w:cs="仿宋"/>
                <w:color w:val="auto"/>
                <w:sz w:val="24"/>
                <w:szCs w:val="24"/>
                <w:highlight w:val="none"/>
                <w:lang w:val="en-US" w:eastAsia="zh-CN"/>
              </w:rPr>
              <w:t>2人的得3分，在此基础上，每增加一人得1分，最高得7分。（提供相关证明材料复印件，并加盖投标人公章，未提供不得分）</w:t>
            </w:r>
          </w:p>
        </w:tc>
        <w:tc>
          <w:tcPr>
            <w:tcW w:w="821" w:type="dxa"/>
            <w:tcBorders>
              <w:top w:val="single" w:color="auto" w:sz="4" w:space="0"/>
              <w:left w:val="single" w:color="auto" w:sz="4" w:space="0"/>
              <w:bottom w:val="single" w:color="auto" w:sz="4" w:space="0"/>
              <w:right w:val="single" w:color="auto" w:sz="4" w:space="0"/>
            </w:tcBorders>
            <w:vAlign w:val="center"/>
          </w:tcPr>
          <w:p w14:paraId="46CE211F">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452AA20F">
        <w:tblPrEx>
          <w:tblCellMar>
            <w:top w:w="0" w:type="dxa"/>
            <w:left w:w="108" w:type="dxa"/>
            <w:bottom w:w="0" w:type="dxa"/>
            <w:right w:w="108" w:type="dxa"/>
          </w:tblCellMar>
        </w:tblPrEx>
        <w:trPr>
          <w:trHeight w:val="86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760AAF7A">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342" w:type="dxa"/>
            <w:tcBorders>
              <w:top w:val="single" w:color="auto" w:sz="4" w:space="0"/>
              <w:left w:val="single" w:color="auto" w:sz="4" w:space="0"/>
              <w:bottom w:val="single" w:color="auto" w:sz="4" w:space="0"/>
              <w:right w:val="single" w:color="auto" w:sz="4" w:space="0"/>
            </w:tcBorders>
            <w:vAlign w:val="center"/>
          </w:tcPr>
          <w:p w14:paraId="782C71EE">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检测报告</w:t>
            </w:r>
          </w:p>
        </w:tc>
        <w:tc>
          <w:tcPr>
            <w:tcW w:w="7020" w:type="dxa"/>
            <w:tcBorders>
              <w:top w:val="single" w:color="auto" w:sz="4" w:space="0"/>
              <w:left w:val="single" w:color="auto" w:sz="4" w:space="0"/>
              <w:bottom w:val="single" w:color="auto" w:sz="4" w:space="0"/>
              <w:right w:val="single" w:color="auto" w:sz="4" w:space="0"/>
            </w:tcBorders>
            <w:vAlign w:val="center"/>
          </w:tcPr>
          <w:p w14:paraId="7F508D2E">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投标人提供产品合格检测报告（或</w:t>
            </w:r>
            <w:r>
              <w:rPr>
                <w:rFonts w:hint="eastAsia" w:ascii="仿宋" w:hAnsi="仿宋" w:eastAsia="仿宋" w:cs="仿宋"/>
                <w:color w:val="auto"/>
                <w:sz w:val="24"/>
                <w:szCs w:val="24"/>
                <w:highlight w:val="none"/>
                <w:lang w:eastAsia="zh-CN"/>
              </w:rPr>
              <w:t>化验单</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分，没有不得分。（提供检测报告或化验单复印件，并加盖投标人公章）。</w:t>
            </w:r>
          </w:p>
        </w:tc>
        <w:tc>
          <w:tcPr>
            <w:tcW w:w="821" w:type="dxa"/>
            <w:tcBorders>
              <w:top w:val="single" w:color="auto" w:sz="4" w:space="0"/>
              <w:left w:val="single" w:color="auto" w:sz="4" w:space="0"/>
              <w:bottom w:val="single" w:color="auto" w:sz="4" w:space="0"/>
              <w:right w:val="single" w:color="auto" w:sz="4" w:space="0"/>
            </w:tcBorders>
            <w:vAlign w:val="center"/>
          </w:tcPr>
          <w:p w14:paraId="231FA546">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14:paraId="22987057">
        <w:tblPrEx>
          <w:tblCellMar>
            <w:top w:w="0" w:type="dxa"/>
            <w:left w:w="108" w:type="dxa"/>
            <w:bottom w:w="0" w:type="dxa"/>
            <w:right w:w="108" w:type="dxa"/>
          </w:tblCellMar>
        </w:tblPrEx>
        <w:trPr>
          <w:trHeight w:val="106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1BDD99BE">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342" w:type="dxa"/>
            <w:tcBorders>
              <w:top w:val="single" w:color="auto" w:sz="4" w:space="0"/>
              <w:left w:val="single" w:color="auto" w:sz="4" w:space="0"/>
              <w:bottom w:val="single" w:color="auto" w:sz="4" w:space="0"/>
              <w:right w:val="single" w:color="auto" w:sz="4" w:space="0"/>
            </w:tcBorders>
            <w:vAlign w:val="center"/>
          </w:tcPr>
          <w:p w14:paraId="009CF745">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投标文件技术条款响应情况</w:t>
            </w:r>
          </w:p>
        </w:tc>
        <w:tc>
          <w:tcPr>
            <w:tcW w:w="7020" w:type="dxa"/>
            <w:tcBorders>
              <w:top w:val="single" w:color="auto" w:sz="4" w:space="0"/>
              <w:left w:val="single" w:color="auto" w:sz="4" w:space="0"/>
              <w:bottom w:val="single" w:color="auto" w:sz="4" w:space="0"/>
              <w:right w:val="single" w:color="auto" w:sz="4" w:space="0"/>
            </w:tcBorders>
            <w:vAlign w:val="center"/>
          </w:tcPr>
          <w:p w14:paraId="60962045">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满足招标文件第三部分中技术指标及要求得1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分，技术指标及要求中有负偏离的，每负偏离一项扣2分，扣完为止。技术指标及要求中打“★”的为实质性指标，其中一项不符合的，则作无效投标处理。</w:t>
            </w:r>
          </w:p>
        </w:tc>
        <w:tc>
          <w:tcPr>
            <w:tcW w:w="821" w:type="dxa"/>
            <w:tcBorders>
              <w:top w:val="single" w:color="auto" w:sz="4" w:space="0"/>
              <w:left w:val="single" w:color="auto" w:sz="4" w:space="0"/>
              <w:bottom w:val="single" w:color="auto" w:sz="4" w:space="0"/>
              <w:right w:val="single" w:color="auto" w:sz="4" w:space="0"/>
            </w:tcBorders>
            <w:vAlign w:val="center"/>
          </w:tcPr>
          <w:p w14:paraId="137CA33A">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14:paraId="13C429EA">
        <w:tblPrEx>
          <w:tblCellMar>
            <w:top w:w="0" w:type="dxa"/>
            <w:left w:w="108" w:type="dxa"/>
            <w:bottom w:w="0" w:type="dxa"/>
            <w:right w:w="108" w:type="dxa"/>
          </w:tblCellMar>
        </w:tblPrEx>
        <w:trPr>
          <w:trHeight w:val="955" w:hRule="atLeast"/>
          <w:jc w:val="center"/>
        </w:trPr>
        <w:tc>
          <w:tcPr>
            <w:tcW w:w="762" w:type="dxa"/>
            <w:vMerge w:val="restart"/>
            <w:tcBorders>
              <w:top w:val="single" w:color="auto" w:sz="4" w:space="0"/>
              <w:left w:val="single" w:color="auto" w:sz="4" w:space="0"/>
              <w:bottom w:val="single" w:color="auto" w:sz="4" w:space="0"/>
              <w:right w:val="single" w:color="auto" w:sz="4" w:space="0"/>
            </w:tcBorders>
            <w:vAlign w:val="center"/>
          </w:tcPr>
          <w:p w14:paraId="2A4E3608">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342" w:type="dxa"/>
            <w:vMerge w:val="restart"/>
            <w:tcBorders>
              <w:top w:val="single" w:color="auto" w:sz="4" w:space="0"/>
              <w:left w:val="single" w:color="auto" w:sz="4" w:space="0"/>
              <w:bottom w:val="single" w:color="auto" w:sz="4" w:space="0"/>
              <w:right w:val="single" w:color="auto" w:sz="4" w:space="0"/>
            </w:tcBorders>
            <w:vAlign w:val="center"/>
          </w:tcPr>
          <w:p w14:paraId="371A3487">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方案</w:t>
            </w:r>
          </w:p>
        </w:tc>
        <w:tc>
          <w:tcPr>
            <w:tcW w:w="7020" w:type="dxa"/>
            <w:tcBorders>
              <w:top w:val="single" w:color="auto" w:sz="4" w:space="0"/>
              <w:left w:val="single" w:color="auto" w:sz="4" w:space="0"/>
              <w:bottom w:val="single" w:color="auto" w:sz="4" w:space="0"/>
              <w:right w:val="single" w:color="auto" w:sz="4" w:space="0"/>
            </w:tcBorders>
            <w:vAlign w:val="center"/>
          </w:tcPr>
          <w:p w14:paraId="126B9D56">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自有专业的危险品运输车队或</w:t>
            </w:r>
            <w:r>
              <w:rPr>
                <w:rFonts w:hint="eastAsia" w:ascii="仿宋" w:hAnsi="仿宋" w:eastAsia="仿宋" w:cs="仿宋"/>
                <w:color w:val="auto"/>
                <w:sz w:val="24"/>
                <w:szCs w:val="24"/>
                <w:highlight w:val="none"/>
                <w:lang w:val="en-US" w:eastAsia="zh-CN"/>
              </w:rPr>
              <w:t>租赁（签约）</w:t>
            </w:r>
            <w:r>
              <w:rPr>
                <w:rFonts w:hint="eastAsia" w:ascii="仿宋" w:hAnsi="仿宋" w:eastAsia="仿宋" w:cs="仿宋"/>
                <w:color w:val="auto"/>
                <w:sz w:val="24"/>
                <w:szCs w:val="24"/>
                <w:highlight w:val="none"/>
              </w:rPr>
              <w:t>的危险品运输车队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车队”为拥有3辆及以上专业的危险品运输车辆组成的车队）</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分，没有</w:t>
            </w:r>
            <w:r>
              <w:rPr>
                <w:rFonts w:hint="eastAsia" w:ascii="仿宋" w:hAnsi="仿宋" w:eastAsia="仿宋" w:cs="仿宋"/>
                <w:color w:val="auto"/>
                <w:sz w:val="24"/>
                <w:szCs w:val="24"/>
                <w:highlight w:val="none"/>
                <w:lang w:eastAsia="zh-CN"/>
              </w:rPr>
              <w:t>则</w:t>
            </w:r>
            <w:r>
              <w:rPr>
                <w:rFonts w:hint="eastAsia" w:ascii="仿宋" w:hAnsi="仿宋" w:eastAsia="仿宋" w:cs="仿宋"/>
                <w:color w:val="auto"/>
                <w:sz w:val="24"/>
                <w:szCs w:val="24"/>
                <w:highlight w:val="none"/>
              </w:rPr>
              <w:t>不得分。（提供证明材料复印件，并加盖投标人公章）</w:t>
            </w:r>
          </w:p>
        </w:tc>
        <w:tc>
          <w:tcPr>
            <w:tcW w:w="821" w:type="dxa"/>
            <w:tcBorders>
              <w:top w:val="single" w:color="auto" w:sz="4" w:space="0"/>
              <w:left w:val="single" w:color="auto" w:sz="4" w:space="0"/>
              <w:bottom w:val="single" w:color="auto" w:sz="4" w:space="0"/>
              <w:right w:val="single" w:color="auto" w:sz="4" w:space="0"/>
            </w:tcBorders>
            <w:vAlign w:val="center"/>
          </w:tcPr>
          <w:p w14:paraId="09433D38">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14:paraId="0AE24256">
        <w:tblPrEx>
          <w:tblCellMar>
            <w:top w:w="0" w:type="dxa"/>
            <w:left w:w="108" w:type="dxa"/>
            <w:bottom w:w="0" w:type="dxa"/>
            <w:right w:w="108" w:type="dxa"/>
          </w:tblCellMar>
        </w:tblPrEx>
        <w:trPr>
          <w:trHeight w:val="330"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14:paraId="67D43003">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color w:val="auto"/>
                <w:highlight w:val="none"/>
              </w:rPr>
            </w:pPr>
          </w:p>
        </w:tc>
        <w:tc>
          <w:tcPr>
            <w:tcW w:w="1342" w:type="dxa"/>
            <w:vMerge w:val="continue"/>
            <w:tcBorders>
              <w:top w:val="single" w:color="auto" w:sz="4" w:space="0"/>
              <w:left w:val="single" w:color="auto" w:sz="4" w:space="0"/>
              <w:bottom w:val="single" w:color="auto" w:sz="4" w:space="0"/>
              <w:right w:val="single" w:color="auto" w:sz="4" w:space="0"/>
            </w:tcBorders>
            <w:vAlign w:val="center"/>
          </w:tcPr>
          <w:p w14:paraId="4A97F035">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color w:val="auto"/>
                <w:highlight w:val="none"/>
              </w:rPr>
            </w:pPr>
          </w:p>
        </w:tc>
        <w:tc>
          <w:tcPr>
            <w:tcW w:w="7020" w:type="dxa"/>
            <w:tcBorders>
              <w:top w:val="single" w:color="auto" w:sz="4" w:space="0"/>
              <w:left w:val="single" w:color="auto" w:sz="4" w:space="0"/>
              <w:bottom w:val="single" w:color="auto" w:sz="4" w:space="0"/>
              <w:right w:val="single" w:color="auto" w:sz="4" w:space="0"/>
            </w:tcBorders>
            <w:vAlign w:val="center"/>
          </w:tcPr>
          <w:p w14:paraId="5793398C">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rPr>
              <w:t>的设施设备情况</w:t>
            </w:r>
            <w:r>
              <w:rPr>
                <w:rFonts w:hint="eastAsia" w:ascii="仿宋" w:hAnsi="仿宋" w:eastAsia="仿宋" w:cs="仿宋"/>
                <w:color w:val="auto"/>
                <w:sz w:val="24"/>
                <w:szCs w:val="24"/>
                <w:highlight w:val="none"/>
                <w:lang w:val="en-US" w:eastAsia="zh-CN"/>
              </w:rPr>
              <w:t>的合理性和可行性等酌情打分，未提供不得分。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1F80EBFC">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10148519">
        <w:tblPrEx>
          <w:tblCellMar>
            <w:top w:w="0" w:type="dxa"/>
            <w:left w:w="108" w:type="dxa"/>
            <w:bottom w:w="0" w:type="dxa"/>
            <w:right w:w="108" w:type="dxa"/>
          </w:tblCellMar>
        </w:tblPrEx>
        <w:trPr>
          <w:trHeight w:val="235"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14:paraId="26D4C3B9">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eastAsia="zh-CN"/>
              </w:rPr>
            </w:pPr>
          </w:p>
        </w:tc>
        <w:tc>
          <w:tcPr>
            <w:tcW w:w="1342" w:type="dxa"/>
            <w:vMerge w:val="continue"/>
            <w:tcBorders>
              <w:top w:val="single" w:color="auto" w:sz="4" w:space="0"/>
              <w:left w:val="single" w:color="auto" w:sz="4" w:space="0"/>
              <w:bottom w:val="single" w:color="auto" w:sz="4" w:space="0"/>
              <w:right w:val="single" w:color="auto" w:sz="4" w:space="0"/>
            </w:tcBorders>
            <w:vAlign w:val="center"/>
          </w:tcPr>
          <w:p w14:paraId="50F55228">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eastAsia="zh-CN"/>
              </w:rPr>
            </w:pPr>
          </w:p>
        </w:tc>
        <w:tc>
          <w:tcPr>
            <w:tcW w:w="7020" w:type="dxa"/>
            <w:tcBorders>
              <w:top w:val="single" w:color="auto" w:sz="4" w:space="0"/>
              <w:left w:val="single" w:color="auto" w:sz="4" w:space="0"/>
              <w:right w:val="single" w:color="auto" w:sz="4" w:space="0"/>
            </w:tcBorders>
            <w:vAlign w:val="center"/>
          </w:tcPr>
          <w:p w14:paraId="50B6F1BD">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rPr>
              <w:t>的合理性和总体部署的可行性等酌情打分</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0A37AC79">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5BEDF1DA">
        <w:tblPrEx>
          <w:tblCellMar>
            <w:top w:w="0" w:type="dxa"/>
            <w:left w:w="108" w:type="dxa"/>
            <w:bottom w:w="0" w:type="dxa"/>
            <w:right w:w="108" w:type="dxa"/>
          </w:tblCellMar>
        </w:tblPrEx>
        <w:trPr>
          <w:trHeight w:val="655" w:hRule="atLeast"/>
          <w:jc w:val="center"/>
        </w:trPr>
        <w:tc>
          <w:tcPr>
            <w:tcW w:w="762" w:type="dxa"/>
            <w:vMerge w:val="restart"/>
            <w:tcBorders>
              <w:top w:val="single" w:color="auto" w:sz="4" w:space="0"/>
              <w:left w:val="single" w:color="auto" w:sz="4" w:space="0"/>
              <w:bottom w:val="single" w:color="auto" w:sz="4" w:space="0"/>
              <w:right w:val="single" w:color="auto" w:sz="4" w:space="0"/>
            </w:tcBorders>
            <w:vAlign w:val="center"/>
          </w:tcPr>
          <w:p w14:paraId="262F206B">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342" w:type="dxa"/>
            <w:vMerge w:val="restart"/>
            <w:tcBorders>
              <w:top w:val="single" w:color="auto" w:sz="4" w:space="0"/>
              <w:left w:val="single" w:color="auto" w:sz="4" w:space="0"/>
              <w:bottom w:val="single" w:color="auto" w:sz="4" w:space="0"/>
              <w:right w:val="single" w:color="auto" w:sz="4" w:space="0"/>
            </w:tcBorders>
            <w:vAlign w:val="center"/>
          </w:tcPr>
          <w:p w14:paraId="32EEF40D">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应急预案</w:t>
            </w:r>
          </w:p>
        </w:tc>
        <w:tc>
          <w:tcPr>
            <w:tcW w:w="7020" w:type="dxa"/>
            <w:tcBorders>
              <w:top w:val="single" w:color="auto" w:sz="4" w:space="0"/>
              <w:left w:val="single" w:color="auto" w:sz="4" w:space="0"/>
              <w:bottom w:val="single" w:color="auto" w:sz="4" w:space="0"/>
              <w:right w:val="single" w:color="auto" w:sz="4" w:space="0"/>
            </w:tcBorders>
            <w:vAlign w:val="center"/>
          </w:tcPr>
          <w:p w14:paraId="0DED85EF">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针对本项目提供</w:t>
            </w:r>
            <w:r>
              <w:rPr>
                <w:rFonts w:hint="eastAsia" w:ascii="仿宋" w:hAnsi="仿宋" w:eastAsia="仿宋" w:cs="仿宋"/>
                <w:color w:val="auto"/>
                <w:sz w:val="24"/>
                <w:szCs w:val="24"/>
                <w:highlight w:val="none"/>
                <w:lang w:eastAsia="zh-CN"/>
              </w:rPr>
              <w:t>关于</w:t>
            </w:r>
            <w:r>
              <w:rPr>
                <w:rFonts w:hint="eastAsia" w:ascii="仿宋" w:hAnsi="仿宋" w:eastAsia="仿宋" w:cs="仿宋"/>
                <w:color w:val="auto"/>
                <w:sz w:val="24"/>
                <w:szCs w:val="24"/>
                <w:highlight w:val="none"/>
              </w:rPr>
              <w:t>验收不合格的应急预案的合理性、可行性等酌情打分</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095FD68F">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6475468F">
        <w:tblPrEx>
          <w:tblCellMar>
            <w:top w:w="0" w:type="dxa"/>
            <w:left w:w="108" w:type="dxa"/>
            <w:bottom w:w="0" w:type="dxa"/>
            <w:right w:w="108" w:type="dxa"/>
          </w:tblCellMar>
        </w:tblPrEx>
        <w:trPr>
          <w:trHeight w:val="655"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14:paraId="55CD31B7">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color w:val="auto"/>
                <w:highlight w:val="none"/>
              </w:rPr>
            </w:pPr>
          </w:p>
        </w:tc>
        <w:tc>
          <w:tcPr>
            <w:tcW w:w="1342" w:type="dxa"/>
            <w:vMerge w:val="continue"/>
            <w:tcBorders>
              <w:top w:val="single" w:color="auto" w:sz="4" w:space="0"/>
              <w:left w:val="single" w:color="auto" w:sz="4" w:space="0"/>
              <w:bottom w:val="single" w:color="auto" w:sz="4" w:space="0"/>
              <w:right w:val="single" w:color="auto" w:sz="4" w:space="0"/>
            </w:tcBorders>
            <w:vAlign w:val="center"/>
          </w:tcPr>
          <w:p w14:paraId="3B28B542">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color w:val="auto"/>
                <w:highlight w:val="none"/>
              </w:rPr>
            </w:pPr>
          </w:p>
        </w:tc>
        <w:tc>
          <w:tcPr>
            <w:tcW w:w="7020" w:type="dxa"/>
            <w:tcBorders>
              <w:top w:val="single" w:color="auto" w:sz="4" w:space="0"/>
              <w:left w:val="single" w:color="auto" w:sz="4" w:space="0"/>
              <w:bottom w:val="single" w:color="auto" w:sz="4" w:space="0"/>
              <w:right w:val="single" w:color="auto" w:sz="4" w:space="0"/>
            </w:tcBorders>
            <w:vAlign w:val="center"/>
          </w:tcPr>
          <w:p w14:paraId="6F7694B8">
            <w:pPr>
              <w:keepNext w:val="0"/>
              <w:keepLines w:val="0"/>
              <w:pageBreakBefore w:val="0"/>
              <w:widowControl/>
              <w:shd w:val="clear" w:color="auto"/>
              <w:kinsoku/>
              <w:wordWrap/>
              <w:overflowPunct/>
              <w:topLinePunct w:val="0"/>
              <w:bidi w:val="0"/>
              <w:adjustRightInd w:val="0"/>
              <w:snapToGrid w:val="0"/>
              <w:spacing w:line="440" w:lineRule="exact"/>
              <w:jc w:val="left"/>
              <w:textAlignment w:val="auto"/>
              <w:rPr>
                <w:color w:val="auto"/>
                <w:highlight w:val="none"/>
              </w:rPr>
            </w:pPr>
            <w:r>
              <w:rPr>
                <w:rFonts w:hint="eastAsia" w:ascii="仿宋" w:hAnsi="仿宋" w:eastAsia="仿宋" w:cs="仿宋"/>
                <w:color w:val="auto"/>
                <w:sz w:val="24"/>
                <w:szCs w:val="24"/>
                <w:highlight w:val="none"/>
                <w:lang w:val="en-US" w:eastAsia="zh-CN"/>
              </w:rPr>
              <w:t>针对本项目提供关于油品供应紧张的应急预案的合理性、可行性等酌情打分，未提供不得分。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6B49454B">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7737961F">
        <w:tblPrEx>
          <w:tblCellMar>
            <w:top w:w="0" w:type="dxa"/>
            <w:left w:w="108" w:type="dxa"/>
            <w:bottom w:w="0" w:type="dxa"/>
            <w:right w:w="108" w:type="dxa"/>
          </w:tblCellMar>
        </w:tblPrEx>
        <w:trPr>
          <w:trHeight w:val="655"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14:paraId="4D2B3D10">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color w:val="auto"/>
                <w:highlight w:val="none"/>
              </w:rPr>
            </w:pPr>
          </w:p>
        </w:tc>
        <w:tc>
          <w:tcPr>
            <w:tcW w:w="1342" w:type="dxa"/>
            <w:vMerge w:val="continue"/>
            <w:tcBorders>
              <w:top w:val="single" w:color="auto" w:sz="4" w:space="0"/>
              <w:left w:val="single" w:color="auto" w:sz="4" w:space="0"/>
              <w:bottom w:val="single" w:color="auto" w:sz="4" w:space="0"/>
              <w:right w:val="single" w:color="auto" w:sz="4" w:space="0"/>
            </w:tcBorders>
            <w:vAlign w:val="center"/>
          </w:tcPr>
          <w:p w14:paraId="3E95028D">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color w:val="auto"/>
                <w:highlight w:val="none"/>
              </w:rPr>
            </w:pPr>
          </w:p>
        </w:tc>
        <w:tc>
          <w:tcPr>
            <w:tcW w:w="7020" w:type="dxa"/>
            <w:tcBorders>
              <w:top w:val="single" w:color="auto" w:sz="4" w:space="0"/>
              <w:left w:val="single" w:color="auto" w:sz="4" w:space="0"/>
              <w:bottom w:val="single" w:color="auto" w:sz="4" w:space="0"/>
              <w:right w:val="single" w:color="auto" w:sz="4" w:space="0"/>
            </w:tcBorders>
            <w:vAlign w:val="center"/>
          </w:tcPr>
          <w:p w14:paraId="08749F7F">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针对本项目提供的关于设备故障及安全事故应急预案的合理性、可行性等酌情打分，未提供不得分。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744EBD5F">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7EC99604">
        <w:tblPrEx>
          <w:tblCellMar>
            <w:top w:w="0" w:type="dxa"/>
            <w:left w:w="108" w:type="dxa"/>
            <w:bottom w:w="0" w:type="dxa"/>
            <w:right w:w="108" w:type="dxa"/>
          </w:tblCellMar>
        </w:tblPrEx>
        <w:trPr>
          <w:trHeight w:val="390" w:hRule="atLeast"/>
          <w:jc w:val="center"/>
        </w:trPr>
        <w:tc>
          <w:tcPr>
            <w:tcW w:w="762" w:type="dxa"/>
            <w:vMerge w:val="restart"/>
            <w:tcBorders>
              <w:top w:val="single" w:color="auto" w:sz="4" w:space="0"/>
              <w:left w:val="single" w:color="auto" w:sz="4" w:space="0"/>
              <w:bottom w:val="single" w:color="auto" w:sz="4" w:space="0"/>
              <w:right w:val="single" w:color="auto" w:sz="4" w:space="0"/>
            </w:tcBorders>
            <w:vAlign w:val="center"/>
          </w:tcPr>
          <w:p w14:paraId="09D9458A">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342" w:type="dxa"/>
            <w:vMerge w:val="restart"/>
            <w:tcBorders>
              <w:top w:val="single" w:color="auto" w:sz="4" w:space="0"/>
              <w:left w:val="single" w:color="auto" w:sz="4" w:space="0"/>
              <w:bottom w:val="single" w:color="auto" w:sz="4" w:space="0"/>
              <w:right w:val="single" w:color="auto" w:sz="4" w:space="0"/>
            </w:tcBorders>
            <w:vAlign w:val="center"/>
          </w:tcPr>
          <w:p w14:paraId="6DC03E95">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7020" w:type="dxa"/>
            <w:tcBorders>
              <w:top w:val="single" w:color="auto" w:sz="4" w:space="0"/>
              <w:left w:val="single" w:color="auto" w:sz="4" w:space="0"/>
              <w:bottom w:val="single" w:color="auto" w:sz="4" w:space="0"/>
              <w:right w:val="single" w:color="auto" w:sz="4" w:space="0"/>
            </w:tcBorders>
            <w:vAlign w:val="center"/>
          </w:tcPr>
          <w:p w14:paraId="51473862">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售后服务范围酌情打分</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7D987D51">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03E74542">
        <w:tblPrEx>
          <w:tblCellMar>
            <w:top w:w="0" w:type="dxa"/>
            <w:left w:w="108" w:type="dxa"/>
            <w:bottom w:w="0" w:type="dxa"/>
            <w:right w:w="108" w:type="dxa"/>
          </w:tblCellMar>
        </w:tblPrEx>
        <w:trPr>
          <w:trHeight w:val="435" w:hRule="atLeast"/>
          <w:jc w:val="center"/>
        </w:trPr>
        <w:tc>
          <w:tcPr>
            <w:tcW w:w="762" w:type="dxa"/>
            <w:vMerge w:val="continue"/>
            <w:tcBorders>
              <w:top w:val="single" w:color="auto" w:sz="4" w:space="0"/>
              <w:left w:val="single" w:color="auto" w:sz="4" w:space="0"/>
              <w:bottom w:val="single" w:color="auto" w:sz="4" w:space="0"/>
              <w:right w:val="single" w:color="auto" w:sz="4" w:space="0"/>
            </w:tcBorders>
            <w:vAlign w:val="center"/>
          </w:tcPr>
          <w:p w14:paraId="3F409670">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color w:val="auto"/>
                <w:highlight w:val="none"/>
              </w:rPr>
            </w:pPr>
          </w:p>
        </w:tc>
        <w:tc>
          <w:tcPr>
            <w:tcW w:w="1342" w:type="dxa"/>
            <w:vMerge w:val="continue"/>
            <w:tcBorders>
              <w:top w:val="single" w:color="auto" w:sz="4" w:space="0"/>
              <w:left w:val="single" w:color="auto" w:sz="4" w:space="0"/>
              <w:bottom w:val="single" w:color="auto" w:sz="4" w:space="0"/>
              <w:right w:val="single" w:color="auto" w:sz="4" w:space="0"/>
            </w:tcBorders>
            <w:vAlign w:val="center"/>
          </w:tcPr>
          <w:p w14:paraId="03AFC3FA">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color w:val="auto"/>
                <w:highlight w:val="none"/>
              </w:rPr>
            </w:pPr>
          </w:p>
        </w:tc>
        <w:tc>
          <w:tcPr>
            <w:tcW w:w="7020" w:type="dxa"/>
            <w:tcBorders>
              <w:top w:val="single" w:color="auto" w:sz="4" w:space="0"/>
              <w:left w:val="single" w:color="auto" w:sz="4" w:space="0"/>
              <w:bottom w:val="single" w:color="auto" w:sz="4" w:space="0"/>
              <w:right w:val="single" w:color="auto" w:sz="4" w:space="0"/>
            </w:tcBorders>
            <w:vAlign w:val="center"/>
          </w:tcPr>
          <w:p w14:paraId="7191B7D6">
            <w:pPr>
              <w:keepNext w:val="0"/>
              <w:keepLines w:val="0"/>
              <w:pageBreakBefore w:val="0"/>
              <w:widowControl/>
              <w:shd w:val="clear" w:color="auto"/>
              <w:kinsoku/>
              <w:wordWrap/>
              <w:overflowPunct/>
              <w:topLinePunct w:val="0"/>
              <w:bidi w:val="0"/>
              <w:adjustRightInd w:val="0"/>
              <w:snapToGrid w:val="0"/>
              <w:spacing w:line="440" w:lineRule="exact"/>
              <w:jc w:val="left"/>
              <w:textAlignment w:val="auto"/>
              <w:rPr>
                <w:color w:val="auto"/>
                <w:highlight w:val="none"/>
              </w:rPr>
            </w:pPr>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提供的</w:t>
            </w:r>
            <w:r>
              <w:rPr>
                <w:rFonts w:hint="eastAsia" w:ascii="仿宋" w:hAnsi="仿宋" w:eastAsia="仿宋" w:cs="仿宋"/>
                <w:color w:val="auto"/>
                <w:sz w:val="24"/>
                <w:szCs w:val="24"/>
                <w:highlight w:val="none"/>
              </w:rPr>
              <w:t>质保条件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保证措施</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售后问题解决速度等事宜酌情打分</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sz w:val="24"/>
                <w:szCs w:val="24"/>
                <w:highlight w:val="none"/>
                <w:lang w:val="en-US" w:eastAsia="zh-CN"/>
              </w:rPr>
              <w:t>(本项分值设置为5，4，3，2，1，0.5，0分)</w:t>
            </w:r>
          </w:p>
        </w:tc>
        <w:tc>
          <w:tcPr>
            <w:tcW w:w="821" w:type="dxa"/>
            <w:tcBorders>
              <w:top w:val="single" w:color="auto" w:sz="4" w:space="0"/>
              <w:left w:val="single" w:color="auto" w:sz="4" w:space="0"/>
              <w:bottom w:val="single" w:color="auto" w:sz="4" w:space="0"/>
              <w:right w:val="single" w:color="auto" w:sz="4" w:space="0"/>
            </w:tcBorders>
            <w:vAlign w:val="center"/>
          </w:tcPr>
          <w:p w14:paraId="46BE43C3">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r>
      <w:tr w14:paraId="58D54368">
        <w:tblPrEx>
          <w:tblCellMar>
            <w:top w:w="0" w:type="dxa"/>
            <w:left w:w="108" w:type="dxa"/>
            <w:bottom w:w="0" w:type="dxa"/>
            <w:right w:w="108" w:type="dxa"/>
          </w:tblCellMar>
        </w:tblPrEx>
        <w:trPr>
          <w:trHeight w:val="669"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327157B8">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342" w:type="dxa"/>
            <w:tcBorders>
              <w:top w:val="single" w:color="auto" w:sz="4" w:space="0"/>
              <w:left w:val="single" w:color="auto" w:sz="4" w:space="0"/>
              <w:bottom w:val="single" w:color="auto" w:sz="4" w:space="0"/>
              <w:right w:val="single" w:color="auto" w:sz="4" w:space="0"/>
            </w:tcBorders>
            <w:vAlign w:val="center"/>
          </w:tcPr>
          <w:p w14:paraId="1DF5EF6F">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合理化建议</w:t>
            </w:r>
          </w:p>
        </w:tc>
        <w:tc>
          <w:tcPr>
            <w:tcW w:w="7020" w:type="dxa"/>
            <w:tcBorders>
              <w:top w:val="single" w:color="auto" w:sz="4" w:space="0"/>
              <w:left w:val="single" w:color="auto" w:sz="4" w:space="0"/>
              <w:bottom w:val="single" w:color="auto" w:sz="4" w:space="0"/>
              <w:right w:val="single" w:color="auto" w:sz="4" w:space="0"/>
            </w:tcBorders>
            <w:vAlign w:val="center"/>
          </w:tcPr>
          <w:p w14:paraId="3F52928E">
            <w:pPr>
              <w:keepNext w:val="0"/>
              <w:keepLines w:val="0"/>
              <w:pageBreakBefore w:val="0"/>
              <w:widowControl/>
              <w:shd w:val="clear" w:color="auto"/>
              <w:kinsoku/>
              <w:wordWrap/>
              <w:overflowPunct/>
              <w:topLinePunct w:val="0"/>
              <w:bidi w:val="0"/>
              <w:adjustRightInd w:val="0"/>
              <w:snapToGrid w:val="0"/>
              <w:spacing w:line="440" w:lineRule="exact"/>
              <w:jc w:val="both"/>
              <w:textAlignment w:val="auto"/>
              <w:rPr>
                <w:rFonts w:hint="eastAsia" w:ascii="仿宋" w:hAnsi="仿宋" w:eastAsia="仿宋" w:cs="仿宋"/>
                <w:color w:val="auto"/>
                <w:sz w:val="24"/>
                <w:szCs w:val="24"/>
                <w:highlight w:val="none"/>
              </w:rPr>
            </w:pPr>
            <w:bookmarkStart w:id="165" w:name="_GoBack"/>
            <w:r>
              <w:rPr>
                <w:rFonts w:hint="eastAsia" w:ascii="仿宋" w:hAnsi="仿宋" w:eastAsia="仿宋" w:cs="仿宋"/>
                <w:color w:val="auto"/>
                <w:sz w:val="24"/>
                <w:szCs w:val="24"/>
                <w:highlight w:val="none"/>
              </w:rPr>
              <w:t>针对本项目</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实际情况提出的合理化建议进行酌情打分</w:t>
            </w:r>
            <w:r>
              <w:rPr>
                <w:rFonts w:hint="eastAsia" w:ascii="仿宋" w:hAnsi="仿宋" w:eastAsia="仿宋" w:cs="仿宋"/>
                <w:color w:val="auto"/>
                <w:sz w:val="24"/>
                <w:szCs w:val="24"/>
                <w:highlight w:val="none"/>
                <w:lang w:val="en-US" w:eastAsia="zh-CN"/>
              </w:rPr>
              <w:t>，未提供不得分。</w:t>
            </w:r>
            <w:r>
              <w:rPr>
                <w:rFonts w:hint="eastAsia" w:ascii="仿宋" w:hAnsi="仿宋" w:eastAsia="仿宋" w:cs="仿宋"/>
                <w:color w:val="auto"/>
                <w:sz w:val="24"/>
                <w:szCs w:val="24"/>
                <w:highlight w:val="none"/>
                <w:lang w:val="en-US" w:eastAsia="zh-CN"/>
              </w:rPr>
              <w:t>(本项分值设置为2，1，0.5，0分)</w:t>
            </w:r>
            <w:bookmarkEnd w:id="165"/>
          </w:p>
        </w:tc>
        <w:tc>
          <w:tcPr>
            <w:tcW w:w="821" w:type="dxa"/>
            <w:tcBorders>
              <w:top w:val="single" w:color="auto" w:sz="4" w:space="0"/>
              <w:left w:val="single" w:color="auto" w:sz="4" w:space="0"/>
              <w:bottom w:val="single" w:color="auto" w:sz="4" w:space="0"/>
              <w:right w:val="single" w:color="auto" w:sz="4" w:space="0"/>
            </w:tcBorders>
            <w:vAlign w:val="center"/>
          </w:tcPr>
          <w:p w14:paraId="6C03987B">
            <w:pPr>
              <w:keepNext w:val="0"/>
              <w:keepLines w:val="0"/>
              <w:pageBreakBefore w:val="0"/>
              <w:widowControl/>
              <w:shd w:val="clear" w:color="auto"/>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bl>
    <w:p w14:paraId="1697C694">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183C1A0">
      <w:pPr>
        <w:shd w:val="clea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23B896D5">
      <w:pPr>
        <w:shd w:val="clea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F50BF97">
      <w:pPr>
        <w:shd w:val="clea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AE6C345">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17F252A">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3C90C60B">
      <w:pPr>
        <w:pStyle w:val="25"/>
        <w:shd w:val="clear"/>
        <w:snapToGrid w:val="0"/>
        <w:spacing w:line="360" w:lineRule="auto"/>
        <w:ind w:firstLine="0" w:firstLineChars="0"/>
        <w:rPr>
          <w:rFonts w:ascii="仿宋" w:hAnsi="仿宋" w:eastAsia="仿宋" w:cs="仿宋"/>
          <w:color w:val="auto"/>
          <w:highlight w:val="none"/>
        </w:rPr>
      </w:pPr>
    </w:p>
    <w:p w14:paraId="648860F9">
      <w:pPr>
        <w:pStyle w:val="24"/>
        <w:shd w:val="clear"/>
        <w:rPr>
          <w:rFonts w:ascii="仿宋" w:hAnsi="仿宋" w:eastAsia="仿宋" w:cs="仿宋"/>
          <w:b/>
          <w:color w:val="auto"/>
          <w:sz w:val="36"/>
          <w:highlight w:val="none"/>
        </w:rPr>
      </w:pPr>
    </w:p>
    <w:p w14:paraId="0B8839B2">
      <w:pPr>
        <w:shd w:val="clear"/>
        <w:rPr>
          <w:rFonts w:ascii="仿宋" w:hAnsi="仿宋" w:eastAsia="仿宋" w:cs="仿宋"/>
          <w:color w:val="auto"/>
          <w:highlight w:val="none"/>
        </w:rPr>
      </w:pPr>
    </w:p>
    <w:p w14:paraId="517BD479">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73E5BB0">
      <w:pPr>
        <w:widowControl/>
        <w:shd w:val="clear"/>
        <w:adjustRightInd/>
        <w:jc w:val="center"/>
        <w:rPr>
          <w:rFonts w:hint="eastAsia" w:ascii="仿宋" w:hAnsi="仿宋" w:eastAsia="仿宋" w:cs="仿宋"/>
          <w:b/>
          <w:color w:val="auto"/>
          <w:sz w:val="36"/>
          <w:szCs w:val="20"/>
          <w:highlight w:val="none"/>
        </w:rPr>
      </w:pPr>
    </w:p>
    <w:p w14:paraId="346FFDCD">
      <w:pPr>
        <w:widowControl/>
        <w:shd w:val="clear"/>
        <w:adjustRightInd/>
        <w:jc w:val="center"/>
        <w:rPr>
          <w:rFonts w:hint="eastAsia" w:ascii="仿宋" w:hAnsi="仿宋" w:eastAsia="仿宋" w:cs="仿宋"/>
          <w:b/>
          <w:color w:val="auto"/>
          <w:sz w:val="36"/>
          <w:szCs w:val="20"/>
          <w:highlight w:val="none"/>
        </w:rPr>
      </w:pPr>
    </w:p>
    <w:p w14:paraId="52C95863">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
      <w:bookmarkEnd w:id="40"/>
      <w:r>
        <w:rPr>
          <w:rFonts w:hint="eastAsia" w:ascii="仿宋" w:hAnsi="仿宋" w:eastAsia="仿宋" w:cs="仿宋"/>
          <w:b/>
          <w:color w:val="auto"/>
          <w:sz w:val="36"/>
          <w:szCs w:val="20"/>
          <w:highlight w:val="none"/>
        </w:rPr>
        <w:t>投标文件及其附件格式</w:t>
      </w:r>
    </w:p>
    <w:p w14:paraId="6A97C2F8">
      <w:pPr>
        <w:shd w:val="clear"/>
        <w:spacing w:line="360" w:lineRule="auto"/>
        <w:jc w:val="center"/>
        <w:outlineLvl w:val="0"/>
        <w:rPr>
          <w:rFonts w:ascii="仿宋" w:hAnsi="仿宋" w:eastAsia="仿宋" w:cs="仿宋"/>
          <w:b/>
          <w:color w:val="auto"/>
          <w:kern w:val="0"/>
          <w:sz w:val="36"/>
          <w:szCs w:val="36"/>
          <w:highlight w:val="none"/>
        </w:rPr>
      </w:pPr>
    </w:p>
    <w:p w14:paraId="4BEB31CB">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F642A65">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9ABC0EB">
      <w:pPr>
        <w:shd w:val="clear"/>
        <w:spacing w:line="360" w:lineRule="auto"/>
        <w:jc w:val="center"/>
        <w:outlineLvl w:val="0"/>
        <w:rPr>
          <w:rFonts w:ascii="仿宋" w:hAnsi="仿宋" w:eastAsia="仿宋" w:cs="仿宋"/>
          <w:b/>
          <w:color w:val="auto"/>
          <w:kern w:val="0"/>
          <w:sz w:val="36"/>
          <w:szCs w:val="36"/>
          <w:highlight w:val="none"/>
        </w:rPr>
      </w:pPr>
    </w:p>
    <w:p w14:paraId="1E610211">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14:paraId="5DC69A89">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0CD157E">
      <w:pPr>
        <w:pStyle w:val="23"/>
        <w:shd w:val="clear"/>
        <w:rPr>
          <w:rFonts w:ascii="仿宋" w:hAnsi="仿宋" w:eastAsia="仿宋" w:cs="仿宋"/>
          <w:color w:val="auto"/>
          <w:highlight w:val="none"/>
        </w:rPr>
      </w:pPr>
      <w:r>
        <w:rPr>
          <w:rFonts w:hint="eastAsia" w:ascii="仿宋" w:hAnsi="仿宋" w:eastAsia="仿宋" w:cs="仿宋"/>
          <w:color w:val="auto"/>
          <w:highlight w:val="none"/>
        </w:rPr>
        <w:t>（3）分包协议………………………………………………………………（页码）</w:t>
      </w:r>
    </w:p>
    <w:p w14:paraId="0E0FFE2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14:paraId="0ED60A0D">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1C3963AE">
      <w:pPr>
        <w:shd w:val="clear"/>
        <w:snapToGrid w:val="0"/>
        <w:spacing w:line="360" w:lineRule="auto"/>
        <w:ind w:firstLine="480" w:firstLineChars="200"/>
        <w:rPr>
          <w:rFonts w:ascii="仿宋" w:hAnsi="仿宋" w:eastAsia="仿宋" w:cs="仿宋"/>
          <w:color w:val="auto"/>
          <w:sz w:val="24"/>
          <w:highlight w:val="none"/>
        </w:rPr>
      </w:pPr>
    </w:p>
    <w:p w14:paraId="5A4C36FD">
      <w:pPr>
        <w:shd w:val="clear"/>
        <w:spacing w:line="360" w:lineRule="auto"/>
        <w:ind w:firstLine="480" w:firstLineChars="200"/>
        <w:rPr>
          <w:rFonts w:ascii="仿宋" w:hAnsi="仿宋" w:eastAsia="仿宋" w:cs="仿宋"/>
          <w:color w:val="auto"/>
          <w:sz w:val="24"/>
          <w:highlight w:val="none"/>
        </w:rPr>
      </w:pPr>
    </w:p>
    <w:p w14:paraId="55AF6B4F">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符合参加采购活动应当具备的一般条件的承诺函</w:t>
      </w:r>
    </w:p>
    <w:p w14:paraId="6624ED0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F5B2505">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0E896755">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3A9CD77">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2CDDF39D">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27092D5">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BB49FA4">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9821C36">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3A4FF50">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244A617">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649B205">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D258D88">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5F4DEF24">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6A8B212">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653622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8AD6678">
      <w:pPr>
        <w:shd w:val="clear"/>
        <w:snapToGrid w:val="0"/>
        <w:spacing w:line="360" w:lineRule="auto"/>
        <w:ind w:right="480"/>
        <w:jc w:val="center"/>
        <w:rPr>
          <w:rFonts w:ascii="仿宋" w:hAnsi="仿宋" w:eastAsia="仿宋" w:cs="仿宋"/>
          <w:b/>
          <w:color w:val="auto"/>
          <w:kern w:val="0"/>
          <w:sz w:val="32"/>
          <w:szCs w:val="32"/>
          <w:highlight w:val="none"/>
        </w:rPr>
      </w:pPr>
    </w:p>
    <w:p w14:paraId="097F6DCD">
      <w:pPr>
        <w:shd w:val="clear"/>
        <w:snapToGrid w:val="0"/>
        <w:spacing w:line="360" w:lineRule="auto"/>
        <w:ind w:right="480"/>
        <w:jc w:val="center"/>
        <w:rPr>
          <w:rFonts w:ascii="仿宋" w:hAnsi="仿宋" w:eastAsia="仿宋" w:cs="仿宋"/>
          <w:b/>
          <w:color w:val="auto"/>
          <w:kern w:val="0"/>
          <w:sz w:val="32"/>
          <w:szCs w:val="32"/>
          <w:highlight w:val="none"/>
        </w:rPr>
      </w:pPr>
    </w:p>
    <w:p w14:paraId="3858BF3A">
      <w:pPr>
        <w:widowControl/>
        <w:shd w:val="clear"/>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553FDB2">
      <w:pPr>
        <w:widowControl/>
        <w:shd w:val="clear"/>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1D7DC65">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8DA10A4">
      <w:pPr>
        <w:shd w:val="clear"/>
        <w:snapToGrid w:val="0"/>
        <w:spacing w:line="360" w:lineRule="auto"/>
        <w:ind w:right="480"/>
        <w:jc w:val="center"/>
        <w:rPr>
          <w:rFonts w:ascii="仿宋" w:hAnsi="仿宋" w:eastAsia="仿宋" w:cs="仿宋"/>
          <w:b/>
          <w:color w:val="auto"/>
          <w:kern w:val="0"/>
          <w:sz w:val="32"/>
          <w:szCs w:val="32"/>
          <w:highlight w:val="none"/>
        </w:rPr>
      </w:pPr>
    </w:p>
    <w:p w14:paraId="1B85C3DC">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4FA7C5B">
      <w:pPr>
        <w:widowControl/>
        <w:shd w:val="clear"/>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AC6815">
      <w:pPr>
        <w:shd w:val="clear"/>
        <w:snapToGrid w:val="0"/>
        <w:spacing w:line="360" w:lineRule="auto"/>
        <w:ind w:right="480"/>
        <w:jc w:val="center"/>
        <w:rPr>
          <w:rFonts w:ascii="仿宋" w:hAnsi="仿宋" w:eastAsia="仿宋" w:cs="仿宋"/>
          <w:b/>
          <w:color w:val="auto"/>
          <w:kern w:val="0"/>
          <w:sz w:val="32"/>
          <w:szCs w:val="32"/>
          <w:highlight w:val="none"/>
        </w:rPr>
      </w:pPr>
    </w:p>
    <w:p w14:paraId="142C6195">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5E36145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5D3E3866">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A0C9C36">
      <w:pPr>
        <w:widowControl/>
        <w:shd w:val="clear"/>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1A1AC3C6">
      <w:pPr>
        <w:shd w:val="clea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01EB104">
      <w:pPr>
        <w:widowControl/>
        <w:shd w:val="clear"/>
        <w:spacing w:line="360" w:lineRule="auto"/>
        <w:ind w:left="150"/>
        <w:jc w:val="center"/>
        <w:rPr>
          <w:rFonts w:ascii="仿宋" w:hAnsi="仿宋" w:eastAsia="仿宋" w:cs="仿宋"/>
          <w:b/>
          <w:color w:val="auto"/>
          <w:kern w:val="0"/>
          <w:sz w:val="32"/>
          <w:szCs w:val="32"/>
          <w:highlight w:val="none"/>
        </w:rPr>
      </w:pPr>
    </w:p>
    <w:p w14:paraId="373A0D4A">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8C8F7BB">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07304D9">
      <w:pPr>
        <w:shd w:val="clear"/>
        <w:spacing w:line="360" w:lineRule="auto"/>
        <w:jc w:val="center"/>
        <w:outlineLvl w:val="0"/>
        <w:rPr>
          <w:rFonts w:ascii="仿宋" w:hAnsi="仿宋" w:eastAsia="仿宋" w:cs="仿宋"/>
          <w:b/>
          <w:color w:val="auto"/>
          <w:kern w:val="0"/>
          <w:sz w:val="24"/>
          <w:highlight w:val="none"/>
        </w:rPr>
      </w:pPr>
    </w:p>
    <w:p w14:paraId="13D20B05">
      <w:pPr>
        <w:shd w:val="clea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22BBC37">
      <w:pPr>
        <w:shd w:val="clear"/>
        <w:spacing w:line="336" w:lineRule="auto"/>
        <w:jc w:val="center"/>
        <w:outlineLvl w:val="0"/>
        <w:rPr>
          <w:rFonts w:ascii="仿宋" w:hAnsi="仿宋" w:eastAsia="仿宋" w:cs="仿宋"/>
          <w:b/>
          <w:color w:val="auto"/>
          <w:kern w:val="0"/>
          <w:sz w:val="24"/>
          <w:highlight w:val="none"/>
        </w:rPr>
      </w:pPr>
    </w:p>
    <w:p w14:paraId="585EA984">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CBB91A">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56CDD2D8">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34B849E7">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2BDAF3CD">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23205E1A">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6BF67904">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3534FA4C">
      <w:pPr>
        <w:pStyle w:val="904"/>
        <w:numPr>
          <w:ilvl w:val="0"/>
          <w:numId w:val="2"/>
        </w:numPr>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采购供应商廉洁自律承诺书</w:t>
      </w:r>
      <w:r>
        <w:rPr>
          <w:rFonts w:hint="eastAsia" w:ascii="仿宋" w:eastAsia="仿宋" w:cs="仿宋"/>
          <w:color w:val="auto"/>
          <w:highlight w:val="none"/>
        </w:rPr>
        <w:t>……………………………………………（页码）</w:t>
      </w:r>
    </w:p>
    <w:p w14:paraId="73D585DA">
      <w:pPr>
        <w:shd w:val="clea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881B959">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EC7766">
      <w:pPr>
        <w:shd w:val="clea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821031">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7193AB6">
      <w:pPr>
        <w:shd w:val="clea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4A91EABE">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311491B">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7A62CA5">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4FEC2F">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C9FC65D">
      <w:pPr>
        <w:shd w:val="clea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4CE53E">
      <w:pPr>
        <w:shd w:val="clea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DDAD85">
      <w:pPr>
        <w:shd w:val="clear"/>
        <w:snapToGrid w:val="0"/>
        <w:spacing w:line="360" w:lineRule="auto"/>
        <w:jc w:val="center"/>
        <w:rPr>
          <w:rFonts w:ascii="仿宋" w:hAnsi="仿宋" w:eastAsia="仿宋" w:cs="仿宋"/>
          <w:b/>
          <w:color w:val="auto"/>
          <w:kern w:val="0"/>
          <w:sz w:val="32"/>
          <w:szCs w:val="32"/>
          <w:highlight w:val="none"/>
          <w:lang w:val="zh-CN"/>
        </w:rPr>
      </w:pPr>
    </w:p>
    <w:p w14:paraId="23DA107C">
      <w:pPr>
        <w:shd w:val="clear"/>
        <w:snapToGrid w:val="0"/>
        <w:spacing w:line="360" w:lineRule="auto"/>
        <w:jc w:val="center"/>
        <w:rPr>
          <w:rFonts w:ascii="仿宋" w:hAnsi="仿宋" w:eastAsia="仿宋" w:cs="仿宋"/>
          <w:b/>
          <w:color w:val="auto"/>
          <w:kern w:val="0"/>
          <w:sz w:val="32"/>
          <w:szCs w:val="32"/>
          <w:highlight w:val="none"/>
          <w:lang w:val="zh-CN"/>
        </w:rPr>
      </w:pPr>
    </w:p>
    <w:p w14:paraId="0238FDF1">
      <w:pPr>
        <w:shd w:val="clear"/>
        <w:snapToGrid w:val="0"/>
        <w:spacing w:line="360" w:lineRule="auto"/>
        <w:jc w:val="center"/>
        <w:rPr>
          <w:rFonts w:ascii="仿宋" w:hAnsi="仿宋" w:eastAsia="仿宋" w:cs="仿宋"/>
          <w:b/>
          <w:color w:val="auto"/>
          <w:kern w:val="0"/>
          <w:sz w:val="32"/>
          <w:szCs w:val="32"/>
          <w:highlight w:val="none"/>
          <w:lang w:val="zh-CN"/>
        </w:rPr>
      </w:pPr>
    </w:p>
    <w:p w14:paraId="6B0DBD51">
      <w:pPr>
        <w:shd w:val="clear"/>
        <w:snapToGrid w:val="0"/>
        <w:spacing w:line="360" w:lineRule="auto"/>
        <w:rPr>
          <w:rFonts w:ascii="仿宋" w:hAnsi="仿宋" w:eastAsia="仿宋" w:cs="仿宋"/>
          <w:b/>
          <w:color w:val="auto"/>
          <w:kern w:val="0"/>
          <w:sz w:val="32"/>
          <w:szCs w:val="32"/>
          <w:highlight w:val="none"/>
          <w:lang w:val="zh-CN"/>
        </w:rPr>
      </w:pPr>
    </w:p>
    <w:p w14:paraId="3B8CEAD1">
      <w:pPr>
        <w:widowControl/>
        <w:shd w:val="clear"/>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333B4BB">
      <w:pPr>
        <w:shd w:val="clea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6582557">
      <w:pPr>
        <w:pStyle w:val="396"/>
        <w:shd w:val="clear"/>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44695FFD">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FB21089">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1FEDA47">
      <w:pPr>
        <w:pStyle w:val="13"/>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08B364C">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14:paraId="40035D21">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1B5D1C6">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1215007">
      <w:pPr>
        <w:pStyle w:val="13"/>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BBFAB14">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90FE649">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5D2DDFB">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55E677F">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2275B2AB">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DC0BB29">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7C777AC">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802DA21">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14E162F">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2C7D3C3">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C6724B1">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01FB688A">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E504002">
      <w:pPr>
        <w:shd w:val="clear"/>
        <w:snapToGrid w:val="0"/>
        <w:spacing w:line="336" w:lineRule="auto"/>
        <w:ind w:firstLine="480" w:firstLineChars="200"/>
        <w:jc w:val="left"/>
        <w:rPr>
          <w:rFonts w:ascii="仿宋" w:hAnsi="仿宋" w:eastAsia="仿宋" w:cs="仿宋"/>
          <w:color w:val="auto"/>
          <w:sz w:val="24"/>
          <w:highlight w:val="none"/>
        </w:rPr>
      </w:pPr>
    </w:p>
    <w:p w14:paraId="649741CE">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0D34F78">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15337EA">
      <w:pPr>
        <w:shd w:val="clear"/>
        <w:jc w:val="center"/>
        <w:rPr>
          <w:rFonts w:ascii="仿宋" w:hAnsi="仿宋" w:eastAsia="仿宋" w:cs="仿宋"/>
          <w:b/>
          <w:color w:val="auto"/>
          <w:sz w:val="24"/>
          <w:highlight w:val="none"/>
        </w:rPr>
      </w:pPr>
    </w:p>
    <w:p w14:paraId="777DED3B">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3ACBE8CE">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52F971">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8DDB8C8">
      <w:pPr>
        <w:shd w:val="clear"/>
        <w:snapToGrid w:val="0"/>
        <w:spacing w:line="600" w:lineRule="exact"/>
        <w:jc w:val="left"/>
        <w:rPr>
          <w:rFonts w:ascii="仿宋" w:hAnsi="仿宋" w:eastAsia="仿宋" w:cs="仿宋"/>
          <w:color w:val="auto"/>
          <w:sz w:val="24"/>
          <w:highlight w:val="none"/>
        </w:rPr>
      </w:pPr>
    </w:p>
    <w:p w14:paraId="53208B14">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C79EAB9">
      <w:pPr>
        <w:shd w:val="clear"/>
        <w:spacing w:line="360" w:lineRule="exact"/>
        <w:rPr>
          <w:rFonts w:ascii="仿宋" w:hAnsi="仿宋" w:eastAsia="仿宋" w:cs="仿宋"/>
          <w:color w:val="auto"/>
          <w:sz w:val="24"/>
          <w:highlight w:val="none"/>
        </w:rPr>
      </w:pPr>
    </w:p>
    <w:p w14:paraId="4E083B65">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0A048AE">
      <w:pPr>
        <w:shd w:val="clear"/>
        <w:spacing w:line="360" w:lineRule="exact"/>
        <w:rPr>
          <w:rFonts w:ascii="仿宋" w:hAnsi="仿宋" w:eastAsia="仿宋" w:cs="仿宋"/>
          <w:color w:val="auto"/>
          <w:sz w:val="24"/>
          <w:highlight w:val="none"/>
        </w:rPr>
      </w:pPr>
    </w:p>
    <w:p w14:paraId="1F24E7CC">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BFEA7E2">
      <w:pPr>
        <w:shd w:val="clear"/>
        <w:spacing w:line="360" w:lineRule="exact"/>
        <w:rPr>
          <w:rFonts w:ascii="仿宋" w:hAnsi="仿宋" w:eastAsia="仿宋" w:cs="仿宋"/>
          <w:color w:val="auto"/>
          <w:sz w:val="24"/>
          <w:highlight w:val="none"/>
        </w:rPr>
      </w:pPr>
    </w:p>
    <w:p w14:paraId="2DE49B95">
      <w:pPr>
        <w:shd w:val="clear"/>
        <w:spacing w:line="360" w:lineRule="exact"/>
        <w:rPr>
          <w:rFonts w:ascii="仿宋" w:hAnsi="仿宋" w:eastAsia="仿宋" w:cs="仿宋"/>
          <w:color w:val="auto"/>
          <w:sz w:val="24"/>
          <w:highlight w:val="none"/>
        </w:rPr>
      </w:pPr>
    </w:p>
    <w:p w14:paraId="6AD72625">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8B4EAF1">
      <w:pPr>
        <w:shd w:val="clear"/>
        <w:spacing w:line="360" w:lineRule="exact"/>
        <w:rPr>
          <w:rFonts w:ascii="仿宋" w:hAnsi="仿宋" w:eastAsia="仿宋" w:cs="仿宋"/>
          <w:color w:val="auto"/>
          <w:sz w:val="24"/>
          <w:highlight w:val="none"/>
        </w:rPr>
      </w:pPr>
    </w:p>
    <w:p w14:paraId="7E6B8DC7">
      <w:pPr>
        <w:shd w:val="clear"/>
        <w:spacing w:line="360" w:lineRule="exact"/>
        <w:rPr>
          <w:rFonts w:ascii="仿宋" w:hAnsi="仿宋" w:eastAsia="仿宋" w:cs="仿宋"/>
          <w:color w:val="auto"/>
          <w:sz w:val="24"/>
          <w:highlight w:val="none"/>
        </w:rPr>
      </w:pPr>
    </w:p>
    <w:p w14:paraId="4C57D080">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8772E1D">
      <w:pPr>
        <w:shd w:val="clear"/>
        <w:spacing w:line="360" w:lineRule="exact"/>
        <w:rPr>
          <w:rFonts w:ascii="仿宋" w:hAnsi="仿宋" w:eastAsia="仿宋" w:cs="仿宋"/>
          <w:color w:val="auto"/>
          <w:sz w:val="24"/>
          <w:highlight w:val="none"/>
        </w:rPr>
      </w:pPr>
    </w:p>
    <w:p w14:paraId="75A0C67C">
      <w:pPr>
        <w:shd w:val="clear"/>
        <w:spacing w:line="360" w:lineRule="exact"/>
        <w:rPr>
          <w:rFonts w:ascii="仿宋" w:hAnsi="仿宋" w:eastAsia="仿宋" w:cs="仿宋"/>
          <w:color w:val="auto"/>
          <w:sz w:val="24"/>
          <w:highlight w:val="none"/>
        </w:rPr>
      </w:pPr>
    </w:p>
    <w:p w14:paraId="28E71321">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C82873A">
      <w:pPr>
        <w:shd w:val="clear"/>
        <w:ind w:firstLine="4920" w:firstLineChars="2050"/>
        <w:jc w:val="left"/>
        <w:rPr>
          <w:rFonts w:ascii="仿宋" w:hAnsi="仿宋" w:eastAsia="仿宋" w:cs="仿宋"/>
          <w:color w:val="auto"/>
          <w:sz w:val="24"/>
          <w:highlight w:val="none"/>
        </w:rPr>
      </w:pPr>
    </w:p>
    <w:p w14:paraId="5ADF6566">
      <w:pPr>
        <w:shd w:val="clear"/>
        <w:spacing w:line="800" w:lineRule="exact"/>
        <w:rPr>
          <w:rFonts w:ascii="仿宋" w:hAnsi="仿宋" w:eastAsia="仿宋" w:cs="仿宋"/>
          <w:b/>
          <w:color w:val="auto"/>
          <w:sz w:val="24"/>
          <w:highlight w:val="none"/>
        </w:rPr>
      </w:pPr>
    </w:p>
    <w:p w14:paraId="3271EF24">
      <w:pPr>
        <w:shd w:val="clear"/>
        <w:spacing w:line="800" w:lineRule="exact"/>
        <w:rPr>
          <w:rFonts w:ascii="仿宋" w:hAnsi="仿宋" w:eastAsia="仿宋" w:cs="仿宋"/>
          <w:b/>
          <w:color w:val="auto"/>
          <w:sz w:val="24"/>
          <w:highlight w:val="none"/>
        </w:rPr>
      </w:pPr>
    </w:p>
    <w:p w14:paraId="2F67534D">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E6D2B83">
      <w:pPr>
        <w:shd w:val="clear"/>
        <w:jc w:val="center"/>
        <w:rPr>
          <w:rFonts w:ascii="仿宋" w:hAnsi="仿宋" w:eastAsia="仿宋" w:cs="仿宋"/>
          <w:b/>
          <w:color w:val="auto"/>
          <w:sz w:val="24"/>
          <w:highlight w:val="none"/>
        </w:rPr>
      </w:pPr>
    </w:p>
    <w:p w14:paraId="65D7A591">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B8C5644">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207B778D">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BB51FA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FC917A0">
      <w:pPr>
        <w:shd w:val="clear"/>
        <w:snapToGrid w:val="0"/>
        <w:spacing w:line="600" w:lineRule="exact"/>
        <w:jc w:val="left"/>
        <w:rPr>
          <w:rFonts w:ascii="仿宋" w:hAnsi="仿宋" w:eastAsia="仿宋" w:cs="仿宋"/>
          <w:color w:val="auto"/>
          <w:sz w:val="24"/>
          <w:highlight w:val="none"/>
        </w:rPr>
      </w:pPr>
    </w:p>
    <w:p w14:paraId="40C225DB">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BBF6FFA">
      <w:pPr>
        <w:shd w:val="clear"/>
        <w:spacing w:line="360" w:lineRule="exact"/>
        <w:rPr>
          <w:rFonts w:ascii="仿宋" w:hAnsi="仿宋" w:eastAsia="仿宋" w:cs="仿宋"/>
          <w:color w:val="auto"/>
          <w:sz w:val="24"/>
          <w:highlight w:val="none"/>
        </w:rPr>
      </w:pPr>
    </w:p>
    <w:p w14:paraId="2DDAFCD8">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69B057">
      <w:pPr>
        <w:shd w:val="clear"/>
        <w:spacing w:line="360" w:lineRule="exact"/>
        <w:rPr>
          <w:rFonts w:ascii="仿宋" w:hAnsi="仿宋" w:eastAsia="仿宋" w:cs="仿宋"/>
          <w:color w:val="auto"/>
          <w:sz w:val="24"/>
          <w:highlight w:val="none"/>
        </w:rPr>
      </w:pPr>
    </w:p>
    <w:p w14:paraId="282C4747">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20B9254">
      <w:pPr>
        <w:shd w:val="clear"/>
        <w:spacing w:line="360" w:lineRule="exact"/>
        <w:rPr>
          <w:rFonts w:ascii="仿宋" w:hAnsi="仿宋" w:eastAsia="仿宋" w:cs="仿宋"/>
          <w:color w:val="auto"/>
          <w:sz w:val="24"/>
          <w:highlight w:val="none"/>
        </w:rPr>
      </w:pPr>
    </w:p>
    <w:p w14:paraId="63CFF505">
      <w:pPr>
        <w:shd w:val="clear"/>
        <w:spacing w:line="360" w:lineRule="exact"/>
        <w:rPr>
          <w:rFonts w:ascii="仿宋" w:hAnsi="仿宋" w:eastAsia="仿宋" w:cs="仿宋"/>
          <w:color w:val="auto"/>
          <w:sz w:val="24"/>
          <w:highlight w:val="none"/>
        </w:rPr>
      </w:pPr>
    </w:p>
    <w:p w14:paraId="6B759209">
      <w:pPr>
        <w:shd w:val="clear"/>
        <w:jc w:val="center"/>
        <w:rPr>
          <w:rFonts w:ascii="仿宋" w:hAnsi="仿宋" w:eastAsia="仿宋" w:cs="仿宋"/>
          <w:b/>
          <w:color w:val="auto"/>
          <w:kern w:val="0"/>
          <w:sz w:val="32"/>
          <w:szCs w:val="32"/>
          <w:highlight w:val="none"/>
        </w:rPr>
      </w:pPr>
    </w:p>
    <w:p w14:paraId="2A0A2E89">
      <w:pPr>
        <w:shd w:val="clear"/>
        <w:rPr>
          <w:rFonts w:ascii="仿宋" w:hAnsi="仿宋" w:eastAsia="仿宋" w:cs="仿宋"/>
          <w:color w:val="auto"/>
          <w:highlight w:val="none"/>
        </w:rPr>
      </w:pPr>
    </w:p>
    <w:p w14:paraId="34721F8A">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41A556">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44DB72">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09B25E7">
      <w:pPr>
        <w:shd w:val="clea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EA3D12A">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50837B5E">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29BEA779">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1E1A45A3">
      <w:pPr>
        <w:pageBreakBefore/>
        <w:shd w:val="clear"/>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5E7537F">
      <w:pPr>
        <w:shd w:val="clea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A630A9">
      <w:pPr>
        <w:shd w:val="clear"/>
        <w:spacing w:line="800" w:lineRule="exact"/>
        <w:rPr>
          <w:rFonts w:ascii="仿宋" w:hAnsi="仿宋" w:eastAsia="仿宋" w:cs="仿宋"/>
          <w:b/>
          <w:color w:val="auto"/>
          <w:sz w:val="24"/>
          <w:highlight w:val="none"/>
        </w:rPr>
      </w:pPr>
    </w:p>
    <w:p w14:paraId="0B8C47A4">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157DDA9">
      <w:pPr>
        <w:shd w:val="clear"/>
        <w:spacing w:line="800" w:lineRule="exact"/>
        <w:rPr>
          <w:rFonts w:ascii="仿宋" w:hAnsi="仿宋" w:eastAsia="仿宋" w:cs="仿宋"/>
          <w:b/>
          <w:color w:val="auto"/>
          <w:sz w:val="24"/>
          <w:highlight w:val="none"/>
        </w:rPr>
      </w:pPr>
    </w:p>
    <w:p w14:paraId="48286B51">
      <w:pPr>
        <w:shd w:val="clear"/>
        <w:spacing w:line="800" w:lineRule="exact"/>
        <w:rPr>
          <w:rFonts w:ascii="仿宋" w:hAnsi="仿宋" w:eastAsia="仿宋" w:cs="仿宋"/>
          <w:b/>
          <w:color w:val="auto"/>
          <w:sz w:val="24"/>
          <w:highlight w:val="none"/>
        </w:rPr>
      </w:pPr>
    </w:p>
    <w:p w14:paraId="57297481">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059798D">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25AC8AB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3571980C">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239A7FCC">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3ACB633E">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68B1A67A">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259DBD7">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174AA9F">
      <w:pPr>
        <w:shd w:val="clear"/>
        <w:spacing w:line="440" w:lineRule="exact"/>
        <w:rPr>
          <w:rFonts w:ascii="仿宋" w:hAnsi="仿宋" w:eastAsia="仿宋" w:cs="仿宋"/>
          <w:color w:val="auto"/>
          <w:sz w:val="24"/>
          <w:highlight w:val="none"/>
        </w:rPr>
      </w:pPr>
    </w:p>
    <w:p w14:paraId="72508FEA">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3DABAA3">
      <w:pPr>
        <w:shd w:val="clear"/>
        <w:spacing w:line="440" w:lineRule="exact"/>
        <w:ind w:right="480"/>
        <w:rPr>
          <w:rFonts w:ascii="仿宋" w:hAnsi="仿宋" w:eastAsia="仿宋" w:cs="仿宋"/>
          <w:color w:val="auto"/>
          <w:sz w:val="24"/>
          <w:highlight w:val="none"/>
        </w:rPr>
      </w:pPr>
    </w:p>
    <w:p w14:paraId="1B1751A7">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DBFE499">
      <w:pPr>
        <w:shd w:val="clear"/>
        <w:jc w:val="center"/>
        <w:rPr>
          <w:rFonts w:ascii="仿宋" w:hAnsi="仿宋" w:eastAsia="仿宋" w:cs="仿宋"/>
          <w:b/>
          <w:color w:val="auto"/>
          <w:kern w:val="0"/>
          <w:sz w:val="32"/>
          <w:szCs w:val="32"/>
          <w:highlight w:val="none"/>
        </w:rPr>
      </w:pPr>
    </w:p>
    <w:p w14:paraId="07DD4BED">
      <w:pPr>
        <w:shd w:val="clear"/>
        <w:jc w:val="center"/>
        <w:rPr>
          <w:rFonts w:ascii="仿宋" w:hAnsi="仿宋" w:eastAsia="仿宋" w:cs="仿宋"/>
          <w:b/>
          <w:color w:val="auto"/>
          <w:kern w:val="0"/>
          <w:sz w:val="32"/>
          <w:szCs w:val="32"/>
          <w:highlight w:val="none"/>
        </w:rPr>
      </w:pPr>
    </w:p>
    <w:p w14:paraId="2281E5EE">
      <w:pPr>
        <w:shd w:val="clear"/>
        <w:rPr>
          <w:rFonts w:ascii="仿宋" w:hAnsi="仿宋" w:eastAsia="仿宋" w:cs="仿宋"/>
          <w:b/>
          <w:color w:val="auto"/>
          <w:kern w:val="0"/>
          <w:sz w:val="32"/>
          <w:szCs w:val="32"/>
          <w:highlight w:val="none"/>
        </w:rPr>
      </w:pPr>
    </w:p>
    <w:p w14:paraId="7A47B9A7">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124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DCA63B">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E2F5E17">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167F332">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2210294">
            <w:pPr>
              <w:shd w:val="clea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6C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ABDB9E">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3EFB9B5">
            <w:pPr>
              <w:shd w:val="clear"/>
              <w:jc w:val="center"/>
              <w:rPr>
                <w:rFonts w:ascii="仿宋" w:hAnsi="仿宋" w:eastAsia="仿宋" w:cs="仿宋"/>
                <w:b/>
                <w:color w:val="auto"/>
                <w:kern w:val="0"/>
                <w:sz w:val="32"/>
                <w:szCs w:val="32"/>
                <w:highlight w:val="none"/>
              </w:rPr>
            </w:pPr>
          </w:p>
        </w:tc>
        <w:tc>
          <w:tcPr>
            <w:tcW w:w="3546" w:type="dxa"/>
          </w:tcPr>
          <w:p w14:paraId="3EBA007B">
            <w:pPr>
              <w:shd w:val="clear"/>
              <w:jc w:val="center"/>
              <w:rPr>
                <w:rFonts w:ascii="仿宋" w:hAnsi="仿宋" w:eastAsia="仿宋" w:cs="仿宋"/>
                <w:b/>
                <w:color w:val="auto"/>
                <w:kern w:val="0"/>
                <w:sz w:val="32"/>
                <w:szCs w:val="32"/>
                <w:highlight w:val="none"/>
              </w:rPr>
            </w:pPr>
          </w:p>
        </w:tc>
        <w:tc>
          <w:tcPr>
            <w:tcW w:w="1276" w:type="dxa"/>
          </w:tcPr>
          <w:p w14:paraId="456A1213">
            <w:pPr>
              <w:shd w:val="clear"/>
              <w:jc w:val="center"/>
              <w:rPr>
                <w:rFonts w:ascii="仿宋" w:hAnsi="仿宋" w:eastAsia="仿宋" w:cs="仿宋"/>
                <w:b/>
                <w:color w:val="auto"/>
                <w:kern w:val="0"/>
                <w:sz w:val="32"/>
                <w:szCs w:val="32"/>
                <w:highlight w:val="none"/>
              </w:rPr>
            </w:pPr>
          </w:p>
        </w:tc>
      </w:tr>
      <w:tr w14:paraId="6BBC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4AD4AE">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E6936A0">
            <w:pPr>
              <w:shd w:val="clear"/>
              <w:jc w:val="center"/>
              <w:rPr>
                <w:rFonts w:ascii="仿宋" w:hAnsi="仿宋" w:eastAsia="仿宋" w:cs="仿宋"/>
                <w:b/>
                <w:color w:val="auto"/>
                <w:kern w:val="0"/>
                <w:sz w:val="32"/>
                <w:szCs w:val="32"/>
                <w:highlight w:val="none"/>
              </w:rPr>
            </w:pPr>
          </w:p>
        </w:tc>
        <w:tc>
          <w:tcPr>
            <w:tcW w:w="3546" w:type="dxa"/>
          </w:tcPr>
          <w:p w14:paraId="4AE97544">
            <w:pPr>
              <w:shd w:val="clear"/>
              <w:jc w:val="center"/>
              <w:rPr>
                <w:rFonts w:ascii="仿宋" w:hAnsi="仿宋" w:eastAsia="仿宋" w:cs="仿宋"/>
                <w:b/>
                <w:color w:val="auto"/>
                <w:kern w:val="0"/>
                <w:sz w:val="32"/>
                <w:szCs w:val="32"/>
                <w:highlight w:val="none"/>
              </w:rPr>
            </w:pPr>
          </w:p>
        </w:tc>
        <w:tc>
          <w:tcPr>
            <w:tcW w:w="1276" w:type="dxa"/>
          </w:tcPr>
          <w:p w14:paraId="7A332276">
            <w:pPr>
              <w:shd w:val="clear"/>
              <w:jc w:val="center"/>
              <w:rPr>
                <w:rFonts w:ascii="仿宋" w:hAnsi="仿宋" w:eastAsia="仿宋" w:cs="仿宋"/>
                <w:b/>
                <w:color w:val="auto"/>
                <w:kern w:val="0"/>
                <w:sz w:val="32"/>
                <w:szCs w:val="32"/>
                <w:highlight w:val="none"/>
              </w:rPr>
            </w:pPr>
          </w:p>
        </w:tc>
      </w:tr>
      <w:tr w14:paraId="6169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47E7C9">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CD49F90">
            <w:pPr>
              <w:shd w:val="clear"/>
              <w:jc w:val="center"/>
              <w:rPr>
                <w:rFonts w:ascii="仿宋" w:hAnsi="仿宋" w:eastAsia="仿宋" w:cs="仿宋"/>
                <w:b/>
                <w:color w:val="auto"/>
                <w:kern w:val="0"/>
                <w:sz w:val="32"/>
                <w:szCs w:val="32"/>
                <w:highlight w:val="none"/>
              </w:rPr>
            </w:pPr>
          </w:p>
        </w:tc>
        <w:tc>
          <w:tcPr>
            <w:tcW w:w="3546" w:type="dxa"/>
          </w:tcPr>
          <w:p w14:paraId="7874AEC5">
            <w:pPr>
              <w:shd w:val="clear"/>
              <w:jc w:val="center"/>
              <w:rPr>
                <w:rFonts w:ascii="仿宋" w:hAnsi="仿宋" w:eastAsia="仿宋" w:cs="仿宋"/>
                <w:b/>
                <w:color w:val="auto"/>
                <w:kern w:val="0"/>
                <w:sz w:val="32"/>
                <w:szCs w:val="32"/>
                <w:highlight w:val="none"/>
              </w:rPr>
            </w:pPr>
          </w:p>
        </w:tc>
        <w:tc>
          <w:tcPr>
            <w:tcW w:w="1276" w:type="dxa"/>
          </w:tcPr>
          <w:p w14:paraId="1E233DE6">
            <w:pPr>
              <w:shd w:val="clear"/>
              <w:jc w:val="center"/>
              <w:rPr>
                <w:rFonts w:ascii="仿宋" w:hAnsi="仿宋" w:eastAsia="仿宋" w:cs="仿宋"/>
                <w:b/>
                <w:color w:val="auto"/>
                <w:kern w:val="0"/>
                <w:sz w:val="32"/>
                <w:szCs w:val="32"/>
                <w:highlight w:val="none"/>
              </w:rPr>
            </w:pPr>
          </w:p>
        </w:tc>
      </w:tr>
    </w:tbl>
    <w:p w14:paraId="2526866A">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A42FE22">
      <w:pPr>
        <w:shd w:val="clear"/>
        <w:jc w:val="center"/>
        <w:rPr>
          <w:rFonts w:ascii="仿宋" w:hAnsi="仿宋" w:eastAsia="仿宋" w:cs="仿宋"/>
          <w:b/>
          <w:color w:val="auto"/>
          <w:kern w:val="0"/>
          <w:sz w:val="32"/>
          <w:szCs w:val="32"/>
          <w:highlight w:val="none"/>
        </w:rPr>
      </w:pPr>
    </w:p>
    <w:p w14:paraId="74869030">
      <w:pPr>
        <w:shd w:val="clea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0CF8FF">
      <w:pPr>
        <w:widowControl/>
        <w:shd w:val="clear"/>
        <w:adjustRightInd/>
        <w:jc w:val="left"/>
        <w:rPr>
          <w:rFonts w:ascii="仿宋" w:hAnsi="仿宋" w:eastAsia="仿宋" w:cs="仿宋"/>
          <w:b/>
          <w:bCs/>
          <w:color w:val="auto"/>
          <w:sz w:val="32"/>
          <w:szCs w:val="32"/>
          <w:highlight w:val="none"/>
        </w:rPr>
      </w:pPr>
    </w:p>
    <w:p w14:paraId="59897213">
      <w:pPr>
        <w:pageBreakBefore/>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31AF6C5C">
      <w:pPr>
        <w:shd w:val="clear"/>
        <w:snapToGrid w:val="0"/>
        <w:spacing w:line="360" w:lineRule="auto"/>
        <w:rPr>
          <w:rFonts w:ascii="仿宋" w:hAnsi="仿宋" w:eastAsia="仿宋" w:cs="仿宋"/>
          <w:color w:val="auto"/>
          <w:sz w:val="24"/>
          <w:highlight w:val="none"/>
        </w:rPr>
      </w:pPr>
    </w:p>
    <w:p w14:paraId="6EEA5327">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BC4724D">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B565A8C">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6523E67">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63E9E69">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19457D0">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B07F7BF">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71D0CD6">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FCB1F83">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84BA804">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923807C">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653D916">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15670BE8">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56301944">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31B12D32">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1DEC896">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686554A">
      <w:pPr>
        <w:shd w:val="clear"/>
        <w:spacing w:line="360" w:lineRule="auto"/>
        <w:jc w:val="center"/>
        <w:rPr>
          <w:rFonts w:ascii="仿宋" w:hAnsi="仿宋" w:eastAsia="仿宋" w:cs="仿宋"/>
          <w:b/>
          <w:bCs/>
          <w:color w:val="auto"/>
          <w:sz w:val="24"/>
          <w:highlight w:val="none"/>
        </w:rPr>
      </w:pPr>
    </w:p>
    <w:p w14:paraId="3630F4AC">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B876512">
      <w:pPr>
        <w:shd w:val="clear"/>
        <w:spacing w:line="360" w:lineRule="auto"/>
        <w:jc w:val="center"/>
        <w:rPr>
          <w:rFonts w:ascii="仿宋" w:hAnsi="仿宋" w:eastAsia="仿宋" w:cs="仿宋"/>
          <w:b/>
          <w:bCs/>
          <w:color w:val="auto"/>
          <w:sz w:val="24"/>
          <w:highlight w:val="none"/>
        </w:rPr>
      </w:pPr>
    </w:p>
    <w:p w14:paraId="4D1B1932">
      <w:pPr>
        <w:pStyle w:val="80"/>
        <w:shd w:val="clear"/>
        <w:jc w:val="center"/>
        <w:rPr>
          <w:rFonts w:ascii="仿宋" w:hAnsi="仿宋" w:eastAsia="仿宋" w:cs="仿宋"/>
          <w:b/>
          <w:bCs/>
          <w:color w:val="auto"/>
          <w:highlight w:val="none"/>
        </w:rPr>
      </w:pPr>
    </w:p>
    <w:p w14:paraId="5655183C">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0F5B30C">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C0B1C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D45F620">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A02AF7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95022CF">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747AC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7327AF2">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B004F10">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3E457A5">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5951996">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D6A1A2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2783F1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5A2BCE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28E8E9C">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66248F6">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8012E5C">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C2E6025">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A19DF9F">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1F45B0">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C4171B0">
            <w:pPr>
              <w:shd w:val="clear"/>
              <w:autoSpaceDE w:val="0"/>
              <w:autoSpaceDN w:val="0"/>
              <w:spacing w:line="360" w:lineRule="auto"/>
              <w:rPr>
                <w:rFonts w:ascii="仿宋_GB2312" w:hAnsi="仿宋_GB2312" w:eastAsia="仿宋_GB2312" w:cs="仿宋_GB2312"/>
                <w:color w:val="auto"/>
                <w:sz w:val="24"/>
                <w:highlight w:val="none"/>
              </w:rPr>
            </w:pPr>
          </w:p>
        </w:tc>
      </w:tr>
      <w:tr w14:paraId="44D102F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FFDB89">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365E388">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491DA40">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C82DADB">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E376391">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D11EEF">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9AF24FA">
            <w:pPr>
              <w:shd w:val="clear"/>
              <w:autoSpaceDE w:val="0"/>
              <w:autoSpaceDN w:val="0"/>
              <w:spacing w:line="360" w:lineRule="auto"/>
              <w:rPr>
                <w:rFonts w:ascii="仿宋_GB2312" w:hAnsi="仿宋_GB2312" w:eastAsia="仿宋_GB2312" w:cs="仿宋_GB2312"/>
                <w:color w:val="auto"/>
                <w:sz w:val="24"/>
                <w:highlight w:val="none"/>
              </w:rPr>
            </w:pPr>
          </w:p>
        </w:tc>
      </w:tr>
      <w:tr w14:paraId="1DB3A71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7057334">
            <w:pPr>
              <w:shd w:val="clea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6D22E9">
            <w:pPr>
              <w:shd w:val="clea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279EFD9">
            <w:pPr>
              <w:shd w:val="clea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37944D">
            <w:pPr>
              <w:shd w:val="clea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9DA1346">
            <w:pPr>
              <w:shd w:val="clea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85D5D1">
            <w:pPr>
              <w:shd w:val="clea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023EFF">
            <w:pPr>
              <w:shd w:val="clear"/>
              <w:autoSpaceDE w:val="0"/>
              <w:autoSpaceDN w:val="0"/>
              <w:spacing w:line="360" w:lineRule="auto"/>
              <w:rPr>
                <w:rFonts w:ascii="仿宋_GB2312" w:hAnsi="仿宋_GB2312" w:eastAsia="仿宋_GB2312" w:cs="仿宋_GB2312"/>
                <w:color w:val="auto"/>
                <w:sz w:val="24"/>
                <w:highlight w:val="none"/>
              </w:rPr>
            </w:pPr>
          </w:p>
        </w:tc>
      </w:tr>
    </w:tbl>
    <w:p w14:paraId="6B5A4725">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876D9E3">
      <w:pPr>
        <w:shd w:val="clear"/>
        <w:autoSpaceDE w:val="0"/>
        <w:autoSpaceDN w:val="0"/>
        <w:spacing w:line="360" w:lineRule="auto"/>
        <w:rPr>
          <w:rFonts w:ascii="仿宋_GB2312" w:hAnsi="仿宋_GB2312" w:eastAsia="仿宋_GB2312" w:cs="仿宋_GB2312"/>
          <w:b/>
          <w:color w:val="auto"/>
          <w:sz w:val="24"/>
          <w:highlight w:val="none"/>
        </w:rPr>
      </w:pPr>
    </w:p>
    <w:p w14:paraId="18C2B6D5">
      <w:pPr>
        <w:shd w:val="clear"/>
        <w:autoSpaceDE w:val="0"/>
        <w:autoSpaceDN w:val="0"/>
        <w:spacing w:line="360" w:lineRule="auto"/>
        <w:rPr>
          <w:rFonts w:ascii="仿宋_GB2312" w:hAnsi="仿宋_GB2312" w:eastAsia="仿宋_GB2312" w:cs="仿宋_GB2312"/>
          <w:color w:val="auto"/>
          <w:sz w:val="24"/>
          <w:highlight w:val="none"/>
        </w:rPr>
      </w:pPr>
    </w:p>
    <w:p w14:paraId="76872C3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564B48">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867FC7">
      <w:pPr>
        <w:pStyle w:val="648"/>
        <w:shd w:val="clear"/>
        <w:ind w:firstLine="0"/>
        <w:jc w:val="both"/>
        <w:rPr>
          <w:rFonts w:hAnsi="仿宋_GB2312" w:cs="仿宋_GB2312"/>
          <w:color w:val="auto"/>
          <w:highlight w:val="none"/>
        </w:rPr>
      </w:pPr>
    </w:p>
    <w:p w14:paraId="781CE3F6">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6F66BEEF">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2306F17">
      <w:pPr>
        <w:shd w:val="clear"/>
        <w:spacing w:line="360" w:lineRule="auto"/>
        <w:jc w:val="center"/>
        <w:rPr>
          <w:rFonts w:ascii="仿宋_GB2312" w:hAnsi="仿宋_GB2312" w:eastAsia="仿宋_GB2312" w:cs="仿宋_GB2312"/>
          <w:color w:val="auto"/>
          <w:sz w:val="24"/>
          <w:highlight w:val="none"/>
        </w:rPr>
      </w:pPr>
    </w:p>
    <w:p w14:paraId="0DE87E4B">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E4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2871BE">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A205BAF">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9D7A8D7">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48E2E1">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A9B5D3E">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DF8BD1C">
            <w:pPr>
              <w:shd w:val="clea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781C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ACD5170">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628731A">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C8E0CDC">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8BF089">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14:paraId="1B7A2210">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14:paraId="56728C12">
            <w:pPr>
              <w:shd w:val="clear"/>
              <w:spacing w:line="360" w:lineRule="auto"/>
              <w:jc w:val="center"/>
              <w:rPr>
                <w:rFonts w:ascii="仿宋_GB2312" w:hAnsi="仿宋_GB2312" w:eastAsia="仿宋_GB2312" w:cs="仿宋_GB2312"/>
                <w:color w:val="auto"/>
                <w:sz w:val="24"/>
                <w:highlight w:val="none"/>
              </w:rPr>
            </w:pPr>
          </w:p>
        </w:tc>
      </w:tr>
      <w:tr w14:paraId="2A1A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A73862">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C92FFF2">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79D8796">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B8AFEB4">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14:paraId="49DDC038">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14:paraId="07FFA840">
            <w:pPr>
              <w:shd w:val="clear"/>
              <w:spacing w:line="360" w:lineRule="auto"/>
              <w:jc w:val="center"/>
              <w:rPr>
                <w:rFonts w:ascii="仿宋_GB2312" w:hAnsi="仿宋_GB2312" w:eastAsia="仿宋_GB2312" w:cs="仿宋_GB2312"/>
                <w:color w:val="auto"/>
                <w:sz w:val="24"/>
                <w:highlight w:val="none"/>
              </w:rPr>
            </w:pPr>
          </w:p>
        </w:tc>
      </w:tr>
      <w:tr w14:paraId="5A1B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6D29DC">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447A939">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A6C1E8">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4569D9">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14:paraId="7D52BFD4">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14:paraId="100079B7">
            <w:pPr>
              <w:shd w:val="clear"/>
              <w:spacing w:line="360" w:lineRule="auto"/>
              <w:jc w:val="center"/>
              <w:rPr>
                <w:rFonts w:ascii="仿宋_GB2312" w:hAnsi="仿宋_GB2312" w:eastAsia="仿宋_GB2312" w:cs="仿宋_GB2312"/>
                <w:color w:val="auto"/>
                <w:sz w:val="24"/>
                <w:highlight w:val="none"/>
              </w:rPr>
            </w:pPr>
          </w:p>
        </w:tc>
      </w:tr>
      <w:tr w14:paraId="457B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FF506F">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BA43F20">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C294013">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8EF0A2">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14:paraId="1A8E2B91">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14:paraId="21EF4D3F">
            <w:pPr>
              <w:shd w:val="clear"/>
              <w:spacing w:line="360" w:lineRule="auto"/>
              <w:jc w:val="center"/>
              <w:rPr>
                <w:rFonts w:ascii="仿宋_GB2312" w:hAnsi="仿宋_GB2312" w:eastAsia="仿宋_GB2312" w:cs="仿宋_GB2312"/>
                <w:color w:val="auto"/>
                <w:sz w:val="24"/>
                <w:highlight w:val="none"/>
              </w:rPr>
            </w:pPr>
          </w:p>
        </w:tc>
      </w:tr>
      <w:tr w14:paraId="06A0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7AB679">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25615E8">
            <w:pPr>
              <w:shd w:val="clea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4677D7">
            <w:pPr>
              <w:shd w:val="clea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EBA4209">
            <w:pPr>
              <w:shd w:val="clear"/>
              <w:spacing w:line="360" w:lineRule="auto"/>
              <w:jc w:val="center"/>
              <w:rPr>
                <w:rFonts w:ascii="仿宋_GB2312" w:hAnsi="仿宋_GB2312" w:eastAsia="仿宋_GB2312" w:cs="仿宋_GB2312"/>
                <w:color w:val="auto"/>
                <w:sz w:val="24"/>
                <w:highlight w:val="none"/>
              </w:rPr>
            </w:pPr>
          </w:p>
        </w:tc>
        <w:tc>
          <w:tcPr>
            <w:tcW w:w="1080" w:type="dxa"/>
            <w:vAlign w:val="center"/>
          </w:tcPr>
          <w:p w14:paraId="08094DCE">
            <w:pPr>
              <w:shd w:val="clear"/>
              <w:spacing w:line="360" w:lineRule="auto"/>
              <w:jc w:val="center"/>
              <w:rPr>
                <w:rFonts w:ascii="仿宋_GB2312" w:hAnsi="仿宋_GB2312" w:eastAsia="仿宋_GB2312" w:cs="仿宋_GB2312"/>
                <w:color w:val="auto"/>
                <w:sz w:val="24"/>
                <w:highlight w:val="none"/>
              </w:rPr>
            </w:pPr>
          </w:p>
        </w:tc>
        <w:tc>
          <w:tcPr>
            <w:tcW w:w="1332" w:type="dxa"/>
            <w:vAlign w:val="center"/>
          </w:tcPr>
          <w:p w14:paraId="45194ABB">
            <w:pPr>
              <w:shd w:val="clear"/>
              <w:spacing w:line="360" w:lineRule="auto"/>
              <w:jc w:val="center"/>
              <w:rPr>
                <w:rFonts w:ascii="仿宋_GB2312" w:hAnsi="仿宋_GB2312" w:eastAsia="仿宋_GB2312" w:cs="仿宋_GB2312"/>
                <w:color w:val="auto"/>
                <w:sz w:val="24"/>
                <w:highlight w:val="none"/>
              </w:rPr>
            </w:pPr>
          </w:p>
        </w:tc>
      </w:tr>
    </w:tbl>
    <w:p w14:paraId="3D2752BB">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14706C1">
      <w:pPr>
        <w:shd w:val="clea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09D0632">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45pt;width:444.8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45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27302B0">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36DFBA6">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4840959">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4D7454">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569BD5C">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58352E8">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1AF3DCDA">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49EDC29">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E31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D1ED3AF">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10E390B">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A9CF2B9">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0DE6E9C">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7FC23C3">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F0A8E9F">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DF7FC2A">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9BD0434">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208700F">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4B5B46E">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13CB8E4">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34427D0">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C045840">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E4AB47D">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C9F9FA0">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73BF6E0">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3892BF4">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8CDC404">
            <w:pPr>
              <w:shd w:val="clea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DE6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B856A26">
            <w:pPr>
              <w:shd w:val="clear"/>
              <w:spacing w:line="360" w:lineRule="auto"/>
              <w:rPr>
                <w:rFonts w:ascii="仿宋_GB2312" w:hAnsi="仿宋_GB2312" w:eastAsia="仿宋_GB2312" w:cs="仿宋_GB2312"/>
                <w:color w:val="auto"/>
                <w:sz w:val="24"/>
                <w:highlight w:val="none"/>
              </w:rPr>
            </w:pPr>
          </w:p>
        </w:tc>
        <w:tc>
          <w:tcPr>
            <w:tcW w:w="552" w:type="dxa"/>
          </w:tcPr>
          <w:p w14:paraId="44B5C22A">
            <w:pPr>
              <w:shd w:val="clear"/>
              <w:spacing w:line="360" w:lineRule="auto"/>
              <w:rPr>
                <w:rFonts w:ascii="仿宋_GB2312" w:hAnsi="仿宋_GB2312" w:eastAsia="仿宋_GB2312" w:cs="仿宋_GB2312"/>
                <w:color w:val="auto"/>
                <w:sz w:val="24"/>
                <w:highlight w:val="none"/>
              </w:rPr>
            </w:pPr>
          </w:p>
        </w:tc>
        <w:tc>
          <w:tcPr>
            <w:tcW w:w="552" w:type="dxa"/>
          </w:tcPr>
          <w:p w14:paraId="08A1C782">
            <w:pPr>
              <w:shd w:val="clear"/>
              <w:spacing w:line="360" w:lineRule="auto"/>
              <w:rPr>
                <w:rFonts w:ascii="仿宋_GB2312" w:hAnsi="仿宋_GB2312" w:eastAsia="仿宋_GB2312" w:cs="仿宋_GB2312"/>
                <w:color w:val="auto"/>
                <w:sz w:val="24"/>
                <w:highlight w:val="none"/>
              </w:rPr>
            </w:pPr>
          </w:p>
        </w:tc>
        <w:tc>
          <w:tcPr>
            <w:tcW w:w="552" w:type="dxa"/>
          </w:tcPr>
          <w:p w14:paraId="296A8FC3">
            <w:pPr>
              <w:shd w:val="clear"/>
              <w:spacing w:line="360" w:lineRule="auto"/>
              <w:rPr>
                <w:rFonts w:ascii="仿宋_GB2312" w:hAnsi="仿宋_GB2312" w:eastAsia="仿宋_GB2312" w:cs="仿宋_GB2312"/>
                <w:color w:val="auto"/>
                <w:sz w:val="24"/>
                <w:highlight w:val="none"/>
              </w:rPr>
            </w:pPr>
          </w:p>
        </w:tc>
        <w:tc>
          <w:tcPr>
            <w:tcW w:w="552" w:type="dxa"/>
          </w:tcPr>
          <w:p w14:paraId="07BD3ACD">
            <w:pPr>
              <w:shd w:val="clear"/>
              <w:spacing w:line="360" w:lineRule="auto"/>
              <w:rPr>
                <w:rFonts w:ascii="仿宋_GB2312" w:hAnsi="仿宋_GB2312" w:eastAsia="仿宋_GB2312" w:cs="仿宋_GB2312"/>
                <w:color w:val="auto"/>
                <w:sz w:val="24"/>
                <w:highlight w:val="none"/>
              </w:rPr>
            </w:pPr>
          </w:p>
        </w:tc>
        <w:tc>
          <w:tcPr>
            <w:tcW w:w="552" w:type="dxa"/>
          </w:tcPr>
          <w:p w14:paraId="4CE7454F">
            <w:pPr>
              <w:shd w:val="clear"/>
              <w:spacing w:line="360" w:lineRule="auto"/>
              <w:rPr>
                <w:rFonts w:ascii="仿宋_GB2312" w:hAnsi="仿宋_GB2312" w:eastAsia="仿宋_GB2312" w:cs="仿宋_GB2312"/>
                <w:color w:val="auto"/>
                <w:sz w:val="24"/>
                <w:highlight w:val="none"/>
              </w:rPr>
            </w:pPr>
          </w:p>
        </w:tc>
        <w:tc>
          <w:tcPr>
            <w:tcW w:w="552" w:type="dxa"/>
          </w:tcPr>
          <w:p w14:paraId="4E97D671">
            <w:pPr>
              <w:shd w:val="clear"/>
              <w:spacing w:line="360" w:lineRule="auto"/>
              <w:rPr>
                <w:rFonts w:ascii="仿宋_GB2312" w:hAnsi="仿宋_GB2312" w:eastAsia="仿宋_GB2312" w:cs="仿宋_GB2312"/>
                <w:color w:val="auto"/>
                <w:sz w:val="24"/>
                <w:highlight w:val="none"/>
              </w:rPr>
            </w:pPr>
          </w:p>
        </w:tc>
        <w:tc>
          <w:tcPr>
            <w:tcW w:w="553" w:type="dxa"/>
          </w:tcPr>
          <w:p w14:paraId="44FD7F87">
            <w:pPr>
              <w:shd w:val="clear"/>
              <w:spacing w:line="360" w:lineRule="auto"/>
              <w:rPr>
                <w:rFonts w:ascii="仿宋_GB2312" w:hAnsi="仿宋_GB2312" w:eastAsia="仿宋_GB2312" w:cs="仿宋_GB2312"/>
                <w:color w:val="auto"/>
                <w:sz w:val="24"/>
                <w:highlight w:val="none"/>
              </w:rPr>
            </w:pPr>
          </w:p>
        </w:tc>
        <w:tc>
          <w:tcPr>
            <w:tcW w:w="553" w:type="dxa"/>
          </w:tcPr>
          <w:p w14:paraId="1DD5512A">
            <w:pPr>
              <w:shd w:val="clear"/>
              <w:spacing w:line="360" w:lineRule="auto"/>
              <w:rPr>
                <w:rFonts w:ascii="仿宋_GB2312" w:hAnsi="仿宋_GB2312" w:eastAsia="仿宋_GB2312" w:cs="仿宋_GB2312"/>
                <w:color w:val="auto"/>
                <w:sz w:val="24"/>
                <w:highlight w:val="none"/>
              </w:rPr>
            </w:pPr>
          </w:p>
        </w:tc>
        <w:tc>
          <w:tcPr>
            <w:tcW w:w="553" w:type="dxa"/>
          </w:tcPr>
          <w:p w14:paraId="03AA4EF6">
            <w:pPr>
              <w:shd w:val="clear"/>
              <w:spacing w:line="360" w:lineRule="auto"/>
              <w:rPr>
                <w:rFonts w:ascii="仿宋_GB2312" w:hAnsi="仿宋_GB2312" w:eastAsia="仿宋_GB2312" w:cs="仿宋_GB2312"/>
                <w:color w:val="auto"/>
                <w:sz w:val="24"/>
                <w:highlight w:val="none"/>
              </w:rPr>
            </w:pPr>
          </w:p>
        </w:tc>
        <w:tc>
          <w:tcPr>
            <w:tcW w:w="553" w:type="dxa"/>
          </w:tcPr>
          <w:p w14:paraId="0CC3C546">
            <w:pPr>
              <w:shd w:val="clear"/>
              <w:spacing w:line="360" w:lineRule="auto"/>
              <w:rPr>
                <w:rFonts w:ascii="仿宋_GB2312" w:hAnsi="仿宋_GB2312" w:eastAsia="仿宋_GB2312" w:cs="仿宋_GB2312"/>
                <w:color w:val="auto"/>
                <w:sz w:val="24"/>
                <w:highlight w:val="none"/>
              </w:rPr>
            </w:pPr>
          </w:p>
        </w:tc>
        <w:tc>
          <w:tcPr>
            <w:tcW w:w="553" w:type="dxa"/>
          </w:tcPr>
          <w:p w14:paraId="18A5D248">
            <w:pPr>
              <w:shd w:val="clear"/>
              <w:spacing w:line="360" w:lineRule="auto"/>
              <w:rPr>
                <w:rFonts w:ascii="仿宋_GB2312" w:hAnsi="仿宋_GB2312" w:eastAsia="仿宋_GB2312" w:cs="仿宋_GB2312"/>
                <w:color w:val="auto"/>
                <w:sz w:val="24"/>
                <w:highlight w:val="none"/>
              </w:rPr>
            </w:pPr>
          </w:p>
        </w:tc>
        <w:tc>
          <w:tcPr>
            <w:tcW w:w="553" w:type="dxa"/>
          </w:tcPr>
          <w:p w14:paraId="1660F7AB">
            <w:pPr>
              <w:shd w:val="clear"/>
              <w:spacing w:line="360" w:lineRule="auto"/>
              <w:rPr>
                <w:rFonts w:ascii="仿宋_GB2312" w:hAnsi="仿宋_GB2312" w:eastAsia="仿宋_GB2312" w:cs="仿宋_GB2312"/>
                <w:color w:val="auto"/>
                <w:sz w:val="24"/>
                <w:highlight w:val="none"/>
              </w:rPr>
            </w:pPr>
          </w:p>
        </w:tc>
        <w:tc>
          <w:tcPr>
            <w:tcW w:w="553" w:type="dxa"/>
          </w:tcPr>
          <w:p w14:paraId="40D8D059">
            <w:pPr>
              <w:shd w:val="clear"/>
              <w:spacing w:line="360" w:lineRule="auto"/>
              <w:rPr>
                <w:rFonts w:ascii="仿宋_GB2312" w:hAnsi="仿宋_GB2312" w:eastAsia="仿宋_GB2312" w:cs="仿宋_GB2312"/>
                <w:color w:val="auto"/>
                <w:sz w:val="24"/>
                <w:highlight w:val="none"/>
              </w:rPr>
            </w:pPr>
          </w:p>
        </w:tc>
        <w:tc>
          <w:tcPr>
            <w:tcW w:w="553" w:type="dxa"/>
          </w:tcPr>
          <w:p w14:paraId="14D9833E">
            <w:pPr>
              <w:shd w:val="clear"/>
              <w:spacing w:line="360" w:lineRule="auto"/>
              <w:rPr>
                <w:rFonts w:ascii="仿宋_GB2312" w:hAnsi="仿宋_GB2312" w:eastAsia="仿宋_GB2312" w:cs="仿宋_GB2312"/>
                <w:color w:val="auto"/>
                <w:sz w:val="24"/>
                <w:highlight w:val="none"/>
              </w:rPr>
            </w:pPr>
          </w:p>
        </w:tc>
        <w:tc>
          <w:tcPr>
            <w:tcW w:w="553" w:type="dxa"/>
          </w:tcPr>
          <w:p w14:paraId="1FAB88F0">
            <w:pPr>
              <w:shd w:val="clear"/>
              <w:spacing w:line="360" w:lineRule="auto"/>
              <w:rPr>
                <w:rFonts w:ascii="仿宋_GB2312" w:hAnsi="仿宋_GB2312" w:eastAsia="仿宋_GB2312" w:cs="仿宋_GB2312"/>
                <w:color w:val="auto"/>
                <w:sz w:val="24"/>
                <w:highlight w:val="none"/>
              </w:rPr>
            </w:pPr>
          </w:p>
        </w:tc>
        <w:tc>
          <w:tcPr>
            <w:tcW w:w="553" w:type="dxa"/>
          </w:tcPr>
          <w:p w14:paraId="108928D8">
            <w:pPr>
              <w:shd w:val="clear"/>
              <w:spacing w:line="360" w:lineRule="auto"/>
              <w:rPr>
                <w:rFonts w:ascii="仿宋_GB2312" w:hAnsi="仿宋_GB2312" w:eastAsia="仿宋_GB2312" w:cs="仿宋_GB2312"/>
                <w:color w:val="auto"/>
                <w:sz w:val="24"/>
                <w:highlight w:val="none"/>
              </w:rPr>
            </w:pPr>
          </w:p>
        </w:tc>
      </w:tr>
      <w:tr w14:paraId="6C3C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C5C3B8">
            <w:pPr>
              <w:shd w:val="clear"/>
              <w:spacing w:line="360" w:lineRule="auto"/>
              <w:rPr>
                <w:rFonts w:ascii="仿宋_GB2312" w:hAnsi="仿宋_GB2312" w:eastAsia="仿宋_GB2312" w:cs="仿宋_GB2312"/>
                <w:color w:val="auto"/>
                <w:sz w:val="24"/>
                <w:highlight w:val="none"/>
              </w:rPr>
            </w:pPr>
          </w:p>
        </w:tc>
        <w:tc>
          <w:tcPr>
            <w:tcW w:w="552" w:type="dxa"/>
          </w:tcPr>
          <w:p w14:paraId="6CBFBC60">
            <w:pPr>
              <w:shd w:val="clear"/>
              <w:spacing w:line="360" w:lineRule="auto"/>
              <w:rPr>
                <w:rFonts w:ascii="仿宋_GB2312" w:hAnsi="仿宋_GB2312" w:eastAsia="仿宋_GB2312" w:cs="仿宋_GB2312"/>
                <w:color w:val="auto"/>
                <w:sz w:val="24"/>
                <w:highlight w:val="none"/>
              </w:rPr>
            </w:pPr>
          </w:p>
        </w:tc>
        <w:tc>
          <w:tcPr>
            <w:tcW w:w="552" w:type="dxa"/>
          </w:tcPr>
          <w:p w14:paraId="1D584494">
            <w:pPr>
              <w:shd w:val="clear"/>
              <w:spacing w:line="360" w:lineRule="auto"/>
              <w:rPr>
                <w:rFonts w:ascii="仿宋_GB2312" w:hAnsi="仿宋_GB2312" w:eastAsia="仿宋_GB2312" w:cs="仿宋_GB2312"/>
                <w:color w:val="auto"/>
                <w:sz w:val="24"/>
                <w:highlight w:val="none"/>
              </w:rPr>
            </w:pPr>
          </w:p>
        </w:tc>
        <w:tc>
          <w:tcPr>
            <w:tcW w:w="552" w:type="dxa"/>
          </w:tcPr>
          <w:p w14:paraId="3D25DDBC">
            <w:pPr>
              <w:shd w:val="clear"/>
              <w:spacing w:line="360" w:lineRule="auto"/>
              <w:rPr>
                <w:rFonts w:ascii="仿宋_GB2312" w:hAnsi="仿宋_GB2312" w:eastAsia="仿宋_GB2312" w:cs="仿宋_GB2312"/>
                <w:color w:val="auto"/>
                <w:sz w:val="24"/>
                <w:highlight w:val="none"/>
              </w:rPr>
            </w:pPr>
          </w:p>
        </w:tc>
        <w:tc>
          <w:tcPr>
            <w:tcW w:w="552" w:type="dxa"/>
          </w:tcPr>
          <w:p w14:paraId="63806300">
            <w:pPr>
              <w:shd w:val="clear"/>
              <w:spacing w:line="360" w:lineRule="auto"/>
              <w:rPr>
                <w:rFonts w:ascii="仿宋_GB2312" w:hAnsi="仿宋_GB2312" w:eastAsia="仿宋_GB2312" w:cs="仿宋_GB2312"/>
                <w:color w:val="auto"/>
                <w:sz w:val="24"/>
                <w:highlight w:val="none"/>
              </w:rPr>
            </w:pPr>
          </w:p>
        </w:tc>
        <w:tc>
          <w:tcPr>
            <w:tcW w:w="552" w:type="dxa"/>
          </w:tcPr>
          <w:p w14:paraId="08A4C135">
            <w:pPr>
              <w:shd w:val="clear"/>
              <w:spacing w:line="360" w:lineRule="auto"/>
              <w:rPr>
                <w:rFonts w:ascii="仿宋_GB2312" w:hAnsi="仿宋_GB2312" w:eastAsia="仿宋_GB2312" w:cs="仿宋_GB2312"/>
                <w:color w:val="auto"/>
                <w:sz w:val="24"/>
                <w:highlight w:val="none"/>
              </w:rPr>
            </w:pPr>
          </w:p>
        </w:tc>
        <w:tc>
          <w:tcPr>
            <w:tcW w:w="552" w:type="dxa"/>
          </w:tcPr>
          <w:p w14:paraId="76BE8D55">
            <w:pPr>
              <w:shd w:val="clear"/>
              <w:spacing w:line="360" w:lineRule="auto"/>
              <w:rPr>
                <w:rFonts w:ascii="仿宋_GB2312" w:hAnsi="仿宋_GB2312" w:eastAsia="仿宋_GB2312" w:cs="仿宋_GB2312"/>
                <w:color w:val="auto"/>
                <w:sz w:val="24"/>
                <w:highlight w:val="none"/>
              </w:rPr>
            </w:pPr>
          </w:p>
        </w:tc>
        <w:tc>
          <w:tcPr>
            <w:tcW w:w="553" w:type="dxa"/>
          </w:tcPr>
          <w:p w14:paraId="1F6DE344">
            <w:pPr>
              <w:shd w:val="clear"/>
              <w:spacing w:line="360" w:lineRule="auto"/>
              <w:rPr>
                <w:rFonts w:ascii="仿宋_GB2312" w:hAnsi="仿宋_GB2312" w:eastAsia="仿宋_GB2312" w:cs="仿宋_GB2312"/>
                <w:color w:val="auto"/>
                <w:sz w:val="24"/>
                <w:highlight w:val="none"/>
              </w:rPr>
            </w:pPr>
          </w:p>
        </w:tc>
        <w:tc>
          <w:tcPr>
            <w:tcW w:w="553" w:type="dxa"/>
          </w:tcPr>
          <w:p w14:paraId="39CA1754">
            <w:pPr>
              <w:shd w:val="clear"/>
              <w:spacing w:line="360" w:lineRule="auto"/>
              <w:rPr>
                <w:rFonts w:ascii="仿宋_GB2312" w:hAnsi="仿宋_GB2312" w:eastAsia="仿宋_GB2312" w:cs="仿宋_GB2312"/>
                <w:color w:val="auto"/>
                <w:sz w:val="24"/>
                <w:highlight w:val="none"/>
              </w:rPr>
            </w:pPr>
          </w:p>
        </w:tc>
        <w:tc>
          <w:tcPr>
            <w:tcW w:w="553" w:type="dxa"/>
          </w:tcPr>
          <w:p w14:paraId="6F158C1B">
            <w:pPr>
              <w:shd w:val="clear"/>
              <w:spacing w:line="360" w:lineRule="auto"/>
              <w:rPr>
                <w:rFonts w:ascii="仿宋_GB2312" w:hAnsi="仿宋_GB2312" w:eastAsia="仿宋_GB2312" w:cs="仿宋_GB2312"/>
                <w:color w:val="auto"/>
                <w:sz w:val="24"/>
                <w:highlight w:val="none"/>
              </w:rPr>
            </w:pPr>
          </w:p>
        </w:tc>
        <w:tc>
          <w:tcPr>
            <w:tcW w:w="553" w:type="dxa"/>
          </w:tcPr>
          <w:p w14:paraId="6DBD5A2D">
            <w:pPr>
              <w:shd w:val="clear"/>
              <w:spacing w:line="360" w:lineRule="auto"/>
              <w:rPr>
                <w:rFonts w:ascii="仿宋_GB2312" w:hAnsi="仿宋_GB2312" w:eastAsia="仿宋_GB2312" w:cs="仿宋_GB2312"/>
                <w:color w:val="auto"/>
                <w:sz w:val="24"/>
                <w:highlight w:val="none"/>
              </w:rPr>
            </w:pPr>
          </w:p>
        </w:tc>
        <w:tc>
          <w:tcPr>
            <w:tcW w:w="553" w:type="dxa"/>
          </w:tcPr>
          <w:p w14:paraId="7C338874">
            <w:pPr>
              <w:shd w:val="clear"/>
              <w:spacing w:line="360" w:lineRule="auto"/>
              <w:rPr>
                <w:rFonts w:ascii="仿宋_GB2312" w:hAnsi="仿宋_GB2312" w:eastAsia="仿宋_GB2312" w:cs="仿宋_GB2312"/>
                <w:color w:val="auto"/>
                <w:sz w:val="24"/>
                <w:highlight w:val="none"/>
              </w:rPr>
            </w:pPr>
          </w:p>
        </w:tc>
        <w:tc>
          <w:tcPr>
            <w:tcW w:w="553" w:type="dxa"/>
          </w:tcPr>
          <w:p w14:paraId="22D78AAA">
            <w:pPr>
              <w:shd w:val="clear"/>
              <w:spacing w:line="360" w:lineRule="auto"/>
              <w:rPr>
                <w:rFonts w:ascii="仿宋_GB2312" w:hAnsi="仿宋_GB2312" w:eastAsia="仿宋_GB2312" w:cs="仿宋_GB2312"/>
                <w:color w:val="auto"/>
                <w:sz w:val="24"/>
                <w:highlight w:val="none"/>
              </w:rPr>
            </w:pPr>
          </w:p>
        </w:tc>
        <w:tc>
          <w:tcPr>
            <w:tcW w:w="553" w:type="dxa"/>
          </w:tcPr>
          <w:p w14:paraId="63A28E26">
            <w:pPr>
              <w:shd w:val="clear"/>
              <w:spacing w:line="360" w:lineRule="auto"/>
              <w:rPr>
                <w:rFonts w:ascii="仿宋_GB2312" w:hAnsi="仿宋_GB2312" w:eastAsia="仿宋_GB2312" w:cs="仿宋_GB2312"/>
                <w:color w:val="auto"/>
                <w:sz w:val="24"/>
                <w:highlight w:val="none"/>
              </w:rPr>
            </w:pPr>
          </w:p>
        </w:tc>
        <w:tc>
          <w:tcPr>
            <w:tcW w:w="553" w:type="dxa"/>
          </w:tcPr>
          <w:p w14:paraId="1238DC80">
            <w:pPr>
              <w:shd w:val="clear"/>
              <w:spacing w:line="360" w:lineRule="auto"/>
              <w:rPr>
                <w:rFonts w:ascii="仿宋_GB2312" w:hAnsi="仿宋_GB2312" w:eastAsia="仿宋_GB2312" w:cs="仿宋_GB2312"/>
                <w:color w:val="auto"/>
                <w:sz w:val="24"/>
                <w:highlight w:val="none"/>
              </w:rPr>
            </w:pPr>
          </w:p>
        </w:tc>
        <w:tc>
          <w:tcPr>
            <w:tcW w:w="553" w:type="dxa"/>
          </w:tcPr>
          <w:p w14:paraId="1160FC9C">
            <w:pPr>
              <w:shd w:val="clear"/>
              <w:spacing w:line="360" w:lineRule="auto"/>
              <w:rPr>
                <w:rFonts w:ascii="仿宋_GB2312" w:hAnsi="仿宋_GB2312" w:eastAsia="仿宋_GB2312" w:cs="仿宋_GB2312"/>
                <w:color w:val="auto"/>
                <w:sz w:val="24"/>
                <w:highlight w:val="none"/>
              </w:rPr>
            </w:pPr>
          </w:p>
        </w:tc>
        <w:tc>
          <w:tcPr>
            <w:tcW w:w="553" w:type="dxa"/>
          </w:tcPr>
          <w:p w14:paraId="0F877556">
            <w:pPr>
              <w:shd w:val="clear"/>
              <w:spacing w:line="360" w:lineRule="auto"/>
              <w:rPr>
                <w:rFonts w:ascii="仿宋_GB2312" w:hAnsi="仿宋_GB2312" w:eastAsia="仿宋_GB2312" w:cs="仿宋_GB2312"/>
                <w:color w:val="auto"/>
                <w:sz w:val="24"/>
                <w:highlight w:val="none"/>
              </w:rPr>
            </w:pPr>
          </w:p>
        </w:tc>
      </w:tr>
      <w:tr w14:paraId="4E5D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668BAF">
            <w:pPr>
              <w:shd w:val="clear"/>
              <w:spacing w:line="360" w:lineRule="auto"/>
              <w:rPr>
                <w:rFonts w:ascii="仿宋_GB2312" w:hAnsi="仿宋_GB2312" w:eastAsia="仿宋_GB2312" w:cs="仿宋_GB2312"/>
                <w:color w:val="auto"/>
                <w:sz w:val="24"/>
                <w:highlight w:val="none"/>
              </w:rPr>
            </w:pPr>
          </w:p>
        </w:tc>
        <w:tc>
          <w:tcPr>
            <w:tcW w:w="552" w:type="dxa"/>
          </w:tcPr>
          <w:p w14:paraId="47436123">
            <w:pPr>
              <w:shd w:val="clear"/>
              <w:spacing w:line="360" w:lineRule="auto"/>
              <w:rPr>
                <w:rFonts w:ascii="仿宋_GB2312" w:hAnsi="仿宋_GB2312" w:eastAsia="仿宋_GB2312" w:cs="仿宋_GB2312"/>
                <w:color w:val="auto"/>
                <w:sz w:val="24"/>
                <w:highlight w:val="none"/>
              </w:rPr>
            </w:pPr>
          </w:p>
        </w:tc>
        <w:tc>
          <w:tcPr>
            <w:tcW w:w="552" w:type="dxa"/>
          </w:tcPr>
          <w:p w14:paraId="6FB5F8D6">
            <w:pPr>
              <w:shd w:val="clear"/>
              <w:spacing w:line="360" w:lineRule="auto"/>
              <w:rPr>
                <w:rFonts w:ascii="仿宋_GB2312" w:hAnsi="仿宋_GB2312" w:eastAsia="仿宋_GB2312" w:cs="仿宋_GB2312"/>
                <w:color w:val="auto"/>
                <w:sz w:val="24"/>
                <w:highlight w:val="none"/>
              </w:rPr>
            </w:pPr>
          </w:p>
        </w:tc>
        <w:tc>
          <w:tcPr>
            <w:tcW w:w="552" w:type="dxa"/>
          </w:tcPr>
          <w:p w14:paraId="1F2CD204">
            <w:pPr>
              <w:shd w:val="clear"/>
              <w:spacing w:line="360" w:lineRule="auto"/>
              <w:rPr>
                <w:rFonts w:ascii="仿宋_GB2312" w:hAnsi="仿宋_GB2312" w:eastAsia="仿宋_GB2312" w:cs="仿宋_GB2312"/>
                <w:color w:val="auto"/>
                <w:sz w:val="24"/>
                <w:highlight w:val="none"/>
              </w:rPr>
            </w:pPr>
          </w:p>
        </w:tc>
        <w:tc>
          <w:tcPr>
            <w:tcW w:w="552" w:type="dxa"/>
          </w:tcPr>
          <w:p w14:paraId="1A33DAB1">
            <w:pPr>
              <w:shd w:val="clear"/>
              <w:spacing w:line="360" w:lineRule="auto"/>
              <w:rPr>
                <w:rFonts w:ascii="仿宋_GB2312" w:hAnsi="仿宋_GB2312" w:eastAsia="仿宋_GB2312" w:cs="仿宋_GB2312"/>
                <w:color w:val="auto"/>
                <w:sz w:val="24"/>
                <w:highlight w:val="none"/>
              </w:rPr>
            </w:pPr>
          </w:p>
        </w:tc>
        <w:tc>
          <w:tcPr>
            <w:tcW w:w="552" w:type="dxa"/>
          </w:tcPr>
          <w:p w14:paraId="6F784790">
            <w:pPr>
              <w:shd w:val="clear"/>
              <w:spacing w:line="360" w:lineRule="auto"/>
              <w:rPr>
                <w:rFonts w:ascii="仿宋_GB2312" w:hAnsi="仿宋_GB2312" w:eastAsia="仿宋_GB2312" w:cs="仿宋_GB2312"/>
                <w:color w:val="auto"/>
                <w:sz w:val="24"/>
                <w:highlight w:val="none"/>
              </w:rPr>
            </w:pPr>
          </w:p>
        </w:tc>
        <w:tc>
          <w:tcPr>
            <w:tcW w:w="552" w:type="dxa"/>
          </w:tcPr>
          <w:p w14:paraId="0D568274">
            <w:pPr>
              <w:shd w:val="clear"/>
              <w:spacing w:line="360" w:lineRule="auto"/>
              <w:rPr>
                <w:rFonts w:ascii="仿宋_GB2312" w:hAnsi="仿宋_GB2312" w:eastAsia="仿宋_GB2312" w:cs="仿宋_GB2312"/>
                <w:color w:val="auto"/>
                <w:sz w:val="24"/>
                <w:highlight w:val="none"/>
              </w:rPr>
            </w:pPr>
          </w:p>
        </w:tc>
        <w:tc>
          <w:tcPr>
            <w:tcW w:w="553" w:type="dxa"/>
          </w:tcPr>
          <w:p w14:paraId="46F12ADD">
            <w:pPr>
              <w:shd w:val="clear"/>
              <w:spacing w:line="360" w:lineRule="auto"/>
              <w:rPr>
                <w:rFonts w:ascii="仿宋_GB2312" w:hAnsi="仿宋_GB2312" w:eastAsia="仿宋_GB2312" w:cs="仿宋_GB2312"/>
                <w:color w:val="auto"/>
                <w:sz w:val="24"/>
                <w:highlight w:val="none"/>
              </w:rPr>
            </w:pPr>
          </w:p>
        </w:tc>
        <w:tc>
          <w:tcPr>
            <w:tcW w:w="553" w:type="dxa"/>
          </w:tcPr>
          <w:p w14:paraId="48D76AAF">
            <w:pPr>
              <w:shd w:val="clear"/>
              <w:spacing w:line="360" w:lineRule="auto"/>
              <w:rPr>
                <w:rFonts w:ascii="仿宋_GB2312" w:hAnsi="仿宋_GB2312" w:eastAsia="仿宋_GB2312" w:cs="仿宋_GB2312"/>
                <w:color w:val="auto"/>
                <w:sz w:val="24"/>
                <w:highlight w:val="none"/>
              </w:rPr>
            </w:pPr>
          </w:p>
        </w:tc>
        <w:tc>
          <w:tcPr>
            <w:tcW w:w="553" w:type="dxa"/>
          </w:tcPr>
          <w:p w14:paraId="4E3ED9DB">
            <w:pPr>
              <w:shd w:val="clear"/>
              <w:spacing w:line="360" w:lineRule="auto"/>
              <w:rPr>
                <w:rFonts w:ascii="仿宋_GB2312" w:hAnsi="仿宋_GB2312" w:eastAsia="仿宋_GB2312" w:cs="仿宋_GB2312"/>
                <w:color w:val="auto"/>
                <w:sz w:val="24"/>
                <w:highlight w:val="none"/>
              </w:rPr>
            </w:pPr>
          </w:p>
        </w:tc>
        <w:tc>
          <w:tcPr>
            <w:tcW w:w="553" w:type="dxa"/>
          </w:tcPr>
          <w:p w14:paraId="72FEE803">
            <w:pPr>
              <w:shd w:val="clear"/>
              <w:spacing w:line="360" w:lineRule="auto"/>
              <w:rPr>
                <w:rFonts w:ascii="仿宋_GB2312" w:hAnsi="仿宋_GB2312" w:eastAsia="仿宋_GB2312" w:cs="仿宋_GB2312"/>
                <w:color w:val="auto"/>
                <w:sz w:val="24"/>
                <w:highlight w:val="none"/>
              </w:rPr>
            </w:pPr>
          </w:p>
        </w:tc>
        <w:tc>
          <w:tcPr>
            <w:tcW w:w="553" w:type="dxa"/>
          </w:tcPr>
          <w:p w14:paraId="5F97D1CD">
            <w:pPr>
              <w:shd w:val="clear"/>
              <w:spacing w:line="360" w:lineRule="auto"/>
              <w:rPr>
                <w:rFonts w:ascii="仿宋_GB2312" w:hAnsi="仿宋_GB2312" w:eastAsia="仿宋_GB2312" w:cs="仿宋_GB2312"/>
                <w:color w:val="auto"/>
                <w:sz w:val="24"/>
                <w:highlight w:val="none"/>
              </w:rPr>
            </w:pPr>
          </w:p>
        </w:tc>
        <w:tc>
          <w:tcPr>
            <w:tcW w:w="553" w:type="dxa"/>
          </w:tcPr>
          <w:p w14:paraId="564E7F05">
            <w:pPr>
              <w:shd w:val="clear"/>
              <w:spacing w:line="360" w:lineRule="auto"/>
              <w:rPr>
                <w:rFonts w:ascii="仿宋_GB2312" w:hAnsi="仿宋_GB2312" w:eastAsia="仿宋_GB2312" w:cs="仿宋_GB2312"/>
                <w:color w:val="auto"/>
                <w:sz w:val="24"/>
                <w:highlight w:val="none"/>
              </w:rPr>
            </w:pPr>
          </w:p>
        </w:tc>
        <w:tc>
          <w:tcPr>
            <w:tcW w:w="553" w:type="dxa"/>
          </w:tcPr>
          <w:p w14:paraId="2702ED96">
            <w:pPr>
              <w:shd w:val="clear"/>
              <w:spacing w:line="360" w:lineRule="auto"/>
              <w:rPr>
                <w:rFonts w:ascii="仿宋_GB2312" w:hAnsi="仿宋_GB2312" w:eastAsia="仿宋_GB2312" w:cs="仿宋_GB2312"/>
                <w:color w:val="auto"/>
                <w:sz w:val="24"/>
                <w:highlight w:val="none"/>
              </w:rPr>
            </w:pPr>
          </w:p>
        </w:tc>
        <w:tc>
          <w:tcPr>
            <w:tcW w:w="553" w:type="dxa"/>
          </w:tcPr>
          <w:p w14:paraId="618C2A5F">
            <w:pPr>
              <w:shd w:val="clear"/>
              <w:spacing w:line="360" w:lineRule="auto"/>
              <w:rPr>
                <w:rFonts w:ascii="仿宋_GB2312" w:hAnsi="仿宋_GB2312" w:eastAsia="仿宋_GB2312" w:cs="仿宋_GB2312"/>
                <w:color w:val="auto"/>
                <w:sz w:val="24"/>
                <w:highlight w:val="none"/>
              </w:rPr>
            </w:pPr>
          </w:p>
        </w:tc>
        <w:tc>
          <w:tcPr>
            <w:tcW w:w="553" w:type="dxa"/>
          </w:tcPr>
          <w:p w14:paraId="103CF47A">
            <w:pPr>
              <w:shd w:val="clear"/>
              <w:spacing w:line="360" w:lineRule="auto"/>
              <w:rPr>
                <w:rFonts w:ascii="仿宋_GB2312" w:hAnsi="仿宋_GB2312" w:eastAsia="仿宋_GB2312" w:cs="仿宋_GB2312"/>
                <w:color w:val="auto"/>
                <w:sz w:val="24"/>
                <w:highlight w:val="none"/>
              </w:rPr>
            </w:pPr>
          </w:p>
        </w:tc>
        <w:tc>
          <w:tcPr>
            <w:tcW w:w="553" w:type="dxa"/>
          </w:tcPr>
          <w:p w14:paraId="2E088BF5">
            <w:pPr>
              <w:shd w:val="clear"/>
              <w:spacing w:line="360" w:lineRule="auto"/>
              <w:rPr>
                <w:rFonts w:ascii="仿宋_GB2312" w:hAnsi="仿宋_GB2312" w:eastAsia="仿宋_GB2312" w:cs="仿宋_GB2312"/>
                <w:color w:val="auto"/>
                <w:sz w:val="24"/>
                <w:highlight w:val="none"/>
              </w:rPr>
            </w:pPr>
          </w:p>
        </w:tc>
      </w:tr>
    </w:tbl>
    <w:p w14:paraId="023D3734">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C8DBAA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974B1B2">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269BEF">
      <w:pPr>
        <w:shd w:val="clear"/>
        <w:spacing w:line="360" w:lineRule="auto"/>
        <w:rPr>
          <w:rFonts w:ascii="仿宋_GB2312" w:hAnsi="仿宋_GB2312" w:eastAsia="仿宋_GB2312" w:cs="仿宋_GB2312"/>
          <w:color w:val="auto"/>
          <w:kern w:val="0"/>
          <w:sz w:val="24"/>
          <w:highlight w:val="none"/>
        </w:rPr>
      </w:pPr>
    </w:p>
    <w:p w14:paraId="25649375">
      <w:pPr>
        <w:shd w:val="clear"/>
        <w:spacing w:line="360" w:lineRule="auto"/>
        <w:rPr>
          <w:rFonts w:ascii="仿宋_GB2312" w:hAnsi="仿宋_GB2312" w:eastAsia="仿宋_GB2312" w:cs="仿宋_GB2312"/>
          <w:b/>
          <w:bCs/>
          <w:color w:val="auto"/>
          <w:sz w:val="32"/>
          <w:szCs w:val="32"/>
          <w:highlight w:val="none"/>
        </w:rPr>
      </w:pPr>
    </w:p>
    <w:p w14:paraId="7C4A21CF">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42AF14D">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1475B0">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B0A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2D3212">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9D32E8F">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3A8970B">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BE0AA96">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740D418">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B22C5CF">
            <w:pPr>
              <w:shd w:val="clea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4E3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B94AE3">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541AB2C">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639AE58">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2BBB70C">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97F4B11">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52160F1">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1E83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8AF250">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FCBA284">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4CAEC99">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1FDD0C5">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F70E318">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CAD4754">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2428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D2ECFE">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23E0EB9">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B23B2D5">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7A8E5B0">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2BE8F7A">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7A8B5D8">
            <w:pPr>
              <w:shd w:val="clear"/>
              <w:autoSpaceDE w:val="0"/>
              <w:autoSpaceDN w:val="0"/>
              <w:spacing w:line="360" w:lineRule="auto"/>
              <w:jc w:val="center"/>
              <w:rPr>
                <w:rFonts w:ascii="仿宋_GB2312" w:hAnsi="仿宋_GB2312" w:eastAsia="仿宋_GB2312" w:cs="仿宋_GB2312"/>
                <w:color w:val="auto"/>
                <w:sz w:val="24"/>
                <w:highlight w:val="none"/>
              </w:rPr>
            </w:pPr>
          </w:p>
        </w:tc>
      </w:tr>
    </w:tbl>
    <w:p w14:paraId="6EDC2C75">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FF5637E">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155D4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9878D14">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21EA0F">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93B188D">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4DD27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54AA04F">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1807E44">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4349DE9">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654A7C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C52B18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87992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FC7B0">
            <w:pPr>
              <w:shd w:val="clea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234B5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7B145F">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DA3779B">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B65DE3">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A00C6D">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1C6BD9">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D9CFD4">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798825">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207935">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9566FB5">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82D5C7">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D0FDE76">
            <w:pPr>
              <w:shd w:val="clear"/>
              <w:autoSpaceDE w:val="0"/>
              <w:autoSpaceDN w:val="0"/>
              <w:spacing w:line="240" w:lineRule="exact"/>
              <w:rPr>
                <w:rFonts w:ascii="仿宋_GB2312" w:hAnsi="仿宋_GB2312" w:eastAsia="仿宋_GB2312" w:cs="仿宋_GB2312"/>
                <w:color w:val="auto"/>
                <w:sz w:val="24"/>
                <w:highlight w:val="none"/>
              </w:rPr>
            </w:pPr>
          </w:p>
        </w:tc>
      </w:tr>
      <w:tr w14:paraId="4A6160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6BAA09">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E90F0D0">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18D2813">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CE215D">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0D02A7">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6C311">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4B4B98">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2DF2A9">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71BC8B1">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5A236D">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66ABF73">
            <w:pPr>
              <w:shd w:val="clear"/>
              <w:autoSpaceDE w:val="0"/>
              <w:autoSpaceDN w:val="0"/>
              <w:spacing w:line="240" w:lineRule="exact"/>
              <w:rPr>
                <w:rFonts w:ascii="仿宋_GB2312" w:hAnsi="仿宋_GB2312" w:eastAsia="仿宋_GB2312" w:cs="仿宋_GB2312"/>
                <w:color w:val="auto"/>
                <w:sz w:val="24"/>
                <w:highlight w:val="none"/>
              </w:rPr>
            </w:pPr>
          </w:p>
        </w:tc>
      </w:tr>
      <w:tr w14:paraId="58984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8633E6">
            <w:pPr>
              <w:shd w:val="clea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FBB678">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FEB5625">
            <w:pPr>
              <w:shd w:val="clea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1A8ADF">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88C7C4">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BFE491">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23AF35">
            <w:pPr>
              <w:shd w:val="clea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DC8899">
            <w:pPr>
              <w:shd w:val="clea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E4D3F8">
            <w:pPr>
              <w:shd w:val="clea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6FBEFE">
            <w:pPr>
              <w:shd w:val="clea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9E5259">
            <w:pPr>
              <w:shd w:val="clear"/>
              <w:autoSpaceDE w:val="0"/>
              <w:autoSpaceDN w:val="0"/>
              <w:spacing w:line="240" w:lineRule="exact"/>
              <w:rPr>
                <w:rFonts w:ascii="仿宋_GB2312" w:hAnsi="仿宋_GB2312" w:eastAsia="仿宋_GB2312" w:cs="仿宋_GB2312"/>
                <w:color w:val="auto"/>
                <w:sz w:val="24"/>
                <w:highlight w:val="none"/>
              </w:rPr>
            </w:pPr>
          </w:p>
        </w:tc>
      </w:tr>
    </w:tbl>
    <w:p w14:paraId="1EF1E6EF">
      <w:pPr>
        <w:shd w:val="clear"/>
        <w:spacing w:line="360" w:lineRule="auto"/>
        <w:ind w:firstLine="480" w:firstLineChars="200"/>
        <w:rPr>
          <w:rFonts w:ascii="仿宋_GB2312" w:hAnsi="仿宋_GB2312" w:eastAsia="仿宋_GB2312" w:cs="仿宋_GB2312"/>
          <w:color w:val="auto"/>
          <w:sz w:val="24"/>
          <w:szCs w:val="20"/>
          <w:highlight w:val="none"/>
        </w:rPr>
      </w:pPr>
    </w:p>
    <w:p w14:paraId="044B02EE">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B415DA">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AA8445">
      <w:pPr>
        <w:shd w:val="clear"/>
        <w:spacing w:line="360" w:lineRule="auto"/>
        <w:rPr>
          <w:rFonts w:ascii="仿宋_GB2312" w:hAnsi="仿宋_GB2312" w:eastAsia="仿宋_GB2312" w:cs="仿宋_GB2312"/>
          <w:b/>
          <w:color w:val="auto"/>
          <w:sz w:val="30"/>
          <w:szCs w:val="30"/>
          <w:highlight w:val="none"/>
        </w:rPr>
      </w:pPr>
    </w:p>
    <w:p w14:paraId="70F6EE2B">
      <w:pPr>
        <w:pStyle w:val="80"/>
        <w:shd w:val="clear"/>
        <w:rPr>
          <w:color w:val="auto"/>
          <w:highlight w:val="none"/>
        </w:rPr>
      </w:pPr>
    </w:p>
    <w:p w14:paraId="340C2059">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23BED5CB">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0412567E">
      <w:pPr>
        <w:shd w:val="clear"/>
        <w:spacing w:line="336" w:lineRule="auto"/>
        <w:ind w:firstLine="3600" w:firstLineChars="1500"/>
        <w:rPr>
          <w:rFonts w:ascii="仿宋" w:hAnsi="仿宋" w:eastAsia="仿宋" w:cs="仿宋"/>
          <w:color w:val="auto"/>
          <w:sz w:val="24"/>
          <w:highlight w:val="none"/>
        </w:rPr>
      </w:pPr>
    </w:p>
    <w:p w14:paraId="05B46C76">
      <w:pPr>
        <w:pStyle w:val="80"/>
        <w:shd w:val="clear"/>
        <w:rPr>
          <w:color w:val="auto"/>
          <w:highlight w:val="none"/>
        </w:rPr>
      </w:pPr>
    </w:p>
    <w:p w14:paraId="0D201B77">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1BACC15">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372301">
      <w:pPr>
        <w:pStyle w:val="80"/>
        <w:shd w:val="clear"/>
        <w:rPr>
          <w:color w:val="auto"/>
          <w:highlight w:val="none"/>
        </w:rPr>
      </w:pPr>
    </w:p>
    <w:p w14:paraId="60C5F325">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8D1DE6B">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44A8F16">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26F68B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89AAA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090A0CF">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A9B6A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50AF8BB">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106BF8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68249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4A6C39">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A94ECF">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6AAFC17">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458DCD9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ACF4E7">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97EADB">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0EC67B">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6B4A21">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6210A71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5C70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05417C">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071786">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1908E">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69D6A54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94F2A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B638B4">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AFC9159">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9C545E">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729A8D3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82D0D3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AD740EB">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EBB22">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943F82">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2641DBC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69FF80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D86DCBD">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F171E0">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A7F9AB">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1C3B733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89161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1B666EC">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CF96CB">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C0DEFB">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62039D9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1591C6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286A832">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598A07">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37F067">
            <w:pPr>
              <w:shd w:val="clear"/>
              <w:autoSpaceDE w:val="0"/>
              <w:autoSpaceDN w:val="0"/>
              <w:spacing w:line="360" w:lineRule="auto"/>
              <w:jc w:val="center"/>
              <w:rPr>
                <w:rFonts w:ascii="仿宋_GB2312" w:hAnsi="仿宋_GB2312" w:eastAsia="仿宋_GB2312" w:cs="仿宋_GB2312"/>
                <w:color w:val="auto"/>
                <w:sz w:val="24"/>
                <w:highlight w:val="none"/>
              </w:rPr>
            </w:pPr>
          </w:p>
        </w:tc>
      </w:tr>
      <w:tr w14:paraId="7F9D89F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2B404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8781E3">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702C95">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61C1D2">
            <w:pPr>
              <w:shd w:val="clear"/>
              <w:autoSpaceDE w:val="0"/>
              <w:autoSpaceDN w:val="0"/>
              <w:spacing w:line="360" w:lineRule="auto"/>
              <w:jc w:val="center"/>
              <w:rPr>
                <w:rFonts w:ascii="仿宋_GB2312" w:hAnsi="仿宋_GB2312" w:eastAsia="仿宋_GB2312" w:cs="仿宋_GB2312"/>
                <w:color w:val="auto"/>
                <w:sz w:val="24"/>
                <w:highlight w:val="none"/>
              </w:rPr>
            </w:pPr>
          </w:p>
        </w:tc>
      </w:tr>
    </w:tbl>
    <w:p w14:paraId="47CAEEE4">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D3295C8">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F4AAFD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3E114AF">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4BF1A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A61BED">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8D7D2BB">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3C5727">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3480D1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4CF70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65BB530">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191074D">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ECBAF75">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A34D57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B66B8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85E0AE7">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B3C0D7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086CA7F">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7704303">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299C11">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99288CF">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C81831B">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7DE8B7">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D96ED1">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72932F">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692692">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63C9961">
            <w:pPr>
              <w:shd w:val="clear"/>
              <w:autoSpaceDE w:val="0"/>
              <w:autoSpaceDN w:val="0"/>
              <w:spacing w:line="360" w:lineRule="auto"/>
              <w:rPr>
                <w:rFonts w:ascii="仿宋_GB2312" w:hAnsi="仿宋_GB2312" w:eastAsia="仿宋_GB2312" w:cs="仿宋_GB2312"/>
                <w:color w:val="auto"/>
                <w:sz w:val="24"/>
                <w:highlight w:val="none"/>
              </w:rPr>
            </w:pPr>
          </w:p>
        </w:tc>
      </w:tr>
      <w:tr w14:paraId="6D7DB03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A5E2DD7">
            <w:pPr>
              <w:shd w:val="clea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C4D91F">
            <w:pPr>
              <w:shd w:val="clea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87AC31">
            <w:pPr>
              <w:shd w:val="clea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83524BB">
            <w:pPr>
              <w:shd w:val="clea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D5314F6">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78D248">
            <w:pPr>
              <w:shd w:val="clea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FD0385">
            <w:pPr>
              <w:shd w:val="clea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48EA8B">
            <w:pPr>
              <w:shd w:val="clea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1E8D74">
            <w:pPr>
              <w:shd w:val="clea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29003B2">
            <w:pPr>
              <w:shd w:val="clear"/>
              <w:autoSpaceDE w:val="0"/>
              <w:autoSpaceDN w:val="0"/>
              <w:spacing w:line="360" w:lineRule="auto"/>
              <w:rPr>
                <w:rFonts w:ascii="仿宋_GB2312" w:hAnsi="仿宋_GB2312" w:eastAsia="仿宋_GB2312" w:cs="仿宋_GB2312"/>
                <w:color w:val="auto"/>
                <w:sz w:val="24"/>
                <w:highlight w:val="none"/>
              </w:rPr>
            </w:pPr>
          </w:p>
        </w:tc>
      </w:tr>
    </w:tbl>
    <w:p w14:paraId="501A10C4">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198DD55">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A8F1DF6">
      <w:pPr>
        <w:shd w:val="clear"/>
        <w:spacing w:line="360" w:lineRule="auto"/>
        <w:ind w:firstLine="480" w:firstLineChars="200"/>
        <w:rPr>
          <w:rFonts w:ascii="仿宋_GB2312" w:hAnsi="仿宋_GB2312" w:eastAsia="仿宋_GB2312" w:cs="仿宋_GB2312"/>
          <w:color w:val="auto"/>
          <w:sz w:val="24"/>
          <w:szCs w:val="20"/>
          <w:highlight w:val="none"/>
        </w:rPr>
      </w:pPr>
    </w:p>
    <w:p w14:paraId="2CCAB14D">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3E6AD7C">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87949B">
      <w:pPr>
        <w:shd w:val="clear"/>
        <w:snapToGrid w:val="0"/>
        <w:spacing w:line="360" w:lineRule="auto"/>
        <w:ind w:firstLine="6907" w:firstLineChars="2150"/>
        <w:rPr>
          <w:rFonts w:ascii="仿宋_GB2312" w:hAnsi="仿宋_GB2312" w:eastAsia="仿宋_GB2312" w:cs="仿宋_GB2312"/>
          <w:b/>
          <w:bCs/>
          <w:color w:val="auto"/>
          <w:sz w:val="32"/>
          <w:szCs w:val="32"/>
          <w:highlight w:val="none"/>
        </w:rPr>
      </w:pPr>
    </w:p>
    <w:p w14:paraId="0DA2F7B5">
      <w:pPr>
        <w:shd w:val="clear"/>
        <w:snapToGrid w:val="0"/>
        <w:spacing w:line="360" w:lineRule="auto"/>
        <w:ind w:right="960"/>
        <w:rPr>
          <w:rFonts w:ascii="仿宋_GB2312" w:hAnsi="仿宋_GB2312" w:eastAsia="仿宋_GB2312" w:cs="仿宋_GB2312"/>
          <w:color w:val="auto"/>
          <w:kern w:val="0"/>
          <w:sz w:val="24"/>
          <w:highlight w:val="none"/>
          <w:lang w:val="zh-CN"/>
        </w:rPr>
      </w:pPr>
    </w:p>
    <w:p w14:paraId="658FE0E7">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4E51400C">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284F2F">
      <w:pPr>
        <w:shd w:val="clear"/>
        <w:spacing w:line="360" w:lineRule="auto"/>
        <w:rPr>
          <w:rFonts w:ascii="仿宋_GB2312" w:hAnsi="仿宋_GB2312" w:eastAsia="仿宋_GB2312" w:cs="仿宋_GB2312"/>
          <w:color w:val="auto"/>
          <w:sz w:val="18"/>
          <w:szCs w:val="18"/>
          <w:highlight w:val="none"/>
        </w:rPr>
      </w:pPr>
    </w:p>
    <w:p w14:paraId="01C51216">
      <w:pPr>
        <w:pStyle w:val="80"/>
        <w:shd w:val="clear"/>
        <w:rPr>
          <w:color w:val="auto"/>
          <w:highlight w:val="none"/>
        </w:rPr>
      </w:pPr>
    </w:p>
    <w:p w14:paraId="2F43F20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24D443">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52EBAE">
      <w:pPr>
        <w:shd w:val="clear"/>
        <w:spacing w:line="360" w:lineRule="auto"/>
        <w:rPr>
          <w:rFonts w:ascii="仿宋_GB2312" w:hAnsi="仿宋_GB2312" w:eastAsia="仿宋_GB2312" w:cs="仿宋_GB2312"/>
          <w:b/>
          <w:bCs/>
          <w:color w:val="auto"/>
          <w:sz w:val="18"/>
          <w:szCs w:val="18"/>
          <w:highlight w:val="none"/>
        </w:rPr>
      </w:pPr>
    </w:p>
    <w:p w14:paraId="709EE003">
      <w:pPr>
        <w:shd w:val="clear"/>
        <w:spacing w:line="360" w:lineRule="auto"/>
        <w:rPr>
          <w:rFonts w:ascii="仿宋_GB2312" w:hAnsi="仿宋_GB2312" w:eastAsia="仿宋_GB2312" w:cs="仿宋_GB2312"/>
          <w:b/>
          <w:bCs/>
          <w:color w:val="auto"/>
          <w:sz w:val="32"/>
          <w:szCs w:val="32"/>
          <w:highlight w:val="none"/>
        </w:rPr>
      </w:pPr>
    </w:p>
    <w:p w14:paraId="6DE42B9B">
      <w:pPr>
        <w:shd w:val="clear"/>
        <w:spacing w:line="360" w:lineRule="auto"/>
        <w:rPr>
          <w:rFonts w:ascii="仿宋_GB2312" w:hAnsi="仿宋_GB2312" w:eastAsia="仿宋_GB2312" w:cs="仿宋_GB2312"/>
          <w:b/>
          <w:bCs/>
          <w:color w:val="auto"/>
          <w:sz w:val="32"/>
          <w:szCs w:val="32"/>
          <w:highlight w:val="none"/>
        </w:rPr>
      </w:pPr>
    </w:p>
    <w:p w14:paraId="62674DCE">
      <w:pPr>
        <w:shd w:val="clear"/>
        <w:spacing w:line="360" w:lineRule="auto"/>
        <w:rPr>
          <w:rFonts w:ascii="仿宋_GB2312" w:hAnsi="仿宋_GB2312" w:eastAsia="仿宋_GB2312" w:cs="仿宋_GB2312"/>
          <w:b/>
          <w:bCs/>
          <w:color w:val="auto"/>
          <w:sz w:val="32"/>
          <w:szCs w:val="32"/>
          <w:highlight w:val="none"/>
        </w:rPr>
      </w:pPr>
    </w:p>
    <w:p w14:paraId="1E5B8B1E">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C2B89BF">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DA0AD26">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7248BA2D">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24C0172E">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7FBE61">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EE32A">
      <w:pPr>
        <w:shd w:val="clear"/>
        <w:spacing w:line="360" w:lineRule="auto"/>
        <w:rPr>
          <w:rFonts w:ascii="仿宋_GB2312" w:hAnsi="仿宋_GB2312" w:eastAsia="仿宋_GB2312" w:cs="仿宋_GB2312"/>
          <w:b/>
          <w:bCs/>
          <w:color w:val="auto"/>
          <w:sz w:val="32"/>
          <w:szCs w:val="32"/>
          <w:highlight w:val="none"/>
        </w:rPr>
      </w:pPr>
    </w:p>
    <w:p w14:paraId="7030BA77">
      <w:pPr>
        <w:shd w:val="clear"/>
        <w:spacing w:line="360" w:lineRule="auto"/>
        <w:rPr>
          <w:rFonts w:ascii="仿宋_GB2312" w:hAnsi="仿宋_GB2312" w:eastAsia="仿宋_GB2312" w:cs="仿宋_GB2312"/>
          <w:b/>
          <w:bCs/>
          <w:color w:val="auto"/>
          <w:sz w:val="32"/>
          <w:szCs w:val="32"/>
          <w:highlight w:val="none"/>
        </w:rPr>
      </w:pPr>
    </w:p>
    <w:p w14:paraId="631A9AD6">
      <w:pPr>
        <w:shd w:val="clear"/>
        <w:spacing w:line="360" w:lineRule="auto"/>
        <w:rPr>
          <w:rFonts w:ascii="仿宋_GB2312" w:hAnsi="仿宋_GB2312" w:eastAsia="仿宋_GB2312" w:cs="仿宋_GB2312"/>
          <w:b/>
          <w:bCs/>
          <w:color w:val="auto"/>
          <w:sz w:val="32"/>
          <w:szCs w:val="32"/>
          <w:highlight w:val="none"/>
        </w:rPr>
      </w:pPr>
    </w:p>
    <w:p w14:paraId="7CA4B19A">
      <w:pPr>
        <w:shd w:val="clear"/>
        <w:spacing w:line="360" w:lineRule="auto"/>
        <w:rPr>
          <w:rFonts w:ascii="仿宋_GB2312" w:hAnsi="仿宋_GB2312" w:eastAsia="仿宋_GB2312" w:cs="仿宋_GB2312"/>
          <w:b/>
          <w:bCs/>
          <w:color w:val="auto"/>
          <w:sz w:val="32"/>
          <w:szCs w:val="32"/>
          <w:highlight w:val="none"/>
        </w:rPr>
      </w:pPr>
    </w:p>
    <w:p w14:paraId="26ED2387">
      <w:pPr>
        <w:pageBreakBefore/>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F5F679E">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DFEB3C1">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3530DB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01EEBE3">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5025E8D">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53273D3">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F718741">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DB9829E">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A167F70">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B5021E">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B978B3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AF528C6">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4543883">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B45B4C1">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4DE501E">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828DB04">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51D6897">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EDB7D9D">
            <w:pPr>
              <w:shd w:val="clear"/>
              <w:suppressAutoHyphens/>
              <w:autoSpaceDE w:val="0"/>
              <w:autoSpaceDN w:val="0"/>
              <w:spacing w:line="360" w:lineRule="auto"/>
              <w:rPr>
                <w:rFonts w:ascii="仿宋_GB2312" w:hAnsi="仿宋_GB2312" w:eastAsia="仿宋_GB2312" w:cs="仿宋_GB2312"/>
                <w:color w:val="auto"/>
                <w:sz w:val="24"/>
                <w:highlight w:val="none"/>
              </w:rPr>
            </w:pPr>
          </w:p>
        </w:tc>
      </w:tr>
      <w:tr w14:paraId="348B650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2325975">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A311C03">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D0B0B41">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ECEECBE">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319DCC7">
            <w:pPr>
              <w:shd w:val="clea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C1642E0">
            <w:pPr>
              <w:shd w:val="clea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4F220E4">
            <w:pPr>
              <w:shd w:val="clear"/>
              <w:suppressAutoHyphens/>
              <w:autoSpaceDE w:val="0"/>
              <w:autoSpaceDN w:val="0"/>
              <w:spacing w:line="360" w:lineRule="auto"/>
              <w:rPr>
                <w:rFonts w:ascii="仿宋_GB2312" w:hAnsi="仿宋_GB2312" w:eastAsia="仿宋_GB2312" w:cs="仿宋_GB2312"/>
                <w:color w:val="auto"/>
                <w:sz w:val="24"/>
                <w:highlight w:val="none"/>
              </w:rPr>
            </w:pPr>
          </w:p>
        </w:tc>
      </w:tr>
    </w:tbl>
    <w:p w14:paraId="38AFF77F">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0A73FE1">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AAF729E">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54ADE81">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E49E815">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7A46615">
      <w:pPr>
        <w:numPr>
          <w:ilvl w:val="0"/>
          <w:numId w:val="3"/>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CFB4FF1">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D08ED5A">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97E4498">
      <w:pPr>
        <w:shd w:val="clear"/>
        <w:spacing w:line="360" w:lineRule="auto"/>
        <w:ind w:firstLine="480" w:firstLineChars="200"/>
        <w:rPr>
          <w:rFonts w:ascii="仿宋_GB2312" w:hAnsi="仿宋_GB2312" w:eastAsia="仿宋_GB2312" w:cs="仿宋_GB2312"/>
          <w:color w:val="auto"/>
          <w:sz w:val="24"/>
          <w:szCs w:val="20"/>
          <w:highlight w:val="none"/>
        </w:rPr>
      </w:pPr>
    </w:p>
    <w:p w14:paraId="2DA736DE">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BBCF2C">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C32FF">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E23B5E1">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A1F1627">
      <w:pPr>
        <w:shd w:val="clear"/>
        <w:spacing w:line="360" w:lineRule="auto"/>
        <w:jc w:val="center"/>
        <w:rPr>
          <w:rFonts w:ascii="仿宋_GB2312" w:hAnsi="仿宋_GB2312" w:eastAsia="仿宋_GB2312" w:cs="仿宋_GB2312"/>
          <w:color w:val="auto"/>
          <w:sz w:val="24"/>
          <w:highlight w:val="none"/>
        </w:rPr>
      </w:pPr>
    </w:p>
    <w:p w14:paraId="3A65A777">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AF2889">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860C52">
      <w:pPr>
        <w:shd w:val="clear"/>
        <w:spacing w:line="360" w:lineRule="auto"/>
        <w:jc w:val="center"/>
        <w:rPr>
          <w:rFonts w:ascii="仿宋_GB2312" w:hAnsi="仿宋_GB2312" w:eastAsia="仿宋_GB2312" w:cs="仿宋_GB2312"/>
          <w:b/>
          <w:bCs/>
          <w:color w:val="auto"/>
          <w:sz w:val="30"/>
          <w:szCs w:val="30"/>
          <w:highlight w:val="none"/>
        </w:rPr>
      </w:pPr>
    </w:p>
    <w:p w14:paraId="2A5982BA">
      <w:pPr>
        <w:shd w:val="clear"/>
        <w:spacing w:line="360" w:lineRule="auto"/>
        <w:jc w:val="center"/>
        <w:rPr>
          <w:rFonts w:ascii="仿宋_GB2312" w:hAnsi="仿宋_GB2312" w:eastAsia="仿宋_GB2312" w:cs="仿宋_GB2312"/>
          <w:b/>
          <w:bCs/>
          <w:color w:val="auto"/>
          <w:sz w:val="30"/>
          <w:szCs w:val="30"/>
          <w:highlight w:val="none"/>
        </w:rPr>
      </w:pPr>
    </w:p>
    <w:p w14:paraId="0AA5116E">
      <w:pPr>
        <w:shd w:val="clear"/>
        <w:spacing w:line="360" w:lineRule="auto"/>
        <w:jc w:val="center"/>
        <w:rPr>
          <w:rFonts w:ascii="仿宋_GB2312" w:hAnsi="仿宋_GB2312" w:eastAsia="仿宋_GB2312" w:cs="仿宋_GB2312"/>
          <w:b/>
          <w:bCs/>
          <w:color w:val="auto"/>
          <w:sz w:val="24"/>
          <w:highlight w:val="none"/>
        </w:rPr>
      </w:pPr>
    </w:p>
    <w:p w14:paraId="6E3AB2CA">
      <w:pPr>
        <w:shd w:val="clear"/>
        <w:spacing w:line="360" w:lineRule="auto"/>
        <w:jc w:val="center"/>
        <w:rPr>
          <w:rFonts w:ascii="仿宋_GB2312" w:hAnsi="仿宋_GB2312" w:eastAsia="仿宋_GB2312" w:cs="仿宋_GB2312"/>
          <w:b/>
          <w:bCs/>
          <w:color w:val="auto"/>
          <w:sz w:val="24"/>
          <w:highlight w:val="none"/>
        </w:rPr>
      </w:pPr>
    </w:p>
    <w:p w14:paraId="3DA3E70A">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E0E699D">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C07A678">
      <w:pPr>
        <w:shd w:val="clear"/>
        <w:spacing w:line="360" w:lineRule="auto"/>
        <w:rPr>
          <w:rFonts w:ascii="仿宋_GB2312" w:hAnsi="仿宋_GB2312" w:eastAsia="仿宋_GB2312" w:cs="仿宋_GB2312"/>
          <w:color w:val="auto"/>
          <w:sz w:val="24"/>
          <w:highlight w:val="none"/>
        </w:rPr>
      </w:pPr>
    </w:p>
    <w:p w14:paraId="24E6972A">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C363F7">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3B9E56">
      <w:pPr>
        <w:pStyle w:val="81"/>
        <w:shd w:val="clear"/>
        <w:rPr>
          <w:color w:val="auto"/>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27430EFF">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DE27DC">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D5EB8CC">
      <w:pPr>
        <w:shd w:val="clear"/>
        <w:spacing w:line="360" w:lineRule="auto"/>
        <w:jc w:val="center"/>
        <w:outlineLvl w:val="0"/>
        <w:rPr>
          <w:rFonts w:ascii="仿宋" w:hAnsi="仿宋" w:eastAsia="仿宋" w:cs="仿宋"/>
          <w:b/>
          <w:color w:val="auto"/>
          <w:kern w:val="0"/>
          <w:sz w:val="36"/>
          <w:szCs w:val="36"/>
          <w:highlight w:val="none"/>
        </w:rPr>
      </w:pPr>
    </w:p>
    <w:p w14:paraId="6D575F3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80A9209">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ED211C3">
      <w:pPr>
        <w:pStyle w:val="23"/>
        <w:shd w:val="clear"/>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4413132A">
      <w:pPr>
        <w:shd w:val="clear"/>
        <w:snapToGrid w:val="0"/>
        <w:spacing w:line="360" w:lineRule="auto"/>
        <w:ind w:right="480"/>
        <w:jc w:val="center"/>
        <w:rPr>
          <w:rFonts w:ascii="仿宋" w:hAnsi="仿宋" w:eastAsia="仿宋" w:cs="仿宋"/>
          <w:b/>
          <w:color w:val="auto"/>
          <w:kern w:val="0"/>
          <w:sz w:val="32"/>
          <w:szCs w:val="32"/>
          <w:highlight w:val="none"/>
        </w:rPr>
      </w:pPr>
    </w:p>
    <w:p w14:paraId="6B23680F">
      <w:pPr>
        <w:shd w:val="clear"/>
        <w:snapToGrid w:val="0"/>
        <w:spacing w:line="360" w:lineRule="auto"/>
        <w:ind w:right="480"/>
        <w:jc w:val="center"/>
        <w:rPr>
          <w:rFonts w:ascii="仿宋" w:hAnsi="仿宋" w:eastAsia="仿宋" w:cs="仿宋"/>
          <w:b/>
          <w:color w:val="auto"/>
          <w:kern w:val="0"/>
          <w:sz w:val="32"/>
          <w:szCs w:val="32"/>
          <w:highlight w:val="none"/>
        </w:rPr>
      </w:pPr>
    </w:p>
    <w:p w14:paraId="26279B87">
      <w:pPr>
        <w:shd w:val="clear"/>
        <w:snapToGrid w:val="0"/>
        <w:spacing w:line="360" w:lineRule="auto"/>
        <w:ind w:right="480"/>
        <w:jc w:val="center"/>
        <w:rPr>
          <w:rFonts w:ascii="仿宋" w:hAnsi="仿宋" w:eastAsia="仿宋" w:cs="仿宋"/>
          <w:b/>
          <w:color w:val="auto"/>
          <w:kern w:val="0"/>
          <w:sz w:val="32"/>
          <w:szCs w:val="32"/>
          <w:highlight w:val="none"/>
        </w:rPr>
      </w:pPr>
    </w:p>
    <w:p w14:paraId="3FAFC6AE">
      <w:pPr>
        <w:shd w:val="clear"/>
        <w:snapToGrid w:val="0"/>
        <w:spacing w:line="360" w:lineRule="auto"/>
        <w:ind w:right="480"/>
        <w:jc w:val="center"/>
        <w:rPr>
          <w:rFonts w:ascii="仿宋" w:hAnsi="仿宋" w:eastAsia="仿宋" w:cs="仿宋"/>
          <w:b/>
          <w:color w:val="auto"/>
          <w:kern w:val="0"/>
          <w:sz w:val="32"/>
          <w:szCs w:val="32"/>
          <w:highlight w:val="none"/>
        </w:rPr>
      </w:pPr>
    </w:p>
    <w:p w14:paraId="44E59BAD">
      <w:pPr>
        <w:shd w:val="clear"/>
        <w:snapToGrid w:val="0"/>
        <w:spacing w:line="360" w:lineRule="auto"/>
        <w:ind w:right="480"/>
        <w:jc w:val="center"/>
        <w:rPr>
          <w:rFonts w:ascii="仿宋" w:hAnsi="仿宋" w:eastAsia="仿宋" w:cs="仿宋"/>
          <w:b/>
          <w:color w:val="auto"/>
          <w:kern w:val="0"/>
          <w:sz w:val="32"/>
          <w:szCs w:val="32"/>
          <w:highlight w:val="none"/>
        </w:rPr>
      </w:pPr>
    </w:p>
    <w:p w14:paraId="5362C074">
      <w:pPr>
        <w:shd w:val="clear"/>
        <w:snapToGrid w:val="0"/>
        <w:spacing w:line="360" w:lineRule="auto"/>
        <w:ind w:right="480"/>
        <w:jc w:val="center"/>
        <w:rPr>
          <w:rFonts w:ascii="仿宋" w:hAnsi="仿宋" w:eastAsia="仿宋" w:cs="仿宋"/>
          <w:b/>
          <w:color w:val="auto"/>
          <w:kern w:val="0"/>
          <w:sz w:val="32"/>
          <w:szCs w:val="32"/>
          <w:highlight w:val="none"/>
        </w:rPr>
      </w:pPr>
    </w:p>
    <w:p w14:paraId="4D979B1F">
      <w:pPr>
        <w:shd w:val="clear"/>
        <w:snapToGrid w:val="0"/>
        <w:spacing w:line="360" w:lineRule="auto"/>
        <w:ind w:right="480"/>
        <w:jc w:val="center"/>
        <w:rPr>
          <w:rFonts w:ascii="仿宋" w:hAnsi="仿宋" w:eastAsia="仿宋" w:cs="仿宋"/>
          <w:b/>
          <w:color w:val="auto"/>
          <w:kern w:val="0"/>
          <w:sz w:val="32"/>
          <w:szCs w:val="32"/>
          <w:highlight w:val="none"/>
        </w:rPr>
      </w:pPr>
    </w:p>
    <w:p w14:paraId="23D8DBA8">
      <w:pPr>
        <w:shd w:val="clear"/>
        <w:snapToGrid w:val="0"/>
        <w:spacing w:line="360" w:lineRule="auto"/>
        <w:ind w:right="480"/>
        <w:jc w:val="center"/>
        <w:rPr>
          <w:rFonts w:ascii="仿宋" w:hAnsi="仿宋" w:eastAsia="仿宋" w:cs="仿宋"/>
          <w:b/>
          <w:color w:val="auto"/>
          <w:kern w:val="0"/>
          <w:sz w:val="32"/>
          <w:szCs w:val="32"/>
          <w:highlight w:val="none"/>
        </w:rPr>
      </w:pPr>
    </w:p>
    <w:p w14:paraId="38CC6479">
      <w:pPr>
        <w:shd w:val="clear"/>
        <w:snapToGrid w:val="0"/>
        <w:spacing w:line="360" w:lineRule="auto"/>
        <w:ind w:right="480"/>
        <w:jc w:val="center"/>
        <w:rPr>
          <w:rFonts w:ascii="仿宋" w:hAnsi="仿宋" w:eastAsia="仿宋" w:cs="仿宋"/>
          <w:b/>
          <w:color w:val="auto"/>
          <w:kern w:val="0"/>
          <w:sz w:val="32"/>
          <w:szCs w:val="32"/>
          <w:highlight w:val="none"/>
        </w:rPr>
      </w:pPr>
    </w:p>
    <w:p w14:paraId="33F74299">
      <w:pPr>
        <w:shd w:val="clear"/>
        <w:snapToGrid w:val="0"/>
        <w:spacing w:line="360" w:lineRule="auto"/>
        <w:ind w:right="480"/>
        <w:jc w:val="center"/>
        <w:rPr>
          <w:rFonts w:ascii="仿宋" w:hAnsi="仿宋" w:eastAsia="仿宋" w:cs="仿宋"/>
          <w:b/>
          <w:color w:val="auto"/>
          <w:kern w:val="0"/>
          <w:sz w:val="32"/>
          <w:szCs w:val="32"/>
          <w:highlight w:val="none"/>
        </w:rPr>
      </w:pPr>
    </w:p>
    <w:p w14:paraId="69515D94">
      <w:pPr>
        <w:shd w:val="clear"/>
        <w:snapToGrid w:val="0"/>
        <w:spacing w:line="360" w:lineRule="auto"/>
        <w:ind w:right="480"/>
        <w:jc w:val="center"/>
        <w:rPr>
          <w:rFonts w:ascii="仿宋" w:hAnsi="仿宋" w:eastAsia="仿宋" w:cs="仿宋"/>
          <w:b/>
          <w:color w:val="auto"/>
          <w:kern w:val="0"/>
          <w:sz w:val="32"/>
          <w:szCs w:val="32"/>
          <w:highlight w:val="none"/>
        </w:rPr>
      </w:pPr>
    </w:p>
    <w:p w14:paraId="02D83971">
      <w:pPr>
        <w:shd w:val="clear"/>
        <w:snapToGrid w:val="0"/>
        <w:spacing w:line="360" w:lineRule="auto"/>
        <w:ind w:right="480"/>
        <w:jc w:val="center"/>
        <w:rPr>
          <w:rFonts w:ascii="仿宋" w:hAnsi="仿宋" w:eastAsia="仿宋" w:cs="仿宋"/>
          <w:b/>
          <w:color w:val="auto"/>
          <w:kern w:val="0"/>
          <w:sz w:val="32"/>
          <w:szCs w:val="32"/>
          <w:highlight w:val="none"/>
        </w:rPr>
      </w:pPr>
    </w:p>
    <w:p w14:paraId="28FA5033">
      <w:pPr>
        <w:shd w:val="clear"/>
        <w:snapToGrid w:val="0"/>
        <w:spacing w:line="360" w:lineRule="auto"/>
        <w:ind w:right="480"/>
        <w:jc w:val="center"/>
        <w:rPr>
          <w:rFonts w:ascii="仿宋" w:hAnsi="仿宋" w:eastAsia="仿宋" w:cs="仿宋"/>
          <w:b/>
          <w:color w:val="auto"/>
          <w:kern w:val="0"/>
          <w:sz w:val="32"/>
          <w:szCs w:val="32"/>
          <w:highlight w:val="none"/>
        </w:rPr>
      </w:pPr>
    </w:p>
    <w:p w14:paraId="3D95FCF2">
      <w:pPr>
        <w:shd w:val="clear"/>
        <w:snapToGrid w:val="0"/>
        <w:spacing w:line="360" w:lineRule="auto"/>
        <w:ind w:right="480"/>
        <w:rPr>
          <w:rFonts w:ascii="仿宋" w:hAnsi="仿宋" w:eastAsia="仿宋" w:cs="仿宋"/>
          <w:b/>
          <w:color w:val="auto"/>
          <w:kern w:val="0"/>
          <w:sz w:val="32"/>
          <w:szCs w:val="32"/>
          <w:highlight w:val="none"/>
        </w:rPr>
      </w:pPr>
    </w:p>
    <w:p w14:paraId="315FDCC1">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1A6CCD5A">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8C9005F">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2AF377C">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DB865BD">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35"/>
        <w:gridCol w:w="1909"/>
        <w:gridCol w:w="2031"/>
        <w:gridCol w:w="1909"/>
        <w:gridCol w:w="1787"/>
        <w:gridCol w:w="1790"/>
        <w:gridCol w:w="1789"/>
        <w:gridCol w:w="1786"/>
      </w:tblGrid>
      <w:tr w14:paraId="67BB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6" w:type="dxa"/>
            <w:vAlign w:val="center"/>
          </w:tcPr>
          <w:p w14:paraId="6A793582">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35" w:type="dxa"/>
            <w:vAlign w:val="center"/>
          </w:tcPr>
          <w:p w14:paraId="7F05DC21">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909" w:type="dxa"/>
          </w:tcPr>
          <w:p w14:paraId="1CB3BD44">
            <w:pPr>
              <w:shd w:val="clear"/>
              <w:spacing w:line="360" w:lineRule="auto"/>
              <w:jc w:val="center"/>
              <w:rPr>
                <w:rFonts w:ascii="仿宋" w:hAnsi="仿宋" w:eastAsia="仿宋" w:cs="仿宋"/>
                <w:b/>
                <w:color w:val="auto"/>
                <w:sz w:val="24"/>
                <w:highlight w:val="none"/>
              </w:rPr>
            </w:pPr>
          </w:p>
          <w:p w14:paraId="3E455D55">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031" w:type="dxa"/>
            <w:vAlign w:val="center"/>
          </w:tcPr>
          <w:p w14:paraId="1CF4006C">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909" w:type="dxa"/>
            <w:vAlign w:val="center"/>
          </w:tcPr>
          <w:p w14:paraId="06D989FA">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787" w:type="dxa"/>
            <w:vAlign w:val="center"/>
          </w:tcPr>
          <w:p w14:paraId="2665F80E">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790" w:type="dxa"/>
          </w:tcPr>
          <w:p w14:paraId="2AD65BC9">
            <w:pPr>
              <w:shd w:val="clear"/>
              <w:spacing w:line="360" w:lineRule="auto"/>
              <w:jc w:val="center"/>
              <w:rPr>
                <w:rFonts w:ascii="仿宋" w:hAnsi="仿宋" w:eastAsia="仿宋" w:cs="仿宋"/>
                <w:b/>
                <w:color w:val="auto"/>
                <w:sz w:val="24"/>
                <w:highlight w:val="none"/>
              </w:rPr>
            </w:pPr>
          </w:p>
          <w:p w14:paraId="63F5627E">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789" w:type="dxa"/>
            <w:vAlign w:val="center"/>
          </w:tcPr>
          <w:p w14:paraId="501DDBF6">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1786" w:type="dxa"/>
            <w:vAlign w:val="center"/>
          </w:tcPr>
          <w:p w14:paraId="72EA699E">
            <w:pPr>
              <w:shd w:val="clear"/>
              <w:spacing w:line="360" w:lineRule="auto"/>
              <w:jc w:val="center"/>
              <w:rPr>
                <w:rFonts w:ascii="仿宋" w:hAnsi="仿宋" w:eastAsia="仿宋" w:cs="仿宋"/>
                <w:b/>
                <w:color w:val="auto"/>
                <w:sz w:val="24"/>
                <w:highlight w:val="none"/>
              </w:rPr>
            </w:pPr>
          </w:p>
          <w:p w14:paraId="5A9D39A4">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D07CD9A">
            <w:pPr>
              <w:shd w:val="clear"/>
              <w:spacing w:line="360" w:lineRule="auto"/>
              <w:jc w:val="center"/>
              <w:rPr>
                <w:rFonts w:ascii="仿宋" w:hAnsi="仿宋" w:eastAsia="仿宋" w:cs="仿宋"/>
                <w:b/>
                <w:color w:val="auto"/>
                <w:sz w:val="24"/>
                <w:highlight w:val="none"/>
              </w:rPr>
            </w:pPr>
          </w:p>
        </w:tc>
      </w:tr>
      <w:tr w14:paraId="34F4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6" w:type="dxa"/>
            <w:vAlign w:val="center"/>
          </w:tcPr>
          <w:p w14:paraId="1A2A0CF2">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5" w:type="dxa"/>
            <w:vAlign w:val="center"/>
          </w:tcPr>
          <w:p w14:paraId="2963421A">
            <w:pPr>
              <w:shd w:val="clea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3C4078D6">
            <w:pPr>
              <w:shd w:val="clear"/>
              <w:snapToGrid w:val="0"/>
              <w:spacing w:line="360" w:lineRule="auto"/>
              <w:jc w:val="center"/>
              <w:rPr>
                <w:rFonts w:ascii="仿宋" w:hAnsi="仿宋" w:eastAsia="仿宋" w:cs="仿宋"/>
                <w:color w:val="auto"/>
                <w:sz w:val="24"/>
                <w:highlight w:val="none"/>
              </w:rPr>
            </w:pPr>
          </w:p>
        </w:tc>
        <w:tc>
          <w:tcPr>
            <w:tcW w:w="2031" w:type="dxa"/>
            <w:vAlign w:val="center"/>
          </w:tcPr>
          <w:p w14:paraId="4EEA3853">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7A8B0BDC">
            <w:pPr>
              <w:shd w:val="clear"/>
              <w:snapToGrid w:val="0"/>
              <w:spacing w:line="360" w:lineRule="auto"/>
              <w:jc w:val="center"/>
              <w:rPr>
                <w:rFonts w:ascii="仿宋" w:hAnsi="仿宋" w:eastAsia="仿宋" w:cs="仿宋"/>
                <w:color w:val="auto"/>
                <w:sz w:val="24"/>
                <w:highlight w:val="none"/>
              </w:rPr>
            </w:pPr>
          </w:p>
        </w:tc>
        <w:tc>
          <w:tcPr>
            <w:tcW w:w="1787" w:type="dxa"/>
            <w:vAlign w:val="center"/>
          </w:tcPr>
          <w:p w14:paraId="3BEC677E">
            <w:pPr>
              <w:shd w:val="clear"/>
              <w:spacing w:line="360" w:lineRule="auto"/>
              <w:jc w:val="center"/>
              <w:rPr>
                <w:rFonts w:ascii="仿宋" w:hAnsi="仿宋" w:eastAsia="仿宋" w:cs="仿宋"/>
                <w:color w:val="auto"/>
                <w:sz w:val="24"/>
                <w:highlight w:val="none"/>
              </w:rPr>
            </w:pPr>
          </w:p>
        </w:tc>
        <w:tc>
          <w:tcPr>
            <w:tcW w:w="1790" w:type="dxa"/>
          </w:tcPr>
          <w:p w14:paraId="57ADB6DC">
            <w:pPr>
              <w:shd w:val="clear"/>
              <w:spacing w:line="360" w:lineRule="auto"/>
              <w:jc w:val="center"/>
              <w:rPr>
                <w:rFonts w:ascii="仿宋" w:hAnsi="仿宋" w:eastAsia="仿宋" w:cs="仿宋"/>
                <w:color w:val="auto"/>
                <w:sz w:val="24"/>
                <w:highlight w:val="none"/>
              </w:rPr>
            </w:pPr>
          </w:p>
        </w:tc>
        <w:tc>
          <w:tcPr>
            <w:tcW w:w="1789" w:type="dxa"/>
            <w:vAlign w:val="center"/>
          </w:tcPr>
          <w:p w14:paraId="70D0AF11">
            <w:pPr>
              <w:shd w:val="clear"/>
              <w:spacing w:line="360" w:lineRule="auto"/>
              <w:jc w:val="center"/>
              <w:rPr>
                <w:rFonts w:ascii="仿宋" w:hAnsi="仿宋" w:eastAsia="仿宋" w:cs="仿宋"/>
                <w:color w:val="auto"/>
                <w:sz w:val="24"/>
                <w:highlight w:val="none"/>
              </w:rPr>
            </w:pPr>
          </w:p>
        </w:tc>
        <w:tc>
          <w:tcPr>
            <w:tcW w:w="1786" w:type="dxa"/>
            <w:vAlign w:val="center"/>
          </w:tcPr>
          <w:p w14:paraId="52828385">
            <w:pPr>
              <w:shd w:val="clear"/>
              <w:spacing w:line="360" w:lineRule="auto"/>
              <w:jc w:val="center"/>
              <w:rPr>
                <w:rFonts w:ascii="仿宋" w:hAnsi="仿宋" w:eastAsia="仿宋" w:cs="仿宋"/>
                <w:color w:val="auto"/>
                <w:sz w:val="24"/>
                <w:highlight w:val="none"/>
              </w:rPr>
            </w:pPr>
          </w:p>
        </w:tc>
      </w:tr>
      <w:tr w14:paraId="031D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291B3801">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5" w:type="dxa"/>
            <w:vAlign w:val="center"/>
          </w:tcPr>
          <w:p w14:paraId="6A793E86">
            <w:pPr>
              <w:shd w:val="clea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909" w:type="dxa"/>
            <w:vAlign w:val="center"/>
          </w:tcPr>
          <w:p w14:paraId="083ADF4F">
            <w:pPr>
              <w:shd w:val="clear"/>
              <w:snapToGrid w:val="0"/>
              <w:spacing w:line="360" w:lineRule="auto"/>
              <w:jc w:val="center"/>
              <w:rPr>
                <w:rFonts w:ascii="仿宋" w:hAnsi="仿宋" w:eastAsia="仿宋" w:cs="仿宋"/>
                <w:color w:val="auto"/>
                <w:sz w:val="24"/>
                <w:highlight w:val="none"/>
              </w:rPr>
            </w:pPr>
          </w:p>
        </w:tc>
        <w:tc>
          <w:tcPr>
            <w:tcW w:w="2031" w:type="dxa"/>
            <w:vAlign w:val="center"/>
          </w:tcPr>
          <w:p w14:paraId="5C8AE2D7">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3D73925F">
            <w:pPr>
              <w:shd w:val="clear"/>
              <w:snapToGrid w:val="0"/>
              <w:spacing w:line="360" w:lineRule="auto"/>
              <w:jc w:val="center"/>
              <w:rPr>
                <w:rFonts w:ascii="仿宋" w:hAnsi="仿宋" w:eastAsia="仿宋" w:cs="仿宋"/>
                <w:color w:val="auto"/>
                <w:sz w:val="24"/>
                <w:highlight w:val="none"/>
              </w:rPr>
            </w:pPr>
          </w:p>
        </w:tc>
        <w:tc>
          <w:tcPr>
            <w:tcW w:w="1787" w:type="dxa"/>
            <w:vAlign w:val="center"/>
          </w:tcPr>
          <w:p w14:paraId="717AFCCD">
            <w:pPr>
              <w:shd w:val="clear"/>
              <w:spacing w:line="360" w:lineRule="auto"/>
              <w:jc w:val="center"/>
              <w:rPr>
                <w:rFonts w:ascii="仿宋" w:hAnsi="仿宋" w:eastAsia="仿宋" w:cs="仿宋"/>
                <w:color w:val="auto"/>
                <w:sz w:val="24"/>
                <w:highlight w:val="none"/>
              </w:rPr>
            </w:pPr>
          </w:p>
        </w:tc>
        <w:tc>
          <w:tcPr>
            <w:tcW w:w="1790" w:type="dxa"/>
          </w:tcPr>
          <w:p w14:paraId="505038D1">
            <w:pPr>
              <w:shd w:val="clear"/>
              <w:spacing w:line="360" w:lineRule="auto"/>
              <w:jc w:val="center"/>
              <w:rPr>
                <w:rFonts w:ascii="仿宋" w:hAnsi="仿宋" w:eastAsia="仿宋" w:cs="仿宋"/>
                <w:color w:val="auto"/>
                <w:sz w:val="24"/>
                <w:highlight w:val="none"/>
              </w:rPr>
            </w:pPr>
          </w:p>
        </w:tc>
        <w:tc>
          <w:tcPr>
            <w:tcW w:w="1789" w:type="dxa"/>
            <w:vAlign w:val="center"/>
          </w:tcPr>
          <w:p w14:paraId="792FC110">
            <w:pPr>
              <w:shd w:val="clear"/>
              <w:spacing w:line="360" w:lineRule="auto"/>
              <w:jc w:val="center"/>
              <w:rPr>
                <w:rFonts w:ascii="仿宋" w:hAnsi="仿宋" w:eastAsia="仿宋" w:cs="仿宋"/>
                <w:color w:val="auto"/>
                <w:sz w:val="24"/>
                <w:highlight w:val="none"/>
              </w:rPr>
            </w:pPr>
          </w:p>
        </w:tc>
        <w:tc>
          <w:tcPr>
            <w:tcW w:w="1786" w:type="dxa"/>
            <w:vAlign w:val="center"/>
          </w:tcPr>
          <w:p w14:paraId="1D6BDD45">
            <w:pPr>
              <w:shd w:val="clear"/>
              <w:spacing w:line="360" w:lineRule="auto"/>
              <w:jc w:val="center"/>
              <w:rPr>
                <w:rFonts w:ascii="仿宋" w:hAnsi="仿宋" w:eastAsia="仿宋" w:cs="仿宋"/>
                <w:color w:val="auto"/>
                <w:sz w:val="24"/>
                <w:highlight w:val="none"/>
              </w:rPr>
            </w:pPr>
          </w:p>
        </w:tc>
      </w:tr>
      <w:tr w14:paraId="0F4D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25DFBA17">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835" w:type="dxa"/>
            <w:vAlign w:val="center"/>
          </w:tcPr>
          <w:p w14:paraId="0C2A3526">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430D7090">
            <w:pPr>
              <w:shd w:val="clear"/>
              <w:snapToGrid w:val="0"/>
              <w:spacing w:line="360" w:lineRule="auto"/>
              <w:jc w:val="center"/>
              <w:rPr>
                <w:rFonts w:ascii="仿宋" w:hAnsi="仿宋" w:eastAsia="仿宋" w:cs="仿宋"/>
                <w:color w:val="auto"/>
                <w:sz w:val="24"/>
                <w:highlight w:val="none"/>
              </w:rPr>
            </w:pPr>
          </w:p>
        </w:tc>
        <w:tc>
          <w:tcPr>
            <w:tcW w:w="2031" w:type="dxa"/>
            <w:vAlign w:val="center"/>
          </w:tcPr>
          <w:p w14:paraId="4F6CAFB1">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27DAF10C">
            <w:pPr>
              <w:shd w:val="clear"/>
              <w:snapToGrid w:val="0"/>
              <w:spacing w:line="360" w:lineRule="auto"/>
              <w:jc w:val="center"/>
              <w:rPr>
                <w:rFonts w:ascii="仿宋" w:hAnsi="仿宋" w:eastAsia="仿宋" w:cs="仿宋"/>
                <w:color w:val="auto"/>
                <w:sz w:val="24"/>
                <w:highlight w:val="none"/>
              </w:rPr>
            </w:pPr>
          </w:p>
        </w:tc>
        <w:tc>
          <w:tcPr>
            <w:tcW w:w="1787" w:type="dxa"/>
            <w:vAlign w:val="center"/>
          </w:tcPr>
          <w:p w14:paraId="448C656C">
            <w:pPr>
              <w:shd w:val="clear"/>
              <w:spacing w:line="360" w:lineRule="auto"/>
              <w:jc w:val="center"/>
              <w:rPr>
                <w:rFonts w:ascii="仿宋" w:hAnsi="仿宋" w:eastAsia="仿宋" w:cs="仿宋"/>
                <w:color w:val="auto"/>
                <w:sz w:val="24"/>
                <w:highlight w:val="none"/>
              </w:rPr>
            </w:pPr>
          </w:p>
        </w:tc>
        <w:tc>
          <w:tcPr>
            <w:tcW w:w="1790" w:type="dxa"/>
          </w:tcPr>
          <w:p w14:paraId="556E02B2">
            <w:pPr>
              <w:shd w:val="clear"/>
              <w:spacing w:line="360" w:lineRule="auto"/>
              <w:jc w:val="center"/>
              <w:rPr>
                <w:rFonts w:ascii="仿宋" w:hAnsi="仿宋" w:eastAsia="仿宋" w:cs="仿宋"/>
                <w:color w:val="auto"/>
                <w:sz w:val="24"/>
                <w:highlight w:val="none"/>
              </w:rPr>
            </w:pPr>
          </w:p>
        </w:tc>
        <w:tc>
          <w:tcPr>
            <w:tcW w:w="1789" w:type="dxa"/>
            <w:vAlign w:val="center"/>
          </w:tcPr>
          <w:p w14:paraId="3B7AEB2B">
            <w:pPr>
              <w:shd w:val="clear"/>
              <w:spacing w:line="360" w:lineRule="auto"/>
              <w:jc w:val="center"/>
              <w:rPr>
                <w:rFonts w:ascii="仿宋" w:hAnsi="仿宋" w:eastAsia="仿宋" w:cs="仿宋"/>
                <w:color w:val="auto"/>
                <w:sz w:val="24"/>
                <w:highlight w:val="none"/>
              </w:rPr>
            </w:pPr>
          </w:p>
        </w:tc>
        <w:tc>
          <w:tcPr>
            <w:tcW w:w="1786" w:type="dxa"/>
            <w:vAlign w:val="center"/>
          </w:tcPr>
          <w:p w14:paraId="58699296">
            <w:pPr>
              <w:shd w:val="clear"/>
              <w:spacing w:line="360" w:lineRule="auto"/>
              <w:jc w:val="center"/>
              <w:rPr>
                <w:rFonts w:ascii="仿宋" w:hAnsi="仿宋" w:eastAsia="仿宋" w:cs="仿宋"/>
                <w:color w:val="auto"/>
                <w:sz w:val="24"/>
                <w:highlight w:val="none"/>
              </w:rPr>
            </w:pPr>
          </w:p>
        </w:tc>
      </w:tr>
      <w:tr w14:paraId="4011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51637E02">
            <w:pPr>
              <w:shd w:val="clear"/>
              <w:spacing w:line="360" w:lineRule="auto"/>
              <w:jc w:val="center"/>
              <w:rPr>
                <w:rFonts w:ascii="仿宋" w:hAnsi="仿宋" w:eastAsia="仿宋" w:cs="仿宋"/>
                <w:color w:val="auto"/>
                <w:sz w:val="24"/>
                <w:highlight w:val="none"/>
              </w:rPr>
            </w:pPr>
          </w:p>
        </w:tc>
        <w:tc>
          <w:tcPr>
            <w:tcW w:w="835" w:type="dxa"/>
            <w:vAlign w:val="center"/>
          </w:tcPr>
          <w:p w14:paraId="2994798C">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404F0C62">
            <w:pPr>
              <w:shd w:val="clear"/>
              <w:snapToGrid w:val="0"/>
              <w:spacing w:line="360" w:lineRule="auto"/>
              <w:jc w:val="center"/>
              <w:rPr>
                <w:rFonts w:ascii="仿宋" w:hAnsi="仿宋" w:eastAsia="仿宋" w:cs="仿宋"/>
                <w:color w:val="auto"/>
                <w:sz w:val="24"/>
                <w:highlight w:val="none"/>
              </w:rPr>
            </w:pPr>
          </w:p>
        </w:tc>
        <w:tc>
          <w:tcPr>
            <w:tcW w:w="2031" w:type="dxa"/>
            <w:vAlign w:val="center"/>
          </w:tcPr>
          <w:p w14:paraId="3144F262">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77DF41DA">
            <w:pPr>
              <w:shd w:val="clear"/>
              <w:snapToGrid w:val="0"/>
              <w:spacing w:line="360" w:lineRule="auto"/>
              <w:jc w:val="center"/>
              <w:rPr>
                <w:rFonts w:ascii="仿宋" w:hAnsi="仿宋" w:eastAsia="仿宋" w:cs="仿宋"/>
                <w:color w:val="auto"/>
                <w:sz w:val="24"/>
                <w:highlight w:val="none"/>
              </w:rPr>
            </w:pPr>
          </w:p>
        </w:tc>
        <w:tc>
          <w:tcPr>
            <w:tcW w:w="1787" w:type="dxa"/>
            <w:vAlign w:val="center"/>
          </w:tcPr>
          <w:p w14:paraId="323A894C">
            <w:pPr>
              <w:shd w:val="clear"/>
              <w:spacing w:line="360" w:lineRule="auto"/>
              <w:jc w:val="center"/>
              <w:rPr>
                <w:rFonts w:ascii="仿宋" w:hAnsi="仿宋" w:eastAsia="仿宋" w:cs="仿宋"/>
                <w:color w:val="auto"/>
                <w:sz w:val="24"/>
                <w:highlight w:val="none"/>
              </w:rPr>
            </w:pPr>
          </w:p>
        </w:tc>
        <w:tc>
          <w:tcPr>
            <w:tcW w:w="1790" w:type="dxa"/>
          </w:tcPr>
          <w:p w14:paraId="24D67242">
            <w:pPr>
              <w:shd w:val="clear"/>
              <w:spacing w:line="360" w:lineRule="auto"/>
              <w:jc w:val="center"/>
              <w:rPr>
                <w:rFonts w:ascii="仿宋" w:hAnsi="仿宋" w:eastAsia="仿宋" w:cs="仿宋"/>
                <w:color w:val="auto"/>
                <w:sz w:val="24"/>
                <w:highlight w:val="none"/>
              </w:rPr>
            </w:pPr>
          </w:p>
        </w:tc>
        <w:tc>
          <w:tcPr>
            <w:tcW w:w="1789" w:type="dxa"/>
            <w:vAlign w:val="center"/>
          </w:tcPr>
          <w:p w14:paraId="04787BD9">
            <w:pPr>
              <w:shd w:val="clear"/>
              <w:spacing w:line="360" w:lineRule="auto"/>
              <w:jc w:val="center"/>
              <w:rPr>
                <w:rFonts w:ascii="仿宋" w:hAnsi="仿宋" w:eastAsia="仿宋" w:cs="仿宋"/>
                <w:color w:val="auto"/>
                <w:sz w:val="24"/>
                <w:highlight w:val="none"/>
              </w:rPr>
            </w:pPr>
          </w:p>
        </w:tc>
        <w:tc>
          <w:tcPr>
            <w:tcW w:w="1786" w:type="dxa"/>
            <w:vAlign w:val="center"/>
          </w:tcPr>
          <w:p w14:paraId="41D78101">
            <w:pPr>
              <w:shd w:val="clear"/>
              <w:spacing w:line="360" w:lineRule="auto"/>
              <w:jc w:val="center"/>
              <w:rPr>
                <w:rFonts w:ascii="仿宋" w:hAnsi="仿宋" w:eastAsia="仿宋" w:cs="仿宋"/>
                <w:color w:val="auto"/>
                <w:sz w:val="24"/>
                <w:highlight w:val="none"/>
              </w:rPr>
            </w:pPr>
          </w:p>
        </w:tc>
      </w:tr>
      <w:tr w14:paraId="20C1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6" w:type="dxa"/>
            <w:vAlign w:val="center"/>
          </w:tcPr>
          <w:p w14:paraId="0285B109">
            <w:pPr>
              <w:shd w:val="clear"/>
              <w:spacing w:line="360" w:lineRule="auto"/>
              <w:jc w:val="center"/>
              <w:rPr>
                <w:rFonts w:ascii="仿宋" w:hAnsi="仿宋" w:eastAsia="仿宋" w:cs="仿宋"/>
                <w:color w:val="auto"/>
                <w:sz w:val="24"/>
                <w:highlight w:val="none"/>
              </w:rPr>
            </w:pPr>
          </w:p>
        </w:tc>
        <w:tc>
          <w:tcPr>
            <w:tcW w:w="835" w:type="dxa"/>
            <w:vAlign w:val="center"/>
          </w:tcPr>
          <w:p w14:paraId="54B87863">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3103A1DF">
            <w:pPr>
              <w:shd w:val="clear"/>
              <w:snapToGrid w:val="0"/>
              <w:spacing w:line="360" w:lineRule="auto"/>
              <w:jc w:val="center"/>
              <w:rPr>
                <w:rFonts w:ascii="仿宋" w:hAnsi="仿宋" w:eastAsia="仿宋" w:cs="仿宋"/>
                <w:color w:val="auto"/>
                <w:sz w:val="24"/>
                <w:highlight w:val="none"/>
              </w:rPr>
            </w:pPr>
          </w:p>
        </w:tc>
        <w:tc>
          <w:tcPr>
            <w:tcW w:w="2031" w:type="dxa"/>
            <w:vAlign w:val="center"/>
          </w:tcPr>
          <w:p w14:paraId="51EB3D6E">
            <w:pPr>
              <w:shd w:val="clear"/>
              <w:snapToGrid w:val="0"/>
              <w:spacing w:line="360" w:lineRule="auto"/>
              <w:jc w:val="center"/>
              <w:rPr>
                <w:rFonts w:ascii="仿宋" w:hAnsi="仿宋" w:eastAsia="仿宋" w:cs="仿宋"/>
                <w:color w:val="auto"/>
                <w:sz w:val="24"/>
                <w:highlight w:val="none"/>
              </w:rPr>
            </w:pPr>
          </w:p>
        </w:tc>
        <w:tc>
          <w:tcPr>
            <w:tcW w:w="1909" w:type="dxa"/>
            <w:vAlign w:val="center"/>
          </w:tcPr>
          <w:p w14:paraId="3C3E9586">
            <w:pPr>
              <w:shd w:val="clear"/>
              <w:snapToGrid w:val="0"/>
              <w:spacing w:line="360" w:lineRule="auto"/>
              <w:jc w:val="center"/>
              <w:rPr>
                <w:rFonts w:ascii="仿宋" w:hAnsi="仿宋" w:eastAsia="仿宋" w:cs="仿宋"/>
                <w:color w:val="auto"/>
                <w:sz w:val="24"/>
                <w:highlight w:val="none"/>
              </w:rPr>
            </w:pPr>
          </w:p>
        </w:tc>
        <w:tc>
          <w:tcPr>
            <w:tcW w:w="1787" w:type="dxa"/>
            <w:vAlign w:val="center"/>
          </w:tcPr>
          <w:p w14:paraId="250FECF4">
            <w:pPr>
              <w:shd w:val="clear"/>
              <w:spacing w:line="360" w:lineRule="auto"/>
              <w:jc w:val="center"/>
              <w:rPr>
                <w:rFonts w:ascii="仿宋" w:hAnsi="仿宋" w:eastAsia="仿宋" w:cs="仿宋"/>
                <w:color w:val="auto"/>
                <w:sz w:val="24"/>
                <w:highlight w:val="none"/>
              </w:rPr>
            </w:pPr>
          </w:p>
        </w:tc>
        <w:tc>
          <w:tcPr>
            <w:tcW w:w="1790" w:type="dxa"/>
          </w:tcPr>
          <w:p w14:paraId="68669447">
            <w:pPr>
              <w:shd w:val="clear"/>
              <w:spacing w:line="360" w:lineRule="auto"/>
              <w:jc w:val="center"/>
              <w:rPr>
                <w:rFonts w:ascii="仿宋" w:hAnsi="仿宋" w:eastAsia="仿宋" w:cs="仿宋"/>
                <w:color w:val="auto"/>
                <w:sz w:val="24"/>
                <w:highlight w:val="none"/>
              </w:rPr>
            </w:pPr>
          </w:p>
        </w:tc>
        <w:tc>
          <w:tcPr>
            <w:tcW w:w="1789" w:type="dxa"/>
            <w:vAlign w:val="center"/>
          </w:tcPr>
          <w:p w14:paraId="52E2ED3B">
            <w:pPr>
              <w:shd w:val="clear"/>
              <w:spacing w:line="360" w:lineRule="auto"/>
              <w:jc w:val="center"/>
              <w:rPr>
                <w:rFonts w:ascii="仿宋" w:hAnsi="仿宋" w:eastAsia="仿宋" w:cs="仿宋"/>
                <w:color w:val="auto"/>
                <w:sz w:val="24"/>
                <w:highlight w:val="none"/>
              </w:rPr>
            </w:pPr>
          </w:p>
        </w:tc>
        <w:tc>
          <w:tcPr>
            <w:tcW w:w="1786" w:type="dxa"/>
            <w:vAlign w:val="center"/>
          </w:tcPr>
          <w:p w14:paraId="3E817B39">
            <w:pPr>
              <w:shd w:val="clear"/>
              <w:spacing w:line="360" w:lineRule="auto"/>
              <w:jc w:val="center"/>
              <w:rPr>
                <w:rFonts w:ascii="仿宋" w:hAnsi="仿宋" w:eastAsia="仿宋" w:cs="仿宋"/>
                <w:color w:val="auto"/>
                <w:sz w:val="24"/>
                <w:highlight w:val="none"/>
              </w:rPr>
            </w:pPr>
          </w:p>
        </w:tc>
      </w:tr>
      <w:tr w14:paraId="2C18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61" w:type="dxa"/>
            <w:gridSpan w:val="4"/>
            <w:vAlign w:val="center"/>
          </w:tcPr>
          <w:p w14:paraId="5C5458B3">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275" w:type="dxa"/>
            <w:gridSpan w:val="4"/>
          </w:tcPr>
          <w:p w14:paraId="417F8F5C">
            <w:pPr>
              <w:shd w:val="clear"/>
              <w:spacing w:line="360" w:lineRule="auto"/>
              <w:jc w:val="center"/>
              <w:rPr>
                <w:rFonts w:ascii="仿宋" w:hAnsi="仿宋" w:eastAsia="仿宋" w:cs="仿宋"/>
                <w:color w:val="auto"/>
                <w:sz w:val="24"/>
                <w:highlight w:val="none"/>
              </w:rPr>
            </w:pPr>
          </w:p>
        </w:tc>
        <w:tc>
          <w:tcPr>
            <w:tcW w:w="1786" w:type="dxa"/>
          </w:tcPr>
          <w:p w14:paraId="4FA35142">
            <w:pPr>
              <w:shd w:val="clear"/>
              <w:spacing w:line="360" w:lineRule="auto"/>
              <w:jc w:val="center"/>
              <w:rPr>
                <w:rFonts w:ascii="仿宋" w:hAnsi="仿宋" w:eastAsia="仿宋" w:cs="仿宋"/>
                <w:color w:val="auto"/>
                <w:sz w:val="24"/>
                <w:highlight w:val="none"/>
              </w:rPr>
            </w:pPr>
          </w:p>
        </w:tc>
      </w:tr>
      <w:tr w14:paraId="44AE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61" w:type="dxa"/>
            <w:gridSpan w:val="4"/>
            <w:vAlign w:val="center"/>
          </w:tcPr>
          <w:p w14:paraId="21F7C419">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275" w:type="dxa"/>
            <w:gridSpan w:val="4"/>
          </w:tcPr>
          <w:p w14:paraId="711727DF">
            <w:pPr>
              <w:shd w:val="clear"/>
              <w:spacing w:line="360" w:lineRule="auto"/>
              <w:jc w:val="center"/>
              <w:rPr>
                <w:rFonts w:ascii="仿宋" w:hAnsi="仿宋" w:eastAsia="仿宋" w:cs="仿宋"/>
                <w:color w:val="auto"/>
                <w:sz w:val="24"/>
                <w:highlight w:val="none"/>
              </w:rPr>
            </w:pPr>
          </w:p>
        </w:tc>
        <w:tc>
          <w:tcPr>
            <w:tcW w:w="1786" w:type="dxa"/>
          </w:tcPr>
          <w:p w14:paraId="05696B98">
            <w:pPr>
              <w:shd w:val="clear"/>
              <w:spacing w:line="360" w:lineRule="auto"/>
              <w:jc w:val="center"/>
              <w:rPr>
                <w:rFonts w:ascii="仿宋" w:hAnsi="仿宋" w:eastAsia="仿宋" w:cs="仿宋"/>
                <w:color w:val="auto"/>
                <w:sz w:val="24"/>
                <w:highlight w:val="none"/>
              </w:rPr>
            </w:pPr>
          </w:p>
        </w:tc>
      </w:tr>
    </w:tbl>
    <w:p w14:paraId="17ED8089">
      <w:pPr>
        <w:shd w:val="clear"/>
        <w:snapToGrid w:val="0"/>
        <w:spacing w:line="360" w:lineRule="auto"/>
        <w:ind w:left="480"/>
        <w:rPr>
          <w:rFonts w:ascii="仿宋" w:hAnsi="仿宋" w:eastAsia="仿宋" w:cs="仿宋"/>
          <w:b/>
          <w:color w:val="auto"/>
          <w:kern w:val="0"/>
          <w:sz w:val="24"/>
          <w:highlight w:val="none"/>
          <w:lang w:val="zh-CN"/>
        </w:rPr>
      </w:pPr>
    </w:p>
    <w:p w14:paraId="6B8DCE82">
      <w:pPr>
        <w:shd w:val="clea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2B2AACA4">
      <w:pPr>
        <w:shd w:val="clea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105AEB9">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0EF6966">
      <w:pPr>
        <w:shd w:val="clea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14491720">
      <w:pPr>
        <w:shd w:val="clea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DE9BB9">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CFB5A6E">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C93A5E">
      <w:pPr>
        <w:shd w:val="clear"/>
        <w:spacing w:line="360" w:lineRule="auto"/>
        <w:ind w:firstLine="480" w:firstLineChars="200"/>
        <w:rPr>
          <w:rFonts w:ascii="仿宋" w:hAnsi="仿宋" w:eastAsia="仿宋" w:cs="仿宋"/>
          <w:b/>
          <w:color w:val="auto"/>
          <w:kern w:val="0"/>
          <w:sz w:val="24"/>
          <w:highlight w:val="none"/>
        </w:rPr>
      </w:pPr>
      <w:r>
        <w:rPr>
          <w:rFonts w:hint="eastAsia" w:ascii="仿宋" w:hAnsi="仿宋" w:eastAsia="仿宋" w:cs="仿宋"/>
          <w:color w:val="auto"/>
          <w:kern w:val="0"/>
          <w:sz w:val="24"/>
          <w:highlight w:val="none"/>
          <w:lang w:val="en-US" w:eastAsia="zh-CN"/>
        </w:rPr>
        <w:t>5、投标报价=上限价*（1-投标下浮率）</w:t>
      </w:r>
    </w:p>
    <w:p w14:paraId="5ADD9D15">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5A2B5DB9">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846CB8">
      <w:pPr>
        <w:pStyle w:val="692"/>
        <w:keepNext w:val="0"/>
        <w:pageBreakBefore w:val="0"/>
        <w:shd w:val="clear"/>
        <w:tabs>
          <w:tab w:val="clear" w:pos="720"/>
        </w:tabs>
        <w:snapToGrid w:val="0"/>
        <w:spacing w:before="120" w:after="120"/>
        <w:jc w:val="left"/>
        <w:outlineLvl w:val="9"/>
        <w:rPr>
          <w:rFonts w:ascii="仿宋" w:hAnsi="仿宋" w:eastAsia="仿宋" w:cs="仿宋"/>
          <w:color w:val="auto"/>
          <w:kern w:val="2"/>
          <w:sz w:val="24"/>
          <w:szCs w:val="24"/>
          <w:highlight w:val="none"/>
        </w:rPr>
      </w:pPr>
      <w:r>
        <w:rPr>
          <w:rFonts w:hint="eastAsia" w:ascii="仿宋" w:hAnsi="仿宋" w:eastAsia="仿宋" w:cs="仿宋"/>
          <w:color w:val="auto"/>
          <w:kern w:val="2"/>
          <w:sz w:val="32"/>
          <w:szCs w:val="32"/>
          <w:highlight w:val="none"/>
          <w:lang w:eastAsia="zh-CN"/>
        </w:rPr>
        <w:t>附：</w:t>
      </w:r>
      <w:r>
        <w:rPr>
          <w:rFonts w:hint="eastAsia" w:ascii="仿宋" w:hAnsi="仿宋" w:eastAsia="仿宋" w:cs="仿宋"/>
          <w:color w:val="auto"/>
          <w:kern w:val="2"/>
          <w:sz w:val="32"/>
          <w:szCs w:val="32"/>
          <w:highlight w:val="none"/>
        </w:rPr>
        <w:t>报价</w:t>
      </w:r>
      <w:r>
        <w:rPr>
          <w:rFonts w:hint="eastAsia" w:ascii="仿宋" w:hAnsi="仿宋" w:eastAsia="仿宋" w:cs="仿宋"/>
          <w:color w:val="auto"/>
          <w:kern w:val="2"/>
          <w:sz w:val="32"/>
          <w:szCs w:val="32"/>
          <w:highlight w:val="none"/>
          <w:lang w:eastAsia="zh-CN"/>
        </w:rPr>
        <w:t>下浮率</w:t>
      </w:r>
      <w:r>
        <w:rPr>
          <w:rFonts w:hint="eastAsia" w:ascii="仿宋" w:hAnsi="仿宋" w:eastAsia="仿宋" w:cs="仿宋"/>
          <w:color w:val="auto"/>
          <w:kern w:val="2"/>
          <w:sz w:val="32"/>
          <w:szCs w:val="32"/>
          <w:highlight w:val="none"/>
        </w:rPr>
        <w:t>表</w:t>
      </w:r>
    </w:p>
    <w:p w14:paraId="6C314073">
      <w:pPr>
        <w:shd w:val="clear"/>
        <w:spacing w:line="360" w:lineRule="auto"/>
        <w:jc w:val="center"/>
        <w:rPr>
          <w:rFonts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报价下浮率表</w:t>
      </w:r>
    </w:p>
    <w:tbl>
      <w:tblPr>
        <w:tblStyle w:val="62"/>
        <w:tblW w:w="84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Layout w:type="fixed"/>
        <w:tblCellMar>
          <w:top w:w="0" w:type="dxa"/>
          <w:left w:w="0" w:type="dxa"/>
          <w:bottom w:w="0" w:type="dxa"/>
          <w:right w:w="0" w:type="dxa"/>
        </w:tblCellMar>
      </w:tblPr>
      <w:tblGrid>
        <w:gridCol w:w="873"/>
        <w:gridCol w:w="3461"/>
        <w:gridCol w:w="2758"/>
        <w:gridCol w:w="1395"/>
      </w:tblGrid>
      <w:tr w14:paraId="41B9F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CED7E7"/>
        </w:tblPrEx>
        <w:trPr>
          <w:trHeight w:val="378" w:hRule="atLeast"/>
          <w:jc w:val="center"/>
        </w:trPr>
        <w:tc>
          <w:tcPr>
            <w:tcW w:w="873" w:type="dxa"/>
            <w:shd w:val="clear" w:color="auto" w:fill="auto"/>
            <w:tcMar>
              <w:top w:w="80" w:type="dxa"/>
              <w:left w:w="80" w:type="dxa"/>
              <w:bottom w:w="80" w:type="dxa"/>
              <w:right w:w="80" w:type="dxa"/>
            </w:tcMar>
            <w:vAlign w:val="center"/>
          </w:tcPr>
          <w:p w14:paraId="45157A4C">
            <w:pPr>
              <w:pStyle w:val="876"/>
              <w:shd w:val="clear"/>
              <w:spacing w:line="440" w:lineRule="exact"/>
              <w:jc w:val="center"/>
              <w:rPr>
                <w:rFonts w:hint="eastAsia" w:ascii="仿宋" w:hAnsi="仿宋" w:eastAsia="仿宋" w:cs="仿宋"/>
                <w:b/>
                <w:color w:val="auto"/>
                <w:kern w:val="0"/>
                <w:sz w:val="24"/>
                <w:szCs w:val="24"/>
                <w:highlight w:val="none"/>
              </w:rPr>
            </w:pPr>
            <w:r>
              <w:rPr>
                <w:rStyle w:val="964"/>
                <w:rFonts w:hint="eastAsia" w:ascii="仿宋" w:hAnsi="仿宋" w:eastAsia="仿宋" w:cs="仿宋"/>
                <w:b/>
                <w:color w:val="auto"/>
                <w:kern w:val="0"/>
                <w:sz w:val="24"/>
                <w:szCs w:val="24"/>
                <w:highlight w:val="none"/>
                <w:lang w:val="zh-TW"/>
              </w:rPr>
              <w:t>标</w:t>
            </w:r>
            <w:r>
              <w:rPr>
                <w:rStyle w:val="964"/>
                <w:rFonts w:hint="eastAsia" w:ascii="仿宋" w:hAnsi="仿宋" w:eastAsia="仿宋" w:cs="仿宋"/>
                <w:b/>
                <w:color w:val="auto"/>
                <w:kern w:val="0"/>
                <w:sz w:val="24"/>
                <w:szCs w:val="24"/>
                <w:highlight w:val="none"/>
                <w:lang w:val="zh-TW" w:eastAsia="zh-CN"/>
              </w:rPr>
              <w:t>项</w:t>
            </w:r>
          </w:p>
        </w:tc>
        <w:tc>
          <w:tcPr>
            <w:tcW w:w="3461" w:type="dxa"/>
            <w:shd w:val="clear" w:color="auto" w:fill="auto"/>
            <w:tcMar>
              <w:top w:w="80" w:type="dxa"/>
              <w:left w:w="80" w:type="dxa"/>
              <w:bottom w:w="80" w:type="dxa"/>
              <w:right w:w="80" w:type="dxa"/>
            </w:tcMar>
            <w:vAlign w:val="center"/>
          </w:tcPr>
          <w:p w14:paraId="06998762">
            <w:pPr>
              <w:pStyle w:val="876"/>
              <w:shd w:val="clear"/>
              <w:spacing w:line="440" w:lineRule="exact"/>
              <w:jc w:val="center"/>
              <w:rPr>
                <w:rFonts w:hint="eastAsia" w:ascii="仿宋" w:hAnsi="仿宋" w:eastAsia="仿宋" w:cs="仿宋"/>
                <w:b/>
                <w:color w:val="auto"/>
                <w:kern w:val="0"/>
                <w:sz w:val="24"/>
                <w:szCs w:val="24"/>
                <w:highlight w:val="none"/>
              </w:rPr>
            </w:pPr>
            <w:r>
              <w:rPr>
                <w:rStyle w:val="964"/>
                <w:rFonts w:hint="eastAsia" w:ascii="仿宋" w:hAnsi="仿宋" w:eastAsia="仿宋" w:cs="仿宋"/>
                <w:b/>
                <w:color w:val="auto"/>
                <w:kern w:val="0"/>
                <w:sz w:val="24"/>
                <w:szCs w:val="24"/>
                <w:highlight w:val="none"/>
                <w:lang w:val="zh-TW"/>
              </w:rPr>
              <w:t>标</w:t>
            </w:r>
            <w:r>
              <w:rPr>
                <w:rStyle w:val="964"/>
                <w:rFonts w:hint="eastAsia" w:ascii="仿宋" w:hAnsi="仿宋" w:eastAsia="仿宋" w:cs="仿宋"/>
                <w:b/>
                <w:color w:val="auto"/>
                <w:kern w:val="0"/>
                <w:sz w:val="24"/>
                <w:szCs w:val="24"/>
                <w:highlight w:val="none"/>
                <w:lang w:val="zh-TW" w:eastAsia="zh-CN"/>
              </w:rPr>
              <w:t>项</w:t>
            </w:r>
            <w:r>
              <w:rPr>
                <w:rStyle w:val="964"/>
                <w:rFonts w:hint="eastAsia" w:ascii="仿宋" w:hAnsi="仿宋" w:eastAsia="仿宋" w:cs="仿宋"/>
                <w:b/>
                <w:color w:val="auto"/>
                <w:kern w:val="0"/>
                <w:sz w:val="24"/>
                <w:szCs w:val="24"/>
                <w:highlight w:val="none"/>
                <w:lang w:val="zh-TW"/>
              </w:rPr>
              <w:t>名称</w:t>
            </w:r>
          </w:p>
        </w:tc>
        <w:tc>
          <w:tcPr>
            <w:tcW w:w="2758" w:type="dxa"/>
            <w:shd w:val="clear" w:color="auto" w:fill="auto"/>
            <w:tcMar>
              <w:top w:w="80" w:type="dxa"/>
              <w:left w:w="80" w:type="dxa"/>
              <w:bottom w:w="80" w:type="dxa"/>
              <w:right w:w="80" w:type="dxa"/>
            </w:tcMar>
            <w:vAlign w:val="center"/>
          </w:tcPr>
          <w:p w14:paraId="596B82AB">
            <w:pPr>
              <w:pStyle w:val="876"/>
              <w:shd w:val="clear"/>
              <w:spacing w:line="440" w:lineRule="exact"/>
              <w:jc w:val="center"/>
              <w:rPr>
                <w:rFonts w:hint="eastAsia" w:ascii="仿宋" w:hAnsi="仿宋" w:eastAsia="仿宋" w:cs="仿宋"/>
                <w:b/>
                <w:color w:val="auto"/>
                <w:kern w:val="0"/>
                <w:sz w:val="24"/>
                <w:szCs w:val="24"/>
                <w:highlight w:val="none"/>
                <w:lang w:eastAsia="zh-CN"/>
              </w:rPr>
            </w:pPr>
            <w:r>
              <w:rPr>
                <w:rStyle w:val="964"/>
                <w:rFonts w:hint="eastAsia" w:ascii="仿宋" w:hAnsi="仿宋" w:eastAsia="仿宋" w:cs="仿宋"/>
                <w:b/>
                <w:color w:val="auto"/>
                <w:kern w:val="0"/>
                <w:sz w:val="24"/>
                <w:szCs w:val="24"/>
                <w:highlight w:val="none"/>
                <w:lang w:val="zh-TW" w:eastAsia="zh-CN"/>
              </w:rPr>
              <w:t>投标</w:t>
            </w:r>
            <w:r>
              <w:rPr>
                <w:rStyle w:val="964"/>
                <w:rFonts w:hint="eastAsia" w:ascii="仿宋" w:hAnsi="仿宋" w:eastAsia="仿宋" w:cs="仿宋"/>
                <w:b/>
                <w:color w:val="auto"/>
                <w:kern w:val="0"/>
                <w:sz w:val="24"/>
                <w:szCs w:val="24"/>
                <w:highlight w:val="none"/>
                <w:lang w:val="zh-TW"/>
              </w:rPr>
              <w:t>下浮率</w:t>
            </w:r>
            <w:r>
              <w:rPr>
                <w:rStyle w:val="964"/>
                <w:rFonts w:hint="eastAsia" w:ascii="仿宋" w:hAnsi="仿宋" w:eastAsia="仿宋" w:cs="仿宋"/>
                <w:b/>
                <w:color w:val="auto"/>
                <w:kern w:val="0"/>
                <w:sz w:val="24"/>
                <w:szCs w:val="24"/>
                <w:highlight w:val="none"/>
                <w:lang w:val="zh-TW" w:eastAsia="zh-TW"/>
              </w:rPr>
              <w:t>（</w:t>
            </w:r>
            <w:r>
              <w:rPr>
                <w:rStyle w:val="964"/>
                <w:rFonts w:hint="eastAsia" w:ascii="仿宋" w:hAnsi="仿宋" w:eastAsia="仿宋" w:cs="仿宋"/>
                <w:b/>
                <w:color w:val="auto"/>
                <w:kern w:val="0"/>
                <w:sz w:val="24"/>
                <w:szCs w:val="24"/>
                <w:highlight w:val="none"/>
                <w:lang w:val="zh-TW"/>
              </w:rPr>
              <w:t>%</w:t>
            </w:r>
            <w:r>
              <w:rPr>
                <w:rStyle w:val="964"/>
                <w:rFonts w:hint="eastAsia" w:ascii="仿宋" w:hAnsi="仿宋" w:eastAsia="仿宋" w:cs="仿宋"/>
                <w:b/>
                <w:color w:val="auto"/>
                <w:kern w:val="0"/>
                <w:sz w:val="24"/>
                <w:szCs w:val="24"/>
                <w:highlight w:val="none"/>
                <w:lang w:val="zh-TW" w:eastAsia="zh-TW"/>
              </w:rPr>
              <w:t>）</w:t>
            </w:r>
          </w:p>
        </w:tc>
        <w:tc>
          <w:tcPr>
            <w:tcW w:w="1395" w:type="dxa"/>
            <w:shd w:val="clear" w:color="auto" w:fill="auto"/>
            <w:tcMar>
              <w:top w:w="80" w:type="dxa"/>
              <w:left w:w="80" w:type="dxa"/>
              <w:bottom w:w="80" w:type="dxa"/>
              <w:right w:w="80" w:type="dxa"/>
            </w:tcMar>
            <w:vAlign w:val="center"/>
          </w:tcPr>
          <w:p w14:paraId="3D77AD61">
            <w:pPr>
              <w:pStyle w:val="876"/>
              <w:shd w:val="clear"/>
              <w:spacing w:line="440" w:lineRule="exact"/>
              <w:jc w:val="center"/>
              <w:rPr>
                <w:rStyle w:val="964"/>
                <w:rFonts w:hint="eastAsia" w:ascii="仿宋" w:hAnsi="仿宋" w:eastAsia="仿宋" w:cs="仿宋"/>
                <w:b/>
                <w:color w:val="auto"/>
                <w:kern w:val="0"/>
                <w:sz w:val="24"/>
                <w:szCs w:val="24"/>
                <w:highlight w:val="none"/>
                <w:lang w:val="en-US" w:eastAsia="zh-CN"/>
              </w:rPr>
            </w:pPr>
            <w:r>
              <w:rPr>
                <w:rStyle w:val="964"/>
                <w:rFonts w:hint="eastAsia" w:ascii="仿宋" w:hAnsi="仿宋" w:eastAsia="仿宋" w:cs="仿宋"/>
                <w:b/>
                <w:color w:val="auto"/>
                <w:kern w:val="0"/>
                <w:sz w:val="24"/>
                <w:szCs w:val="24"/>
                <w:highlight w:val="none"/>
                <w:lang w:val="en-US" w:eastAsia="zh-CN"/>
              </w:rPr>
              <w:t>备注</w:t>
            </w:r>
          </w:p>
        </w:tc>
      </w:tr>
      <w:tr w14:paraId="0437C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6" w:hRule="atLeast"/>
          <w:jc w:val="center"/>
        </w:trPr>
        <w:tc>
          <w:tcPr>
            <w:tcW w:w="873" w:type="dxa"/>
            <w:shd w:val="clear" w:color="auto" w:fill="auto"/>
            <w:tcMar>
              <w:top w:w="80" w:type="dxa"/>
              <w:left w:w="80" w:type="dxa"/>
              <w:bottom w:w="80" w:type="dxa"/>
              <w:right w:w="80" w:type="dxa"/>
            </w:tcMar>
            <w:vAlign w:val="center"/>
          </w:tcPr>
          <w:p w14:paraId="7FB5B795">
            <w:pPr>
              <w:pStyle w:val="876"/>
              <w:shd w:val="clear"/>
              <w:spacing w:line="440" w:lineRule="exact"/>
              <w:ind w:firstLine="120"/>
              <w:jc w:val="center"/>
              <w:rPr>
                <w:rStyle w:val="964"/>
                <w:rFonts w:hint="eastAsia" w:ascii="仿宋" w:hAnsi="仿宋" w:eastAsia="仿宋" w:cs="仿宋"/>
                <w:b/>
                <w:color w:val="auto"/>
                <w:kern w:val="0"/>
                <w:sz w:val="24"/>
                <w:szCs w:val="24"/>
                <w:highlight w:val="none"/>
                <w:lang w:val="zh-TW" w:eastAsia="zh-CN"/>
              </w:rPr>
            </w:pPr>
            <w:r>
              <w:rPr>
                <w:rStyle w:val="964"/>
                <w:rFonts w:hint="eastAsia" w:ascii="仿宋" w:hAnsi="仿宋" w:eastAsia="仿宋" w:cs="仿宋"/>
                <w:b/>
                <w:color w:val="auto"/>
                <w:kern w:val="0"/>
                <w:sz w:val="24"/>
                <w:szCs w:val="24"/>
                <w:highlight w:val="none"/>
                <w:lang w:val="zh-TW" w:eastAsia="zh-CN"/>
              </w:rPr>
              <w:t>一</w:t>
            </w:r>
          </w:p>
        </w:tc>
        <w:tc>
          <w:tcPr>
            <w:tcW w:w="3461" w:type="dxa"/>
            <w:shd w:val="clear" w:color="auto" w:fill="auto"/>
            <w:tcMar>
              <w:top w:w="80" w:type="dxa"/>
              <w:left w:w="80" w:type="dxa"/>
              <w:bottom w:w="80" w:type="dxa"/>
              <w:right w:w="80" w:type="dxa"/>
            </w:tcMar>
            <w:vAlign w:val="center"/>
          </w:tcPr>
          <w:p w14:paraId="14F847BF">
            <w:pPr>
              <w:shd w:val="clear"/>
              <w:spacing w:line="42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绍兴市公共交通集团第三有限公司公交车加油服务项目</w:t>
            </w:r>
          </w:p>
        </w:tc>
        <w:tc>
          <w:tcPr>
            <w:tcW w:w="2758" w:type="dxa"/>
            <w:shd w:val="clear" w:color="auto" w:fill="auto"/>
            <w:tcMar>
              <w:top w:w="80" w:type="dxa"/>
              <w:left w:w="80" w:type="dxa"/>
              <w:bottom w:w="80" w:type="dxa"/>
              <w:right w:w="80" w:type="dxa"/>
            </w:tcMar>
            <w:vAlign w:val="center"/>
          </w:tcPr>
          <w:p w14:paraId="2481191C">
            <w:pPr>
              <w:pStyle w:val="963"/>
              <w:shd w:val="clear"/>
              <w:jc w:val="center"/>
              <w:rPr>
                <w:rFonts w:hint="eastAsia" w:ascii="仿宋" w:hAnsi="仿宋" w:eastAsia="仿宋" w:cs="仿宋"/>
                <w:color w:val="auto"/>
                <w:sz w:val="24"/>
                <w:szCs w:val="24"/>
                <w:highlight w:val="none"/>
                <w:lang w:val="en-US" w:eastAsia="zh-CN" w:bidi="ar-SA"/>
              </w:rPr>
            </w:pPr>
          </w:p>
        </w:tc>
        <w:tc>
          <w:tcPr>
            <w:tcW w:w="1395" w:type="dxa"/>
            <w:tcBorders>
              <w:bottom w:val="single" w:color="auto" w:sz="4" w:space="0"/>
            </w:tcBorders>
            <w:shd w:val="clear" w:color="auto" w:fill="auto"/>
            <w:tcMar>
              <w:top w:w="80" w:type="dxa"/>
              <w:left w:w="80" w:type="dxa"/>
              <w:bottom w:w="80" w:type="dxa"/>
              <w:right w:w="80" w:type="dxa"/>
            </w:tcMar>
            <w:vAlign w:val="top"/>
          </w:tcPr>
          <w:p w14:paraId="2F5D77CF">
            <w:pPr>
              <w:shd w:val="clear"/>
              <w:spacing w:line="288" w:lineRule="auto"/>
              <w:jc w:val="center"/>
              <w:rPr>
                <w:rFonts w:hint="eastAsia" w:ascii="仿宋" w:hAnsi="仿宋" w:eastAsia="仿宋" w:cs="仿宋"/>
                <w:color w:val="auto"/>
                <w:sz w:val="24"/>
                <w:szCs w:val="24"/>
                <w:highlight w:val="none"/>
              </w:rPr>
            </w:pPr>
          </w:p>
        </w:tc>
      </w:tr>
      <w:tr w14:paraId="3ED46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4334" w:type="dxa"/>
            <w:gridSpan w:val="2"/>
            <w:shd w:val="clear" w:color="auto" w:fill="auto"/>
            <w:vAlign w:val="center"/>
          </w:tcPr>
          <w:p w14:paraId="3CBDD554">
            <w:pPr>
              <w:shd w:val="clea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投标下浮率</w:t>
            </w:r>
            <w:r>
              <w:rPr>
                <w:rStyle w:val="964"/>
                <w:rFonts w:hint="eastAsia" w:ascii="仿宋" w:hAnsi="仿宋" w:eastAsia="仿宋" w:cs="仿宋"/>
                <w:b w:val="0"/>
                <w:bCs/>
                <w:color w:val="auto"/>
                <w:kern w:val="0"/>
                <w:sz w:val="24"/>
                <w:szCs w:val="24"/>
                <w:highlight w:val="none"/>
                <w:lang w:val="zh-TW" w:eastAsia="zh-TW"/>
              </w:rPr>
              <w:t>（</w:t>
            </w:r>
            <w:r>
              <w:rPr>
                <w:rStyle w:val="964"/>
                <w:rFonts w:hint="eastAsia" w:ascii="仿宋" w:hAnsi="仿宋" w:eastAsia="仿宋" w:cs="仿宋"/>
                <w:b w:val="0"/>
                <w:bCs/>
                <w:color w:val="auto"/>
                <w:kern w:val="0"/>
                <w:sz w:val="24"/>
                <w:szCs w:val="24"/>
                <w:highlight w:val="none"/>
                <w:lang w:val="zh-TW" w:eastAsia="zh-CN"/>
              </w:rPr>
              <w:t>大写</w:t>
            </w:r>
            <w:r>
              <w:rPr>
                <w:rStyle w:val="964"/>
                <w:rFonts w:hint="eastAsia" w:ascii="仿宋" w:hAnsi="仿宋" w:eastAsia="仿宋" w:cs="仿宋"/>
                <w:b w:val="0"/>
                <w:bCs/>
                <w:color w:val="auto"/>
                <w:kern w:val="0"/>
                <w:sz w:val="24"/>
                <w:szCs w:val="24"/>
                <w:highlight w:val="none"/>
                <w:lang w:val="zh-TW" w:eastAsia="zh-TW"/>
              </w:rPr>
              <w:t>）</w:t>
            </w:r>
          </w:p>
        </w:tc>
        <w:tc>
          <w:tcPr>
            <w:tcW w:w="4153" w:type="dxa"/>
            <w:gridSpan w:val="2"/>
            <w:shd w:val="clear" w:color="auto" w:fill="auto"/>
            <w:vAlign w:val="center"/>
          </w:tcPr>
          <w:p w14:paraId="374CF0AA">
            <w:pPr>
              <w:shd w:val="clear"/>
              <w:spacing w:line="440" w:lineRule="exact"/>
              <w:rPr>
                <w:rFonts w:hint="eastAsia" w:ascii="仿宋" w:hAnsi="仿宋" w:eastAsia="仿宋" w:cs="仿宋"/>
                <w:b/>
                <w:color w:val="auto"/>
                <w:sz w:val="24"/>
                <w:szCs w:val="24"/>
                <w:highlight w:val="none"/>
              </w:rPr>
            </w:pPr>
          </w:p>
        </w:tc>
      </w:tr>
    </w:tbl>
    <w:p w14:paraId="7EBEA7CE">
      <w:pPr>
        <w:shd w:val="clear"/>
        <w:spacing w:line="360" w:lineRule="auto"/>
        <w:jc w:val="center"/>
        <w:rPr>
          <w:rFonts w:hint="eastAsia" w:ascii="仿宋" w:hAnsi="仿宋" w:eastAsia="仿宋" w:cs="仿宋"/>
          <w:b/>
          <w:color w:val="auto"/>
          <w:kern w:val="0"/>
          <w:sz w:val="24"/>
          <w:szCs w:val="24"/>
          <w:highlight w:val="none"/>
          <w:lang w:val="zh-CN"/>
        </w:rPr>
      </w:pPr>
    </w:p>
    <w:p w14:paraId="70DAA544">
      <w:pPr>
        <w:shd w:val="clear"/>
        <w:snapToGrid w:val="0"/>
        <w:spacing w:line="360" w:lineRule="auto"/>
        <w:ind w:left="480"/>
        <w:rPr>
          <w:rFonts w:hint="eastAsia" w:ascii="仿宋" w:hAnsi="仿宋" w:eastAsia="仿宋" w:cs="仿宋"/>
          <w:b/>
          <w:color w:val="auto"/>
          <w:kern w:val="0"/>
          <w:sz w:val="24"/>
          <w:highlight w:val="none"/>
          <w:lang w:val="zh-CN"/>
        </w:rPr>
      </w:pPr>
    </w:p>
    <w:p w14:paraId="0F51FD82">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7FDEE87">
      <w:pPr>
        <w:pStyle w:val="692"/>
        <w:keepNext w:val="0"/>
        <w:pageBreakBefore w:val="0"/>
        <w:shd w:val="clear"/>
        <w:tabs>
          <w:tab w:val="clear" w:pos="720"/>
        </w:tabs>
        <w:snapToGrid w:val="0"/>
        <w:spacing w:before="120" w:after="120"/>
        <w:ind w:firstLine="643"/>
        <w:jc w:val="left"/>
        <w:outlineLvl w:val="9"/>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rPr>
        <w:t>采购单位将根据以上附表中的报价下浮率与中标单位进行结算。如中标单位不遵守此项规则，采购单位在沟通无果的情况下有权立即终止合同，并由中标单位承担期间产生的全部费用。</w:t>
      </w:r>
    </w:p>
    <w:p w14:paraId="3EF654F5">
      <w:pPr>
        <w:pStyle w:val="692"/>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A58C5BC">
      <w:pPr>
        <w:pStyle w:val="692"/>
        <w:keepNext w:val="0"/>
        <w:pageBreakBefore w:val="0"/>
        <w:shd w:val="clear"/>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48A08F69">
      <w:pPr>
        <w:pStyle w:val="692"/>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D8C5207">
      <w:pPr>
        <w:widowControl/>
        <w:shd w:val="clear"/>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055F241D">
      <w:pPr>
        <w:pStyle w:val="80"/>
        <w:shd w:val="clear"/>
        <w:rPr>
          <w:rFonts w:ascii="仿宋" w:hAnsi="仿宋" w:eastAsia="仿宋" w:cs="仿宋"/>
          <w:b/>
          <w:color w:val="auto"/>
          <w:highlight w:val="none"/>
        </w:rPr>
      </w:pPr>
    </w:p>
    <w:p w14:paraId="334BA69E">
      <w:pPr>
        <w:pStyle w:val="81"/>
        <w:shd w:val="clear"/>
        <w:rPr>
          <w:rFonts w:ascii="仿宋" w:hAnsi="仿宋" w:eastAsia="仿宋" w:cs="仿宋"/>
          <w:b/>
          <w:color w:val="auto"/>
          <w:sz w:val="24"/>
          <w:highlight w:val="none"/>
        </w:rPr>
      </w:pPr>
    </w:p>
    <w:p w14:paraId="033A1512">
      <w:pPr>
        <w:shd w:val="clear"/>
        <w:rPr>
          <w:rFonts w:ascii="仿宋" w:hAnsi="仿宋" w:eastAsia="仿宋" w:cs="仿宋"/>
          <w:b/>
          <w:color w:val="auto"/>
          <w:sz w:val="24"/>
          <w:highlight w:val="none"/>
        </w:rPr>
      </w:pPr>
    </w:p>
    <w:p w14:paraId="41CAB144">
      <w:pPr>
        <w:pStyle w:val="80"/>
        <w:shd w:val="clear"/>
        <w:rPr>
          <w:rFonts w:ascii="仿宋" w:hAnsi="仿宋" w:eastAsia="仿宋" w:cs="仿宋"/>
          <w:b/>
          <w:color w:val="auto"/>
          <w:highlight w:val="none"/>
        </w:rPr>
      </w:pPr>
    </w:p>
    <w:p w14:paraId="2301B5B1">
      <w:pPr>
        <w:pStyle w:val="81"/>
        <w:shd w:val="clear"/>
        <w:rPr>
          <w:rFonts w:ascii="仿宋" w:hAnsi="仿宋" w:eastAsia="仿宋" w:cs="仿宋"/>
          <w:b/>
          <w:color w:val="auto"/>
          <w:sz w:val="24"/>
          <w:highlight w:val="none"/>
        </w:rPr>
      </w:pPr>
    </w:p>
    <w:p w14:paraId="5F24475A">
      <w:pPr>
        <w:shd w:val="clear"/>
        <w:rPr>
          <w:color w:val="auto"/>
          <w:highlight w:val="none"/>
        </w:rPr>
      </w:pPr>
    </w:p>
    <w:p w14:paraId="12A4BC35">
      <w:pPr>
        <w:widowControl/>
        <w:shd w:val="clear"/>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16C4C262">
      <w:pPr>
        <w:pStyle w:val="23"/>
        <w:widowControl/>
        <w:shd w:val="clear"/>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0BF55938">
      <w:pPr>
        <w:pStyle w:val="692"/>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03535E62">
      <w:pPr>
        <w:shd w:val="clear"/>
        <w:spacing w:line="360" w:lineRule="auto"/>
        <w:ind w:right="420" w:firstLine="3614" w:firstLineChars="1000"/>
        <w:rPr>
          <w:rFonts w:ascii="仿宋" w:hAnsi="仿宋" w:eastAsia="仿宋" w:cs="仿宋"/>
          <w:b/>
          <w:color w:val="auto"/>
          <w:kern w:val="0"/>
          <w:sz w:val="36"/>
          <w:szCs w:val="36"/>
          <w:highlight w:val="none"/>
        </w:rPr>
      </w:pPr>
    </w:p>
    <w:p w14:paraId="45F4DBB1">
      <w:pPr>
        <w:shd w:val="clear"/>
        <w:spacing w:line="360" w:lineRule="auto"/>
        <w:ind w:right="420" w:firstLine="3614" w:firstLineChars="1000"/>
        <w:rPr>
          <w:rFonts w:ascii="仿宋" w:hAnsi="仿宋" w:eastAsia="仿宋" w:cs="仿宋"/>
          <w:b/>
          <w:color w:val="auto"/>
          <w:kern w:val="0"/>
          <w:sz w:val="36"/>
          <w:szCs w:val="36"/>
          <w:highlight w:val="none"/>
        </w:rPr>
      </w:pPr>
    </w:p>
    <w:p w14:paraId="4DF360DF">
      <w:pPr>
        <w:shd w:val="clear"/>
        <w:spacing w:line="360" w:lineRule="auto"/>
        <w:ind w:right="420" w:firstLine="3614" w:firstLineChars="1000"/>
        <w:rPr>
          <w:rFonts w:ascii="仿宋" w:hAnsi="仿宋" w:eastAsia="仿宋" w:cs="仿宋"/>
          <w:b/>
          <w:color w:val="auto"/>
          <w:kern w:val="0"/>
          <w:sz w:val="36"/>
          <w:szCs w:val="36"/>
          <w:highlight w:val="none"/>
        </w:rPr>
      </w:pPr>
    </w:p>
    <w:p w14:paraId="6E7E1EAB">
      <w:pPr>
        <w:shd w:val="clear"/>
        <w:spacing w:line="360" w:lineRule="auto"/>
        <w:ind w:right="420" w:firstLine="3614" w:firstLineChars="1000"/>
        <w:rPr>
          <w:rFonts w:ascii="仿宋" w:hAnsi="仿宋" w:eastAsia="仿宋" w:cs="仿宋"/>
          <w:b/>
          <w:color w:val="auto"/>
          <w:kern w:val="0"/>
          <w:sz w:val="36"/>
          <w:szCs w:val="36"/>
          <w:highlight w:val="none"/>
        </w:rPr>
      </w:pPr>
    </w:p>
    <w:p w14:paraId="6184859A">
      <w:pPr>
        <w:shd w:val="clear"/>
        <w:spacing w:line="360" w:lineRule="auto"/>
        <w:ind w:right="420" w:firstLine="3614" w:firstLineChars="1000"/>
        <w:rPr>
          <w:rFonts w:ascii="仿宋" w:hAnsi="仿宋" w:eastAsia="仿宋" w:cs="仿宋"/>
          <w:b/>
          <w:color w:val="auto"/>
          <w:kern w:val="0"/>
          <w:sz w:val="36"/>
          <w:szCs w:val="36"/>
          <w:highlight w:val="none"/>
        </w:rPr>
      </w:pPr>
    </w:p>
    <w:p w14:paraId="3EFD2229">
      <w:pPr>
        <w:shd w:val="clear"/>
        <w:spacing w:line="360" w:lineRule="auto"/>
        <w:ind w:right="420" w:firstLine="3614" w:firstLineChars="1000"/>
        <w:rPr>
          <w:rFonts w:ascii="仿宋" w:hAnsi="仿宋" w:eastAsia="仿宋" w:cs="仿宋"/>
          <w:b/>
          <w:color w:val="auto"/>
          <w:kern w:val="0"/>
          <w:sz w:val="36"/>
          <w:szCs w:val="36"/>
          <w:highlight w:val="none"/>
        </w:rPr>
      </w:pPr>
    </w:p>
    <w:p w14:paraId="1BD3A6C4">
      <w:pPr>
        <w:shd w:val="clear"/>
        <w:spacing w:line="360" w:lineRule="auto"/>
        <w:ind w:right="420" w:firstLine="3614" w:firstLineChars="1000"/>
        <w:rPr>
          <w:rFonts w:ascii="仿宋" w:hAnsi="仿宋" w:eastAsia="仿宋" w:cs="仿宋"/>
          <w:b/>
          <w:color w:val="auto"/>
          <w:kern w:val="0"/>
          <w:sz w:val="36"/>
          <w:szCs w:val="36"/>
          <w:highlight w:val="none"/>
        </w:rPr>
      </w:pPr>
    </w:p>
    <w:p w14:paraId="766F00C0">
      <w:pPr>
        <w:shd w:val="clear"/>
        <w:spacing w:line="360" w:lineRule="auto"/>
        <w:ind w:right="420" w:firstLine="3614" w:firstLineChars="1000"/>
        <w:rPr>
          <w:rFonts w:ascii="仿宋" w:hAnsi="仿宋" w:eastAsia="仿宋" w:cs="仿宋"/>
          <w:b/>
          <w:color w:val="auto"/>
          <w:kern w:val="0"/>
          <w:sz w:val="36"/>
          <w:szCs w:val="36"/>
          <w:highlight w:val="none"/>
        </w:rPr>
      </w:pPr>
    </w:p>
    <w:p w14:paraId="386442A0">
      <w:pPr>
        <w:shd w:val="clear"/>
        <w:spacing w:line="360" w:lineRule="auto"/>
        <w:ind w:right="420" w:firstLine="3614" w:firstLineChars="1000"/>
        <w:rPr>
          <w:rFonts w:ascii="仿宋" w:hAnsi="仿宋" w:eastAsia="仿宋" w:cs="仿宋"/>
          <w:b/>
          <w:color w:val="auto"/>
          <w:kern w:val="0"/>
          <w:sz w:val="36"/>
          <w:szCs w:val="36"/>
          <w:highlight w:val="none"/>
        </w:rPr>
      </w:pPr>
    </w:p>
    <w:p w14:paraId="78BA63EF">
      <w:pPr>
        <w:pStyle w:val="3"/>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69C7D4F0">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C831480">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1F823CB">
      <w:pPr>
        <w:shd w:val="clea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3A7815C">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40851BE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8294D7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7D6E23ED">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13EEBCA">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3D0295D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7C3EADD1">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4C3992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4A93C75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5ED1EF0E">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1292B76C">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28D16B90">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5F74296">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3FCA4DC3">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627755B6">
      <w:pPr>
        <w:shd w:val="clear"/>
        <w:snapToGrid w:val="0"/>
        <w:spacing w:line="360" w:lineRule="auto"/>
        <w:rPr>
          <w:rFonts w:ascii="仿宋" w:hAnsi="仿宋" w:eastAsia="仿宋" w:cs="仿宋"/>
          <w:color w:val="auto"/>
          <w:sz w:val="24"/>
          <w:highlight w:val="none"/>
        </w:rPr>
      </w:pPr>
    </w:p>
    <w:p w14:paraId="2CB7B92B">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12BEFA2B">
      <w:pPr>
        <w:shd w:val="clear"/>
        <w:snapToGrid w:val="0"/>
        <w:spacing w:line="360" w:lineRule="auto"/>
        <w:rPr>
          <w:rFonts w:ascii="仿宋" w:hAnsi="仿宋" w:eastAsia="仿宋" w:cs="仿宋"/>
          <w:color w:val="auto"/>
          <w:sz w:val="24"/>
          <w:highlight w:val="none"/>
          <w:u w:val="dotted"/>
        </w:rPr>
      </w:pPr>
    </w:p>
    <w:p w14:paraId="2FD9640F">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064929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08994E9">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B0BC2CF">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45040F29">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DAC3E7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DEED35D">
      <w:pPr>
        <w:shd w:val="clear"/>
        <w:spacing w:line="360" w:lineRule="auto"/>
        <w:jc w:val="center"/>
        <w:rPr>
          <w:rFonts w:ascii="仿宋" w:hAnsi="仿宋" w:eastAsia="仿宋" w:cs="仿宋"/>
          <w:b/>
          <w:bCs/>
          <w:color w:val="auto"/>
          <w:sz w:val="24"/>
          <w:highlight w:val="none"/>
        </w:rPr>
      </w:pPr>
    </w:p>
    <w:p w14:paraId="5503C7D0">
      <w:pPr>
        <w:shd w:val="clear"/>
        <w:spacing w:line="360" w:lineRule="auto"/>
        <w:rPr>
          <w:rFonts w:ascii="仿宋" w:hAnsi="仿宋" w:eastAsia="仿宋" w:cs="仿宋"/>
          <w:b/>
          <w:color w:val="auto"/>
          <w:sz w:val="24"/>
          <w:highlight w:val="none"/>
        </w:rPr>
      </w:pPr>
    </w:p>
    <w:p w14:paraId="77A20582">
      <w:pPr>
        <w:shd w:val="clear"/>
        <w:spacing w:line="360" w:lineRule="auto"/>
        <w:rPr>
          <w:rFonts w:ascii="仿宋" w:hAnsi="仿宋" w:eastAsia="仿宋" w:cs="仿宋"/>
          <w:b/>
          <w:color w:val="auto"/>
          <w:sz w:val="24"/>
          <w:highlight w:val="none"/>
        </w:rPr>
      </w:pPr>
    </w:p>
    <w:p w14:paraId="42E9539F">
      <w:pPr>
        <w:shd w:val="clear"/>
        <w:spacing w:line="360" w:lineRule="auto"/>
        <w:rPr>
          <w:rFonts w:ascii="仿宋" w:hAnsi="仿宋" w:eastAsia="仿宋" w:cs="仿宋"/>
          <w:b/>
          <w:color w:val="auto"/>
          <w:sz w:val="24"/>
          <w:highlight w:val="none"/>
        </w:rPr>
      </w:pPr>
    </w:p>
    <w:p w14:paraId="5D3F7AC0">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597D0CB">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A994E88">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46B1170">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D8EDFE4">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4B6C1C7">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82EB0A0">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3E15614">
      <w:pPr>
        <w:widowControl/>
        <w:shd w:val="clear"/>
        <w:spacing w:line="360" w:lineRule="auto"/>
        <w:ind w:firstLine="600" w:firstLineChars="200"/>
        <w:jc w:val="left"/>
        <w:rPr>
          <w:rFonts w:ascii="仿宋" w:hAnsi="仿宋" w:eastAsia="仿宋" w:cs="仿宋"/>
          <w:color w:val="auto"/>
          <w:sz w:val="30"/>
          <w:szCs w:val="30"/>
          <w:highlight w:val="none"/>
        </w:rPr>
      </w:pPr>
    </w:p>
    <w:p w14:paraId="22C7462C">
      <w:pPr>
        <w:shd w:val="clear"/>
        <w:spacing w:line="360" w:lineRule="auto"/>
        <w:jc w:val="center"/>
        <w:rPr>
          <w:rFonts w:ascii="仿宋" w:hAnsi="仿宋" w:eastAsia="仿宋" w:cs="仿宋"/>
          <w:b/>
          <w:color w:val="auto"/>
          <w:spacing w:val="6"/>
          <w:sz w:val="32"/>
          <w:szCs w:val="32"/>
          <w:highlight w:val="none"/>
        </w:rPr>
      </w:pPr>
    </w:p>
    <w:p w14:paraId="19F2A02F">
      <w:pPr>
        <w:shd w:val="clear"/>
        <w:spacing w:line="360" w:lineRule="auto"/>
        <w:jc w:val="center"/>
        <w:rPr>
          <w:rFonts w:ascii="仿宋" w:hAnsi="仿宋" w:eastAsia="仿宋" w:cs="仿宋"/>
          <w:b/>
          <w:color w:val="auto"/>
          <w:spacing w:val="6"/>
          <w:sz w:val="32"/>
          <w:szCs w:val="32"/>
          <w:highlight w:val="none"/>
        </w:rPr>
      </w:pPr>
    </w:p>
    <w:p w14:paraId="5946FEF1">
      <w:pPr>
        <w:shd w:val="clear"/>
        <w:spacing w:line="360" w:lineRule="auto"/>
        <w:jc w:val="center"/>
        <w:rPr>
          <w:rFonts w:ascii="仿宋" w:hAnsi="仿宋" w:eastAsia="仿宋" w:cs="仿宋"/>
          <w:b/>
          <w:color w:val="auto"/>
          <w:spacing w:val="6"/>
          <w:sz w:val="32"/>
          <w:szCs w:val="32"/>
          <w:highlight w:val="none"/>
        </w:rPr>
      </w:pPr>
    </w:p>
    <w:p w14:paraId="591571FB">
      <w:pPr>
        <w:shd w:val="clear"/>
        <w:spacing w:line="360" w:lineRule="auto"/>
        <w:jc w:val="center"/>
        <w:rPr>
          <w:rFonts w:ascii="仿宋" w:hAnsi="仿宋" w:eastAsia="仿宋" w:cs="仿宋"/>
          <w:b/>
          <w:color w:val="auto"/>
          <w:spacing w:val="6"/>
          <w:sz w:val="32"/>
          <w:szCs w:val="32"/>
          <w:highlight w:val="none"/>
        </w:rPr>
      </w:pPr>
    </w:p>
    <w:p w14:paraId="2FA4E631">
      <w:pPr>
        <w:shd w:val="clear"/>
        <w:spacing w:line="360" w:lineRule="auto"/>
        <w:jc w:val="center"/>
        <w:rPr>
          <w:rFonts w:ascii="仿宋" w:hAnsi="仿宋" w:eastAsia="仿宋" w:cs="仿宋"/>
          <w:b/>
          <w:color w:val="auto"/>
          <w:spacing w:val="6"/>
          <w:sz w:val="32"/>
          <w:szCs w:val="32"/>
          <w:highlight w:val="none"/>
        </w:rPr>
      </w:pPr>
    </w:p>
    <w:p w14:paraId="52D4D0E4">
      <w:pPr>
        <w:shd w:val="clear"/>
        <w:spacing w:line="360" w:lineRule="auto"/>
        <w:jc w:val="center"/>
        <w:rPr>
          <w:rFonts w:ascii="仿宋" w:hAnsi="仿宋" w:eastAsia="仿宋" w:cs="仿宋"/>
          <w:b/>
          <w:color w:val="auto"/>
          <w:spacing w:val="6"/>
          <w:sz w:val="32"/>
          <w:szCs w:val="32"/>
          <w:highlight w:val="none"/>
        </w:rPr>
      </w:pPr>
    </w:p>
    <w:p w14:paraId="314BA05D">
      <w:pPr>
        <w:shd w:val="clear"/>
        <w:spacing w:line="360" w:lineRule="auto"/>
        <w:jc w:val="center"/>
        <w:rPr>
          <w:rFonts w:ascii="仿宋" w:hAnsi="仿宋" w:eastAsia="仿宋" w:cs="仿宋"/>
          <w:b/>
          <w:color w:val="auto"/>
          <w:spacing w:val="6"/>
          <w:sz w:val="32"/>
          <w:szCs w:val="32"/>
          <w:highlight w:val="none"/>
        </w:rPr>
      </w:pPr>
    </w:p>
    <w:p w14:paraId="1C3335E7">
      <w:pPr>
        <w:shd w:val="clear"/>
        <w:spacing w:line="360" w:lineRule="auto"/>
        <w:jc w:val="left"/>
        <w:rPr>
          <w:rFonts w:ascii="仿宋" w:hAnsi="仿宋" w:eastAsia="仿宋" w:cs="仿宋"/>
          <w:b/>
          <w:color w:val="auto"/>
          <w:spacing w:val="6"/>
          <w:sz w:val="32"/>
          <w:szCs w:val="32"/>
          <w:highlight w:val="none"/>
        </w:rPr>
      </w:pPr>
    </w:p>
    <w:p w14:paraId="38069BBC">
      <w:pPr>
        <w:shd w:val="clear"/>
        <w:spacing w:line="360" w:lineRule="auto"/>
        <w:jc w:val="left"/>
        <w:rPr>
          <w:rFonts w:ascii="仿宋" w:hAnsi="仿宋" w:eastAsia="仿宋" w:cs="仿宋"/>
          <w:b/>
          <w:color w:val="auto"/>
          <w:spacing w:val="6"/>
          <w:sz w:val="32"/>
          <w:szCs w:val="32"/>
          <w:highlight w:val="none"/>
        </w:rPr>
      </w:pPr>
    </w:p>
    <w:p w14:paraId="0014AC1C">
      <w:pPr>
        <w:shd w:val="clear"/>
        <w:spacing w:line="360" w:lineRule="auto"/>
        <w:jc w:val="left"/>
        <w:rPr>
          <w:rFonts w:ascii="仿宋" w:hAnsi="仿宋" w:eastAsia="仿宋" w:cs="仿宋"/>
          <w:b/>
          <w:color w:val="auto"/>
          <w:spacing w:val="6"/>
          <w:sz w:val="32"/>
          <w:szCs w:val="32"/>
          <w:highlight w:val="none"/>
        </w:rPr>
      </w:pPr>
    </w:p>
    <w:p w14:paraId="076B2FF2">
      <w:pPr>
        <w:shd w:val="clear"/>
        <w:spacing w:line="360" w:lineRule="auto"/>
        <w:jc w:val="left"/>
        <w:rPr>
          <w:rFonts w:ascii="仿宋" w:hAnsi="仿宋" w:eastAsia="仿宋" w:cs="仿宋"/>
          <w:b/>
          <w:color w:val="auto"/>
          <w:spacing w:val="6"/>
          <w:sz w:val="32"/>
          <w:szCs w:val="32"/>
          <w:highlight w:val="none"/>
        </w:rPr>
      </w:pPr>
    </w:p>
    <w:p w14:paraId="780B8097">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410C146">
      <w:pPr>
        <w:shd w:val="clear"/>
        <w:spacing w:line="360" w:lineRule="auto"/>
        <w:jc w:val="center"/>
        <w:rPr>
          <w:rFonts w:ascii="仿宋" w:hAnsi="仿宋" w:eastAsia="仿宋" w:cs="仿宋"/>
          <w:b/>
          <w:color w:val="auto"/>
          <w:sz w:val="24"/>
          <w:highlight w:val="none"/>
        </w:rPr>
      </w:pPr>
    </w:p>
    <w:p w14:paraId="4C3296E8">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052C7C3">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11020EA">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0669D4C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1FF2919">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3B61B305">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1DE80772">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72587AAC">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2CB99603">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79E1B258">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2F170BA3">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4B2B5A34">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A8604EA">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06C936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75DCAC70">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3D55C5BA">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9C19D3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464195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71B90357">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669A7D5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4A27112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064993C7">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28F69040">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0E8FF36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B1FED3C">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1FE7E661">
      <w:pPr>
        <w:shd w:val="clear"/>
        <w:spacing w:line="360" w:lineRule="auto"/>
        <w:rPr>
          <w:rFonts w:ascii="仿宋" w:hAnsi="仿宋" w:eastAsia="仿宋" w:cs="仿宋"/>
          <w:color w:val="auto"/>
          <w:sz w:val="24"/>
          <w:highlight w:val="none"/>
          <w:u w:val="dotted"/>
        </w:rPr>
      </w:pPr>
    </w:p>
    <w:p w14:paraId="3457FE3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60710FC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E81F968">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55D8305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3D3EAE4">
      <w:pPr>
        <w:shd w:val="clear"/>
        <w:spacing w:line="360" w:lineRule="auto"/>
        <w:rPr>
          <w:rFonts w:ascii="仿宋" w:hAnsi="仿宋" w:eastAsia="仿宋" w:cs="仿宋"/>
          <w:color w:val="auto"/>
          <w:sz w:val="24"/>
          <w:highlight w:val="none"/>
          <w:u w:val="dotted"/>
        </w:rPr>
      </w:pPr>
    </w:p>
    <w:p w14:paraId="271BDA8B">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7FD1792">
      <w:pPr>
        <w:shd w:val="clear"/>
        <w:spacing w:line="360" w:lineRule="auto"/>
        <w:rPr>
          <w:rFonts w:ascii="仿宋" w:hAnsi="仿宋" w:eastAsia="仿宋" w:cs="仿宋"/>
          <w:color w:val="auto"/>
          <w:sz w:val="24"/>
          <w:highlight w:val="none"/>
          <w:u w:val="dotted"/>
        </w:rPr>
      </w:pPr>
    </w:p>
    <w:p w14:paraId="47732A1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A85A8F7">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B7C5178">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57E904D">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12484733">
      <w:pPr>
        <w:shd w:val="clear"/>
        <w:spacing w:line="360" w:lineRule="auto"/>
        <w:rPr>
          <w:rFonts w:ascii="仿宋" w:hAnsi="仿宋" w:eastAsia="仿宋" w:cs="仿宋"/>
          <w:color w:val="auto"/>
          <w:sz w:val="24"/>
          <w:highlight w:val="none"/>
          <w:u w:val="single"/>
        </w:rPr>
      </w:pPr>
    </w:p>
    <w:p w14:paraId="622A5AF6">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3D6E9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D8272A3">
      <w:pPr>
        <w:shd w:val="clear"/>
        <w:spacing w:line="360" w:lineRule="auto"/>
        <w:rPr>
          <w:rFonts w:ascii="仿宋" w:hAnsi="仿宋" w:eastAsia="仿宋" w:cs="仿宋"/>
          <w:b/>
          <w:color w:val="auto"/>
          <w:sz w:val="24"/>
          <w:highlight w:val="none"/>
        </w:rPr>
      </w:pPr>
    </w:p>
    <w:p w14:paraId="54D1C6AC">
      <w:pPr>
        <w:shd w:val="clear"/>
        <w:spacing w:line="360" w:lineRule="auto"/>
        <w:rPr>
          <w:rFonts w:ascii="仿宋" w:hAnsi="仿宋" w:eastAsia="仿宋" w:cs="仿宋"/>
          <w:b/>
          <w:color w:val="auto"/>
          <w:sz w:val="24"/>
          <w:highlight w:val="none"/>
        </w:rPr>
      </w:pPr>
    </w:p>
    <w:p w14:paraId="583A3322">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464B046">
      <w:pPr>
        <w:widowControl/>
        <w:shd w:val="clea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C7B8479">
      <w:pPr>
        <w:widowControl/>
        <w:shd w:val="clear"/>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97B20E4">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6BBBA3B">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804430E">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A5D2B3D">
      <w:pPr>
        <w:widowControl/>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7CA9D39">
      <w:pPr>
        <w:widowControl/>
        <w:shd w:val="clear"/>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79FE7FB">
      <w:pPr>
        <w:shd w:val="clear"/>
        <w:spacing w:line="360" w:lineRule="auto"/>
        <w:rPr>
          <w:rFonts w:ascii="仿宋" w:hAnsi="仿宋" w:eastAsia="仿宋" w:cs="仿宋"/>
          <w:b/>
          <w:color w:val="auto"/>
          <w:sz w:val="24"/>
          <w:highlight w:val="none"/>
        </w:rPr>
      </w:pPr>
    </w:p>
    <w:p w14:paraId="1DA707FF">
      <w:pPr>
        <w:shd w:val="clear"/>
        <w:autoSpaceDE w:val="0"/>
        <w:autoSpaceDN w:val="0"/>
        <w:jc w:val="center"/>
        <w:rPr>
          <w:rFonts w:ascii="仿宋" w:hAnsi="仿宋" w:eastAsia="仿宋" w:cs="仿宋"/>
          <w:b/>
          <w:color w:val="auto"/>
          <w:spacing w:val="6"/>
          <w:sz w:val="32"/>
          <w:szCs w:val="32"/>
          <w:highlight w:val="none"/>
        </w:rPr>
      </w:pPr>
    </w:p>
    <w:p w14:paraId="0B9FE9D7">
      <w:pPr>
        <w:shd w:val="clear"/>
        <w:autoSpaceDE w:val="0"/>
        <w:autoSpaceDN w:val="0"/>
        <w:jc w:val="center"/>
        <w:rPr>
          <w:rFonts w:ascii="仿宋" w:hAnsi="仿宋" w:eastAsia="仿宋" w:cs="仿宋"/>
          <w:b/>
          <w:color w:val="auto"/>
          <w:spacing w:val="6"/>
          <w:sz w:val="32"/>
          <w:szCs w:val="32"/>
          <w:highlight w:val="none"/>
        </w:rPr>
      </w:pPr>
    </w:p>
    <w:p w14:paraId="22325995">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45E22CE">
      <w:pPr>
        <w:shd w:val="clear"/>
        <w:spacing w:line="360" w:lineRule="auto"/>
        <w:rPr>
          <w:rFonts w:ascii="仿宋" w:hAnsi="仿宋" w:eastAsia="仿宋" w:cs="仿宋"/>
          <w:color w:val="auto"/>
          <w:sz w:val="24"/>
          <w:highlight w:val="none"/>
          <w:u w:val="single"/>
        </w:rPr>
      </w:pPr>
    </w:p>
    <w:p w14:paraId="3C1B21A4">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69F4998">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E1D3DC9">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E585E24">
      <w:pPr>
        <w:shd w:val="clear"/>
        <w:spacing w:line="360" w:lineRule="auto"/>
        <w:ind w:firstLine="494"/>
        <w:rPr>
          <w:rFonts w:ascii="仿宋" w:hAnsi="仿宋" w:eastAsia="仿宋" w:cs="仿宋"/>
          <w:color w:val="auto"/>
          <w:sz w:val="24"/>
          <w:highlight w:val="none"/>
        </w:rPr>
      </w:pPr>
    </w:p>
    <w:p w14:paraId="0842122A">
      <w:pPr>
        <w:shd w:val="clear"/>
        <w:spacing w:line="360" w:lineRule="auto"/>
        <w:ind w:firstLine="494"/>
        <w:rPr>
          <w:rFonts w:ascii="仿宋" w:hAnsi="仿宋" w:eastAsia="仿宋" w:cs="仿宋"/>
          <w:color w:val="auto"/>
          <w:sz w:val="24"/>
          <w:highlight w:val="none"/>
        </w:rPr>
      </w:pPr>
    </w:p>
    <w:p w14:paraId="5D7E3D62">
      <w:pPr>
        <w:shd w:val="clear"/>
        <w:spacing w:line="360" w:lineRule="auto"/>
        <w:ind w:firstLine="494"/>
        <w:rPr>
          <w:rFonts w:ascii="仿宋" w:hAnsi="仿宋" w:eastAsia="仿宋" w:cs="仿宋"/>
          <w:color w:val="auto"/>
          <w:sz w:val="24"/>
          <w:highlight w:val="none"/>
        </w:rPr>
      </w:pPr>
    </w:p>
    <w:p w14:paraId="5A4ED0E5">
      <w:pPr>
        <w:shd w:val="clear"/>
        <w:spacing w:line="360" w:lineRule="auto"/>
        <w:ind w:firstLine="494"/>
        <w:rPr>
          <w:rFonts w:ascii="仿宋" w:hAnsi="仿宋" w:eastAsia="仿宋" w:cs="仿宋"/>
          <w:color w:val="auto"/>
          <w:sz w:val="24"/>
          <w:highlight w:val="none"/>
        </w:rPr>
      </w:pPr>
    </w:p>
    <w:p w14:paraId="1FFA878C">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5B47A5F">
      <w:pPr>
        <w:shd w:val="clea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CDFD20">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328C41B">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E8A1D2D">
      <w:pPr>
        <w:shd w:val="clear"/>
        <w:autoSpaceDE w:val="0"/>
        <w:autoSpaceDN w:val="0"/>
        <w:jc w:val="center"/>
        <w:rPr>
          <w:rFonts w:ascii="仿宋" w:hAnsi="仿宋" w:eastAsia="仿宋" w:cs="仿宋"/>
          <w:b/>
          <w:color w:val="auto"/>
          <w:spacing w:val="6"/>
          <w:sz w:val="32"/>
          <w:szCs w:val="32"/>
          <w:highlight w:val="none"/>
        </w:rPr>
      </w:pPr>
    </w:p>
    <w:p w14:paraId="06DCF8CA">
      <w:pPr>
        <w:shd w:val="clear"/>
        <w:autoSpaceDE w:val="0"/>
        <w:autoSpaceDN w:val="0"/>
        <w:jc w:val="center"/>
        <w:rPr>
          <w:rFonts w:ascii="仿宋" w:hAnsi="仿宋" w:eastAsia="仿宋" w:cs="仿宋"/>
          <w:b/>
          <w:color w:val="auto"/>
          <w:spacing w:val="6"/>
          <w:sz w:val="32"/>
          <w:szCs w:val="32"/>
          <w:highlight w:val="none"/>
        </w:rPr>
      </w:pPr>
    </w:p>
    <w:p w14:paraId="6CEF8DE4">
      <w:pPr>
        <w:shd w:val="clear"/>
        <w:autoSpaceDE w:val="0"/>
        <w:autoSpaceDN w:val="0"/>
        <w:jc w:val="center"/>
        <w:rPr>
          <w:rFonts w:ascii="仿宋" w:hAnsi="仿宋" w:eastAsia="仿宋" w:cs="仿宋"/>
          <w:b/>
          <w:color w:val="auto"/>
          <w:spacing w:val="6"/>
          <w:sz w:val="32"/>
          <w:szCs w:val="32"/>
          <w:highlight w:val="none"/>
        </w:rPr>
      </w:pPr>
    </w:p>
    <w:p w14:paraId="47866905">
      <w:pPr>
        <w:shd w:val="clear"/>
        <w:autoSpaceDE w:val="0"/>
        <w:autoSpaceDN w:val="0"/>
        <w:jc w:val="center"/>
        <w:rPr>
          <w:rFonts w:ascii="仿宋" w:hAnsi="仿宋" w:eastAsia="仿宋" w:cs="仿宋"/>
          <w:b/>
          <w:color w:val="auto"/>
          <w:spacing w:val="6"/>
          <w:sz w:val="32"/>
          <w:szCs w:val="32"/>
          <w:highlight w:val="none"/>
        </w:rPr>
      </w:pPr>
    </w:p>
    <w:p w14:paraId="6F216AC9">
      <w:pPr>
        <w:shd w:val="clear"/>
        <w:autoSpaceDE w:val="0"/>
        <w:autoSpaceDN w:val="0"/>
        <w:jc w:val="center"/>
        <w:rPr>
          <w:rFonts w:ascii="仿宋" w:hAnsi="仿宋" w:eastAsia="仿宋" w:cs="仿宋"/>
          <w:b/>
          <w:color w:val="auto"/>
          <w:spacing w:val="6"/>
          <w:sz w:val="32"/>
          <w:szCs w:val="32"/>
          <w:highlight w:val="none"/>
        </w:rPr>
      </w:pPr>
    </w:p>
    <w:p w14:paraId="097B1105">
      <w:pPr>
        <w:shd w:val="clear"/>
        <w:autoSpaceDE w:val="0"/>
        <w:autoSpaceDN w:val="0"/>
        <w:jc w:val="center"/>
        <w:rPr>
          <w:rFonts w:ascii="仿宋" w:hAnsi="仿宋" w:eastAsia="仿宋" w:cs="仿宋"/>
          <w:b/>
          <w:color w:val="auto"/>
          <w:spacing w:val="6"/>
          <w:sz w:val="32"/>
          <w:szCs w:val="32"/>
          <w:highlight w:val="none"/>
        </w:rPr>
      </w:pPr>
    </w:p>
    <w:p w14:paraId="40D72BB0">
      <w:pPr>
        <w:shd w:val="clear"/>
        <w:autoSpaceDE w:val="0"/>
        <w:autoSpaceDN w:val="0"/>
        <w:jc w:val="center"/>
        <w:rPr>
          <w:rFonts w:ascii="仿宋" w:hAnsi="仿宋" w:eastAsia="仿宋" w:cs="仿宋"/>
          <w:b/>
          <w:color w:val="auto"/>
          <w:spacing w:val="6"/>
          <w:sz w:val="32"/>
          <w:szCs w:val="32"/>
          <w:highlight w:val="none"/>
        </w:rPr>
      </w:pPr>
    </w:p>
    <w:p w14:paraId="27D658E7">
      <w:pPr>
        <w:shd w:val="clear"/>
        <w:autoSpaceDE w:val="0"/>
        <w:autoSpaceDN w:val="0"/>
        <w:jc w:val="center"/>
        <w:rPr>
          <w:rFonts w:ascii="仿宋" w:hAnsi="仿宋" w:eastAsia="仿宋" w:cs="仿宋"/>
          <w:b/>
          <w:color w:val="auto"/>
          <w:spacing w:val="6"/>
          <w:sz w:val="32"/>
          <w:szCs w:val="32"/>
          <w:highlight w:val="none"/>
        </w:rPr>
      </w:pPr>
    </w:p>
    <w:p w14:paraId="501A454D">
      <w:pPr>
        <w:shd w:val="clear"/>
        <w:autoSpaceDE w:val="0"/>
        <w:autoSpaceDN w:val="0"/>
        <w:jc w:val="center"/>
        <w:rPr>
          <w:rFonts w:ascii="仿宋" w:hAnsi="仿宋" w:eastAsia="仿宋" w:cs="仿宋"/>
          <w:b/>
          <w:color w:val="auto"/>
          <w:spacing w:val="6"/>
          <w:sz w:val="32"/>
          <w:szCs w:val="32"/>
          <w:highlight w:val="none"/>
        </w:rPr>
      </w:pPr>
    </w:p>
    <w:p w14:paraId="07FFFA8A">
      <w:pPr>
        <w:shd w:val="clear"/>
        <w:autoSpaceDE w:val="0"/>
        <w:autoSpaceDN w:val="0"/>
        <w:jc w:val="center"/>
        <w:rPr>
          <w:rFonts w:ascii="仿宋" w:hAnsi="仿宋" w:eastAsia="仿宋" w:cs="仿宋"/>
          <w:b/>
          <w:color w:val="auto"/>
          <w:spacing w:val="6"/>
          <w:sz w:val="32"/>
          <w:szCs w:val="32"/>
          <w:highlight w:val="none"/>
        </w:rPr>
      </w:pPr>
    </w:p>
    <w:p w14:paraId="14493280">
      <w:pPr>
        <w:shd w:val="clear"/>
        <w:autoSpaceDE w:val="0"/>
        <w:autoSpaceDN w:val="0"/>
        <w:jc w:val="center"/>
        <w:rPr>
          <w:rFonts w:ascii="仿宋" w:hAnsi="仿宋" w:eastAsia="仿宋" w:cs="仿宋"/>
          <w:b/>
          <w:color w:val="auto"/>
          <w:spacing w:val="6"/>
          <w:sz w:val="32"/>
          <w:szCs w:val="32"/>
          <w:highlight w:val="none"/>
        </w:rPr>
      </w:pPr>
    </w:p>
    <w:p w14:paraId="0C6B8DCA">
      <w:pPr>
        <w:shd w:val="clear"/>
        <w:autoSpaceDE w:val="0"/>
        <w:autoSpaceDN w:val="0"/>
        <w:jc w:val="center"/>
        <w:rPr>
          <w:rFonts w:ascii="仿宋" w:hAnsi="仿宋" w:eastAsia="仿宋" w:cs="仿宋"/>
          <w:b/>
          <w:color w:val="auto"/>
          <w:spacing w:val="6"/>
          <w:sz w:val="32"/>
          <w:szCs w:val="32"/>
          <w:highlight w:val="none"/>
        </w:rPr>
      </w:pPr>
    </w:p>
    <w:p w14:paraId="630F9A6A">
      <w:pPr>
        <w:shd w:val="clear"/>
        <w:autoSpaceDE w:val="0"/>
        <w:autoSpaceDN w:val="0"/>
        <w:jc w:val="center"/>
        <w:rPr>
          <w:rFonts w:ascii="仿宋" w:hAnsi="仿宋" w:eastAsia="仿宋" w:cs="仿宋"/>
          <w:b/>
          <w:color w:val="auto"/>
          <w:spacing w:val="6"/>
          <w:sz w:val="32"/>
          <w:szCs w:val="32"/>
          <w:highlight w:val="none"/>
        </w:rPr>
      </w:pPr>
    </w:p>
    <w:p w14:paraId="3DFC7C09">
      <w:pPr>
        <w:shd w:val="clear"/>
        <w:autoSpaceDE w:val="0"/>
        <w:autoSpaceDN w:val="0"/>
        <w:jc w:val="center"/>
        <w:rPr>
          <w:rFonts w:ascii="仿宋" w:hAnsi="仿宋" w:eastAsia="仿宋" w:cs="仿宋"/>
          <w:b/>
          <w:color w:val="auto"/>
          <w:spacing w:val="6"/>
          <w:sz w:val="32"/>
          <w:szCs w:val="32"/>
          <w:highlight w:val="none"/>
        </w:rPr>
      </w:pPr>
    </w:p>
    <w:p w14:paraId="563CF151">
      <w:pPr>
        <w:shd w:val="clear"/>
        <w:autoSpaceDE w:val="0"/>
        <w:autoSpaceDN w:val="0"/>
        <w:jc w:val="center"/>
        <w:rPr>
          <w:rFonts w:ascii="仿宋" w:hAnsi="仿宋" w:eastAsia="仿宋" w:cs="仿宋"/>
          <w:b/>
          <w:color w:val="auto"/>
          <w:spacing w:val="6"/>
          <w:sz w:val="32"/>
          <w:szCs w:val="32"/>
          <w:highlight w:val="none"/>
        </w:rPr>
      </w:pPr>
    </w:p>
    <w:p w14:paraId="411AEEF4">
      <w:pPr>
        <w:shd w:val="clear"/>
        <w:autoSpaceDE w:val="0"/>
        <w:autoSpaceDN w:val="0"/>
        <w:jc w:val="center"/>
        <w:rPr>
          <w:rFonts w:ascii="仿宋" w:hAnsi="仿宋" w:eastAsia="仿宋" w:cs="仿宋"/>
          <w:b/>
          <w:color w:val="auto"/>
          <w:spacing w:val="6"/>
          <w:sz w:val="32"/>
          <w:szCs w:val="32"/>
          <w:highlight w:val="none"/>
        </w:rPr>
      </w:pPr>
    </w:p>
    <w:p w14:paraId="5AB64AC6">
      <w:pPr>
        <w:shd w:val="clear"/>
        <w:autoSpaceDE w:val="0"/>
        <w:autoSpaceDN w:val="0"/>
        <w:jc w:val="center"/>
        <w:rPr>
          <w:rFonts w:ascii="仿宋" w:hAnsi="仿宋" w:eastAsia="仿宋" w:cs="仿宋"/>
          <w:b/>
          <w:color w:val="auto"/>
          <w:spacing w:val="6"/>
          <w:sz w:val="32"/>
          <w:szCs w:val="32"/>
          <w:highlight w:val="none"/>
        </w:rPr>
      </w:pPr>
    </w:p>
    <w:p w14:paraId="0C1B0E95">
      <w:pPr>
        <w:shd w:val="clea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3E1E19B9">
      <w:pPr>
        <w:widowControl/>
        <w:shd w:val="clea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DE119C9">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63BA07D">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904F11B">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B6F7C66">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E580229">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317A9643">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64E61611">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FCEA8C4">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A3C0191">
      <w:pPr>
        <w:shd w:val="clea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5E987C81">
      <w:pPr>
        <w:shd w:val="clea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309DBB15">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1916149">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D45605E">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4E4ADF84">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97DF56C">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F34479B">
      <w:pPr>
        <w:shd w:val="clea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02D9EE">
      <w:pPr>
        <w:shd w:val="clea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890F8D7">
      <w:pPr>
        <w:shd w:val="clea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EA4FCAA">
      <w:pPr>
        <w:shd w:val="clea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6B61908">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9C490C1">
      <w:pPr>
        <w:shd w:val="clear"/>
        <w:autoSpaceDE w:val="0"/>
        <w:autoSpaceDN w:val="0"/>
        <w:jc w:val="center"/>
        <w:rPr>
          <w:rFonts w:ascii="仿宋" w:hAnsi="仿宋" w:eastAsia="仿宋" w:cs="仿宋"/>
          <w:b/>
          <w:color w:val="auto"/>
          <w:spacing w:val="6"/>
          <w:sz w:val="32"/>
          <w:szCs w:val="32"/>
          <w:highlight w:val="none"/>
        </w:rPr>
      </w:pPr>
    </w:p>
    <w:p w14:paraId="2C749095">
      <w:pPr>
        <w:shd w:val="clear"/>
        <w:autoSpaceDE w:val="0"/>
        <w:autoSpaceDN w:val="0"/>
        <w:jc w:val="center"/>
        <w:rPr>
          <w:rFonts w:ascii="仿宋" w:hAnsi="仿宋" w:eastAsia="仿宋" w:cs="仿宋"/>
          <w:b/>
          <w:color w:val="auto"/>
          <w:spacing w:val="6"/>
          <w:sz w:val="32"/>
          <w:szCs w:val="32"/>
          <w:highlight w:val="none"/>
        </w:rPr>
      </w:pPr>
    </w:p>
    <w:p w14:paraId="0408833A">
      <w:pPr>
        <w:shd w:val="clear"/>
        <w:autoSpaceDE w:val="0"/>
        <w:autoSpaceDN w:val="0"/>
        <w:jc w:val="center"/>
        <w:rPr>
          <w:rFonts w:ascii="仿宋" w:hAnsi="仿宋" w:eastAsia="仿宋" w:cs="仿宋"/>
          <w:b/>
          <w:color w:val="auto"/>
          <w:spacing w:val="6"/>
          <w:sz w:val="32"/>
          <w:szCs w:val="32"/>
          <w:highlight w:val="none"/>
        </w:rPr>
      </w:pPr>
    </w:p>
    <w:p w14:paraId="35AAC535">
      <w:pPr>
        <w:shd w:val="clear"/>
        <w:autoSpaceDE w:val="0"/>
        <w:autoSpaceDN w:val="0"/>
        <w:jc w:val="center"/>
        <w:rPr>
          <w:rFonts w:ascii="仿宋" w:hAnsi="仿宋" w:eastAsia="仿宋" w:cs="仿宋"/>
          <w:b/>
          <w:color w:val="auto"/>
          <w:spacing w:val="6"/>
          <w:sz w:val="32"/>
          <w:szCs w:val="32"/>
          <w:highlight w:val="none"/>
        </w:rPr>
      </w:pPr>
    </w:p>
    <w:p w14:paraId="4C448B59">
      <w:pPr>
        <w:shd w:val="clear"/>
        <w:autoSpaceDE w:val="0"/>
        <w:autoSpaceDN w:val="0"/>
        <w:jc w:val="center"/>
        <w:rPr>
          <w:rFonts w:ascii="仿宋" w:hAnsi="仿宋" w:eastAsia="仿宋" w:cs="仿宋"/>
          <w:b/>
          <w:color w:val="auto"/>
          <w:spacing w:val="6"/>
          <w:sz w:val="32"/>
          <w:szCs w:val="32"/>
          <w:highlight w:val="none"/>
        </w:rPr>
      </w:pPr>
    </w:p>
    <w:p w14:paraId="2D9A0F16">
      <w:pPr>
        <w:shd w:val="clear"/>
        <w:autoSpaceDE w:val="0"/>
        <w:autoSpaceDN w:val="0"/>
        <w:jc w:val="center"/>
        <w:rPr>
          <w:rFonts w:ascii="仿宋" w:hAnsi="仿宋" w:eastAsia="仿宋" w:cs="仿宋"/>
          <w:b/>
          <w:color w:val="auto"/>
          <w:spacing w:val="6"/>
          <w:sz w:val="32"/>
          <w:szCs w:val="32"/>
          <w:highlight w:val="none"/>
        </w:rPr>
      </w:pPr>
    </w:p>
    <w:p w14:paraId="7E4666CE">
      <w:pPr>
        <w:shd w:val="clear"/>
        <w:autoSpaceDE w:val="0"/>
        <w:autoSpaceDN w:val="0"/>
        <w:jc w:val="center"/>
        <w:rPr>
          <w:rFonts w:ascii="仿宋" w:hAnsi="仿宋" w:eastAsia="仿宋" w:cs="仿宋"/>
          <w:b/>
          <w:color w:val="auto"/>
          <w:spacing w:val="6"/>
          <w:sz w:val="32"/>
          <w:szCs w:val="32"/>
          <w:highlight w:val="none"/>
        </w:rPr>
      </w:pPr>
    </w:p>
    <w:p w14:paraId="310AC369">
      <w:pPr>
        <w:shd w:val="clear"/>
        <w:autoSpaceDE w:val="0"/>
        <w:autoSpaceDN w:val="0"/>
        <w:jc w:val="center"/>
        <w:rPr>
          <w:rFonts w:ascii="仿宋" w:hAnsi="仿宋" w:eastAsia="仿宋" w:cs="仿宋"/>
          <w:b/>
          <w:color w:val="auto"/>
          <w:spacing w:val="6"/>
          <w:sz w:val="32"/>
          <w:szCs w:val="32"/>
          <w:highlight w:val="none"/>
        </w:rPr>
      </w:pPr>
    </w:p>
    <w:p w14:paraId="13471937">
      <w:pPr>
        <w:shd w:val="clear"/>
        <w:autoSpaceDE w:val="0"/>
        <w:autoSpaceDN w:val="0"/>
        <w:jc w:val="center"/>
        <w:rPr>
          <w:rFonts w:ascii="仿宋" w:hAnsi="仿宋" w:eastAsia="仿宋" w:cs="仿宋"/>
          <w:b/>
          <w:color w:val="auto"/>
          <w:spacing w:val="6"/>
          <w:sz w:val="32"/>
          <w:szCs w:val="32"/>
          <w:highlight w:val="none"/>
        </w:rPr>
      </w:pPr>
    </w:p>
    <w:p w14:paraId="13BD84A9">
      <w:pPr>
        <w:shd w:val="clear"/>
        <w:autoSpaceDE w:val="0"/>
        <w:autoSpaceDN w:val="0"/>
        <w:jc w:val="center"/>
        <w:rPr>
          <w:rFonts w:ascii="仿宋" w:hAnsi="仿宋" w:eastAsia="仿宋" w:cs="仿宋"/>
          <w:b/>
          <w:color w:val="auto"/>
          <w:spacing w:val="6"/>
          <w:sz w:val="32"/>
          <w:szCs w:val="32"/>
          <w:highlight w:val="none"/>
        </w:rPr>
      </w:pPr>
    </w:p>
    <w:p w14:paraId="63503716">
      <w:pPr>
        <w:shd w:val="clear"/>
        <w:autoSpaceDE w:val="0"/>
        <w:autoSpaceDN w:val="0"/>
        <w:jc w:val="center"/>
        <w:rPr>
          <w:rFonts w:ascii="仿宋" w:hAnsi="仿宋" w:eastAsia="仿宋" w:cs="仿宋"/>
          <w:b/>
          <w:color w:val="auto"/>
          <w:spacing w:val="6"/>
          <w:sz w:val="32"/>
          <w:szCs w:val="32"/>
          <w:highlight w:val="none"/>
        </w:rPr>
      </w:pPr>
    </w:p>
    <w:p w14:paraId="0DEBB771">
      <w:pPr>
        <w:shd w:val="clear"/>
        <w:autoSpaceDE w:val="0"/>
        <w:autoSpaceDN w:val="0"/>
        <w:jc w:val="center"/>
        <w:rPr>
          <w:rFonts w:ascii="仿宋" w:hAnsi="仿宋" w:eastAsia="仿宋" w:cs="仿宋"/>
          <w:b/>
          <w:color w:val="auto"/>
          <w:spacing w:val="6"/>
          <w:sz w:val="32"/>
          <w:szCs w:val="32"/>
          <w:highlight w:val="none"/>
        </w:rPr>
      </w:pPr>
    </w:p>
    <w:p w14:paraId="1BD819E5">
      <w:pPr>
        <w:shd w:val="clear"/>
        <w:autoSpaceDE w:val="0"/>
        <w:autoSpaceDN w:val="0"/>
        <w:jc w:val="center"/>
        <w:rPr>
          <w:rFonts w:ascii="仿宋" w:hAnsi="仿宋" w:eastAsia="仿宋" w:cs="仿宋"/>
          <w:b/>
          <w:color w:val="auto"/>
          <w:spacing w:val="6"/>
          <w:sz w:val="32"/>
          <w:szCs w:val="32"/>
          <w:highlight w:val="none"/>
        </w:rPr>
      </w:pPr>
    </w:p>
    <w:p w14:paraId="0C1BC9FA">
      <w:pPr>
        <w:shd w:val="clear"/>
        <w:autoSpaceDE w:val="0"/>
        <w:autoSpaceDN w:val="0"/>
        <w:jc w:val="center"/>
        <w:rPr>
          <w:rFonts w:ascii="仿宋" w:hAnsi="仿宋" w:eastAsia="仿宋" w:cs="仿宋"/>
          <w:b/>
          <w:color w:val="auto"/>
          <w:spacing w:val="6"/>
          <w:sz w:val="32"/>
          <w:szCs w:val="32"/>
          <w:highlight w:val="none"/>
        </w:rPr>
      </w:pPr>
    </w:p>
    <w:p w14:paraId="51B416BD">
      <w:pPr>
        <w:shd w:val="clear"/>
        <w:autoSpaceDE w:val="0"/>
        <w:autoSpaceDN w:val="0"/>
        <w:jc w:val="center"/>
        <w:rPr>
          <w:rFonts w:ascii="仿宋" w:hAnsi="仿宋" w:eastAsia="仿宋" w:cs="仿宋"/>
          <w:b/>
          <w:color w:val="auto"/>
          <w:spacing w:val="6"/>
          <w:sz w:val="32"/>
          <w:szCs w:val="32"/>
          <w:highlight w:val="none"/>
        </w:rPr>
      </w:pPr>
    </w:p>
    <w:p w14:paraId="62428892">
      <w:pPr>
        <w:shd w:val="clear"/>
        <w:autoSpaceDE w:val="0"/>
        <w:autoSpaceDN w:val="0"/>
        <w:jc w:val="center"/>
        <w:rPr>
          <w:rFonts w:ascii="仿宋" w:hAnsi="仿宋" w:eastAsia="仿宋" w:cs="仿宋"/>
          <w:b/>
          <w:color w:val="auto"/>
          <w:spacing w:val="6"/>
          <w:sz w:val="32"/>
          <w:szCs w:val="32"/>
          <w:highlight w:val="none"/>
        </w:rPr>
      </w:pPr>
    </w:p>
    <w:p w14:paraId="675FE70D">
      <w:pPr>
        <w:shd w:val="clear"/>
        <w:autoSpaceDE w:val="0"/>
        <w:autoSpaceDN w:val="0"/>
        <w:jc w:val="center"/>
        <w:rPr>
          <w:rFonts w:ascii="仿宋" w:hAnsi="仿宋" w:eastAsia="仿宋" w:cs="仿宋"/>
          <w:b/>
          <w:color w:val="auto"/>
          <w:spacing w:val="6"/>
          <w:sz w:val="32"/>
          <w:szCs w:val="32"/>
          <w:highlight w:val="none"/>
        </w:rPr>
      </w:pPr>
    </w:p>
    <w:p w14:paraId="3FCA2691">
      <w:pPr>
        <w:shd w:val="clear"/>
        <w:autoSpaceDE w:val="0"/>
        <w:autoSpaceDN w:val="0"/>
        <w:jc w:val="center"/>
        <w:rPr>
          <w:rFonts w:ascii="仿宋" w:hAnsi="仿宋" w:eastAsia="仿宋" w:cs="仿宋"/>
          <w:b/>
          <w:color w:val="auto"/>
          <w:spacing w:val="6"/>
          <w:sz w:val="32"/>
          <w:szCs w:val="32"/>
          <w:highlight w:val="none"/>
        </w:rPr>
      </w:pPr>
    </w:p>
    <w:p w14:paraId="38E8DB4C">
      <w:pPr>
        <w:shd w:val="clear"/>
        <w:autoSpaceDE w:val="0"/>
        <w:autoSpaceDN w:val="0"/>
        <w:jc w:val="center"/>
        <w:rPr>
          <w:rFonts w:ascii="仿宋" w:hAnsi="仿宋" w:eastAsia="仿宋" w:cs="仿宋"/>
          <w:b/>
          <w:color w:val="auto"/>
          <w:spacing w:val="6"/>
          <w:sz w:val="32"/>
          <w:szCs w:val="32"/>
          <w:highlight w:val="none"/>
        </w:rPr>
      </w:pPr>
    </w:p>
    <w:p w14:paraId="7D0E37BF">
      <w:pPr>
        <w:shd w:val="clear"/>
        <w:autoSpaceDE w:val="0"/>
        <w:autoSpaceDN w:val="0"/>
        <w:jc w:val="center"/>
        <w:rPr>
          <w:rFonts w:ascii="仿宋" w:hAnsi="仿宋" w:eastAsia="仿宋" w:cs="仿宋"/>
          <w:b/>
          <w:color w:val="auto"/>
          <w:spacing w:val="6"/>
          <w:sz w:val="32"/>
          <w:szCs w:val="32"/>
          <w:highlight w:val="none"/>
        </w:rPr>
      </w:pPr>
    </w:p>
    <w:p w14:paraId="3907989C">
      <w:pPr>
        <w:shd w:val="clear"/>
        <w:autoSpaceDE w:val="0"/>
        <w:autoSpaceDN w:val="0"/>
        <w:jc w:val="center"/>
        <w:rPr>
          <w:rFonts w:ascii="仿宋" w:hAnsi="仿宋" w:eastAsia="仿宋" w:cs="仿宋"/>
          <w:b/>
          <w:color w:val="auto"/>
          <w:spacing w:val="6"/>
          <w:sz w:val="32"/>
          <w:szCs w:val="32"/>
          <w:highlight w:val="none"/>
        </w:rPr>
      </w:pPr>
    </w:p>
    <w:p w14:paraId="7ED79511">
      <w:pPr>
        <w:shd w:val="clear"/>
        <w:autoSpaceDE w:val="0"/>
        <w:autoSpaceDN w:val="0"/>
        <w:jc w:val="center"/>
        <w:rPr>
          <w:rFonts w:ascii="仿宋" w:hAnsi="仿宋" w:eastAsia="仿宋" w:cs="仿宋"/>
          <w:b/>
          <w:color w:val="auto"/>
          <w:spacing w:val="6"/>
          <w:sz w:val="32"/>
          <w:szCs w:val="32"/>
          <w:highlight w:val="none"/>
        </w:rPr>
      </w:pPr>
    </w:p>
    <w:p w14:paraId="34B6C10A">
      <w:pPr>
        <w:shd w:val="clear"/>
        <w:autoSpaceDE w:val="0"/>
        <w:autoSpaceDN w:val="0"/>
        <w:jc w:val="center"/>
        <w:rPr>
          <w:rFonts w:ascii="仿宋" w:hAnsi="仿宋" w:eastAsia="仿宋" w:cs="仿宋"/>
          <w:b/>
          <w:color w:val="auto"/>
          <w:spacing w:val="6"/>
          <w:sz w:val="32"/>
          <w:szCs w:val="32"/>
          <w:highlight w:val="none"/>
        </w:rPr>
      </w:pPr>
    </w:p>
    <w:p w14:paraId="1C776C7C">
      <w:pPr>
        <w:shd w:val="clear"/>
        <w:snapToGrid w:val="0"/>
        <w:spacing w:line="360" w:lineRule="auto"/>
        <w:ind w:firstLine="3666" w:firstLineChars="1100"/>
        <w:rPr>
          <w:rFonts w:ascii="仿宋" w:hAnsi="仿宋" w:eastAsia="仿宋" w:cs="仿宋"/>
          <w:b/>
          <w:color w:val="auto"/>
          <w:spacing w:val="6"/>
          <w:sz w:val="32"/>
          <w:szCs w:val="32"/>
          <w:highlight w:val="none"/>
        </w:rPr>
      </w:pPr>
    </w:p>
    <w:p w14:paraId="37FF2800">
      <w:pPr>
        <w:widowControl/>
        <w:shd w:val="clear"/>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E3B9EF5">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0EBE8147">
      <w:pPr>
        <w:widowControl/>
        <w:shd w:val="clear"/>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0B76EBB">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C502129">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F365B0E">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68CD3FF">
      <w:pPr>
        <w:pStyle w:val="2"/>
        <w:shd w:val="clear"/>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C212601">
      <w:pPr>
        <w:shd w:val="clear"/>
        <w:spacing w:line="440" w:lineRule="exact"/>
        <w:rPr>
          <w:rFonts w:ascii="仿宋" w:hAnsi="仿宋" w:eastAsia="仿宋" w:cs="仿宋"/>
          <w:color w:val="auto"/>
          <w:highlight w:val="none"/>
        </w:rPr>
      </w:pPr>
    </w:p>
    <w:p w14:paraId="5460218E">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FAADABB">
      <w:pPr>
        <w:shd w:val="clea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5BCB590">
      <w:pPr>
        <w:shd w:val="clea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BF9B62C">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C49AB17">
      <w:pPr>
        <w:shd w:val="clear"/>
        <w:snapToGrid w:val="0"/>
        <w:spacing w:line="440" w:lineRule="exact"/>
        <w:ind w:firstLine="576"/>
        <w:rPr>
          <w:rFonts w:ascii="仿宋" w:hAnsi="仿宋" w:eastAsia="仿宋" w:cs="仿宋"/>
          <w:color w:val="auto"/>
          <w:highlight w:val="none"/>
          <w:u w:val="single"/>
        </w:rPr>
      </w:pPr>
    </w:p>
    <w:p w14:paraId="08DE046C">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1AE1F5D">
      <w:pPr>
        <w:shd w:val="clear"/>
        <w:snapToGrid w:val="0"/>
        <w:spacing w:line="440" w:lineRule="exact"/>
        <w:ind w:firstLine="576"/>
        <w:rPr>
          <w:rFonts w:ascii="仿宋" w:hAnsi="仿宋" w:eastAsia="仿宋" w:cs="仿宋"/>
          <w:color w:val="auto"/>
          <w:kern w:val="0"/>
          <w:sz w:val="24"/>
          <w:highlight w:val="none"/>
          <w:lang w:val="zh-CN"/>
        </w:rPr>
      </w:pPr>
    </w:p>
    <w:p w14:paraId="446BD816">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898517A">
      <w:pPr>
        <w:shd w:val="clear"/>
        <w:snapToGrid w:val="0"/>
        <w:spacing w:line="440" w:lineRule="exact"/>
        <w:ind w:firstLine="525" w:firstLineChars="250"/>
        <w:rPr>
          <w:rFonts w:ascii="仿宋" w:hAnsi="仿宋" w:eastAsia="仿宋" w:cs="仿宋"/>
          <w:color w:val="auto"/>
          <w:highlight w:val="none"/>
          <w:u w:val="single"/>
        </w:rPr>
      </w:pPr>
    </w:p>
    <w:p w14:paraId="0BD03687">
      <w:pPr>
        <w:shd w:val="clea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7227207">
      <w:pPr>
        <w:shd w:val="clear"/>
        <w:snapToGrid w:val="0"/>
        <w:spacing w:line="440" w:lineRule="exact"/>
        <w:ind w:firstLine="576"/>
        <w:rPr>
          <w:rFonts w:ascii="仿宋" w:hAnsi="仿宋" w:eastAsia="仿宋" w:cs="仿宋"/>
          <w:color w:val="auto"/>
          <w:kern w:val="0"/>
          <w:sz w:val="24"/>
          <w:highlight w:val="none"/>
          <w:lang w:val="zh-CN"/>
        </w:rPr>
      </w:pPr>
    </w:p>
    <w:p w14:paraId="6768F2AD">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2E4BB85">
      <w:pPr>
        <w:shd w:val="clear"/>
        <w:snapToGrid w:val="0"/>
        <w:spacing w:line="440" w:lineRule="exact"/>
        <w:ind w:firstLine="576"/>
        <w:rPr>
          <w:rFonts w:ascii="仿宋" w:hAnsi="仿宋" w:eastAsia="仿宋" w:cs="仿宋"/>
          <w:color w:val="auto"/>
          <w:kern w:val="0"/>
          <w:sz w:val="24"/>
          <w:highlight w:val="none"/>
          <w:lang w:val="zh-CN"/>
        </w:rPr>
      </w:pPr>
    </w:p>
    <w:p w14:paraId="37265ADF">
      <w:pPr>
        <w:shd w:val="clea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2C7E5E2">
      <w:pPr>
        <w:shd w:val="clea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14:paraId="3AEE329C">
      <w:pPr>
        <w:shd w:val="clea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314624B">
      <w:pPr>
        <w:shd w:val="clea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BFEC4">
      <w:pPr>
        <w:shd w:val="clea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FE9446E">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E68E7B">
      <w:pPr>
        <w:shd w:val="clear"/>
        <w:autoSpaceDE w:val="0"/>
        <w:autoSpaceDN w:val="0"/>
        <w:jc w:val="center"/>
        <w:rPr>
          <w:rFonts w:ascii="仿宋" w:hAnsi="仿宋" w:eastAsia="仿宋" w:cs="仿宋"/>
          <w:b/>
          <w:color w:val="auto"/>
          <w:spacing w:val="6"/>
          <w:sz w:val="32"/>
          <w:szCs w:val="32"/>
          <w:highlight w:val="none"/>
        </w:rPr>
      </w:pPr>
    </w:p>
    <w:p w14:paraId="6281DB3D">
      <w:pPr>
        <w:shd w:val="clear"/>
        <w:autoSpaceDE w:val="0"/>
        <w:autoSpaceDN w:val="0"/>
        <w:jc w:val="center"/>
        <w:rPr>
          <w:rFonts w:ascii="仿宋" w:hAnsi="仿宋" w:eastAsia="仿宋" w:cs="仿宋"/>
          <w:b/>
          <w:color w:val="auto"/>
          <w:spacing w:val="6"/>
          <w:sz w:val="32"/>
          <w:szCs w:val="32"/>
          <w:highlight w:val="none"/>
        </w:rPr>
      </w:pPr>
    </w:p>
    <w:p w14:paraId="53EEAFD1">
      <w:pPr>
        <w:shd w:val="clear"/>
        <w:autoSpaceDE w:val="0"/>
        <w:autoSpaceDN w:val="0"/>
        <w:jc w:val="center"/>
        <w:rPr>
          <w:rFonts w:ascii="仿宋" w:hAnsi="仿宋" w:eastAsia="仿宋" w:cs="仿宋"/>
          <w:b/>
          <w:color w:val="auto"/>
          <w:spacing w:val="6"/>
          <w:sz w:val="32"/>
          <w:szCs w:val="32"/>
          <w:highlight w:val="none"/>
        </w:rPr>
      </w:pPr>
    </w:p>
    <w:p w14:paraId="39A3A89D">
      <w:pPr>
        <w:pStyle w:val="80"/>
        <w:shd w:val="clear"/>
        <w:rPr>
          <w:rFonts w:ascii="仿宋" w:hAnsi="仿宋" w:eastAsia="仿宋" w:cs="仿宋"/>
          <w:b/>
          <w:color w:val="auto"/>
          <w:spacing w:val="6"/>
          <w:sz w:val="32"/>
          <w:szCs w:val="32"/>
          <w:highlight w:val="none"/>
        </w:rPr>
      </w:pPr>
    </w:p>
    <w:p w14:paraId="1C3BABF8">
      <w:pPr>
        <w:pStyle w:val="81"/>
        <w:shd w:val="clear"/>
        <w:rPr>
          <w:rFonts w:ascii="仿宋" w:hAnsi="仿宋" w:eastAsia="仿宋" w:cs="仿宋"/>
          <w:b/>
          <w:color w:val="auto"/>
          <w:spacing w:val="6"/>
          <w:sz w:val="32"/>
          <w:szCs w:val="32"/>
          <w:highlight w:val="none"/>
        </w:rPr>
      </w:pPr>
    </w:p>
    <w:p w14:paraId="37A9BDB7">
      <w:pPr>
        <w:shd w:val="clear"/>
        <w:rPr>
          <w:rFonts w:ascii="仿宋" w:hAnsi="仿宋" w:eastAsia="仿宋" w:cs="仿宋"/>
          <w:b/>
          <w:color w:val="auto"/>
          <w:spacing w:val="6"/>
          <w:sz w:val="32"/>
          <w:szCs w:val="32"/>
          <w:highlight w:val="none"/>
        </w:rPr>
      </w:pPr>
    </w:p>
    <w:p w14:paraId="365B187D">
      <w:pPr>
        <w:pStyle w:val="80"/>
        <w:shd w:val="clear"/>
        <w:rPr>
          <w:rFonts w:ascii="仿宋" w:hAnsi="仿宋" w:eastAsia="仿宋" w:cs="仿宋"/>
          <w:b/>
          <w:color w:val="auto"/>
          <w:spacing w:val="6"/>
          <w:sz w:val="32"/>
          <w:szCs w:val="32"/>
          <w:highlight w:val="none"/>
        </w:rPr>
      </w:pPr>
    </w:p>
    <w:p w14:paraId="41ED4C84">
      <w:pPr>
        <w:pStyle w:val="81"/>
        <w:shd w:val="clear"/>
        <w:rPr>
          <w:rFonts w:ascii="仿宋" w:hAnsi="仿宋" w:eastAsia="仿宋" w:cs="仿宋"/>
          <w:b/>
          <w:color w:val="auto"/>
          <w:spacing w:val="6"/>
          <w:sz w:val="32"/>
          <w:szCs w:val="32"/>
          <w:highlight w:val="none"/>
        </w:rPr>
      </w:pPr>
    </w:p>
    <w:p w14:paraId="2AD2CBCB">
      <w:pPr>
        <w:shd w:val="clear"/>
        <w:rPr>
          <w:rFonts w:ascii="仿宋" w:hAnsi="仿宋" w:eastAsia="仿宋" w:cs="仿宋"/>
          <w:b/>
          <w:color w:val="auto"/>
          <w:spacing w:val="6"/>
          <w:sz w:val="32"/>
          <w:szCs w:val="32"/>
          <w:highlight w:val="none"/>
        </w:rPr>
      </w:pPr>
    </w:p>
    <w:p w14:paraId="49030969">
      <w:pPr>
        <w:pStyle w:val="80"/>
        <w:shd w:val="clear"/>
        <w:rPr>
          <w:rFonts w:ascii="仿宋" w:hAnsi="仿宋" w:eastAsia="仿宋" w:cs="仿宋"/>
          <w:b/>
          <w:color w:val="auto"/>
          <w:spacing w:val="6"/>
          <w:sz w:val="32"/>
          <w:szCs w:val="32"/>
          <w:highlight w:val="none"/>
        </w:rPr>
      </w:pPr>
    </w:p>
    <w:p w14:paraId="73F9E32D">
      <w:pPr>
        <w:pStyle w:val="81"/>
        <w:shd w:val="clear"/>
        <w:rPr>
          <w:rFonts w:ascii="仿宋" w:hAnsi="仿宋" w:eastAsia="仿宋" w:cs="仿宋"/>
          <w:b/>
          <w:color w:val="auto"/>
          <w:spacing w:val="6"/>
          <w:sz w:val="32"/>
          <w:szCs w:val="32"/>
          <w:highlight w:val="none"/>
        </w:rPr>
      </w:pPr>
    </w:p>
    <w:p w14:paraId="1DBC865F">
      <w:pPr>
        <w:shd w:val="clear"/>
        <w:rPr>
          <w:rFonts w:ascii="仿宋" w:hAnsi="仿宋" w:eastAsia="仿宋" w:cs="仿宋"/>
          <w:b/>
          <w:color w:val="auto"/>
          <w:spacing w:val="6"/>
          <w:sz w:val="32"/>
          <w:szCs w:val="32"/>
          <w:highlight w:val="none"/>
        </w:rPr>
      </w:pPr>
    </w:p>
    <w:p w14:paraId="6DC8A050">
      <w:pPr>
        <w:pStyle w:val="80"/>
        <w:shd w:val="clear"/>
        <w:rPr>
          <w:rFonts w:ascii="仿宋" w:hAnsi="仿宋" w:eastAsia="仿宋" w:cs="仿宋"/>
          <w:b/>
          <w:color w:val="auto"/>
          <w:spacing w:val="6"/>
          <w:sz w:val="32"/>
          <w:szCs w:val="32"/>
          <w:highlight w:val="none"/>
        </w:rPr>
      </w:pPr>
    </w:p>
    <w:p w14:paraId="3F2CAD80">
      <w:pPr>
        <w:pStyle w:val="81"/>
        <w:shd w:val="clear"/>
        <w:rPr>
          <w:rFonts w:ascii="仿宋" w:hAnsi="仿宋" w:eastAsia="仿宋" w:cs="仿宋"/>
          <w:b/>
          <w:color w:val="auto"/>
          <w:spacing w:val="6"/>
          <w:sz w:val="32"/>
          <w:szCs w:val="32"/>
          <w:highlight w:val="none"/>
        </w:rPr>
      </w:pPr>
    </w:p>
    <w:p w14:paraId="31C9C505">
      <w:pPr>
        <w:shd w:val="clear"/>
        <w:rPr>
          <w:rFonts w:ascii="仿宋" w:hAnsi="仿宋" w:eastAsia="仿宋" w:cs="仿宋"/>
          <w:b/>
          <w:color w:val="auto"/>
          <w:spacing w:val="6"/>
          <w:sz w:val="32"/>
          <w:szCs w:val="32"/>
          <w:highlight w:val="none"/>
        </w:rPr>
      </w:pPr>
    </w:p>
    <w:p w14:paraId="11F372AC">
      <w:pPr>
        <w:pStyle w:val="80"/>
        <w:shd w:val="clear"/>
        <w:rPr>
          <w:rFonts w:ascii="仿宋" w:hAnsi="仿宋" w:eastAsia="仿宋" w:cs="仿宋"/>
          <w:b/>
          <w:color w:val="auto"/>
          <w:spacing w:val="6"/>
          <w:sz w:val="32"/>
          <w:szCs w:val="32"/>
          <w:highlight w:val="none"/>
        </w:rPr>
      </w:pPr>
    </w:p>
    <w:p w14:paraId="74E8B36B">
      <w:pPr>
        <w:pStyle w:val="81"/>
        <w:shd w:val="clear"/>
        <w:rPr>
          <w:rFonts w:ascii="仿宋" w:hAnsi="仿宋" w:eastAsia="仿宋" w:cs="仿宋"/>
          <w:b/>
          <w:color w:val="auto"/>
          <w:spacing w:val="6"/>
          <w:sz w:val="32"/>
          <w:szCs w:val="32"/>
          <w:highlight w:val="none"/>
        </w:rPr>
      </w:pPr>
    </w:p>
    <w:p w14:paraId="190AF771">
      <w:pPr>
        <w:shd w:val="clear"/>
        <w:rPr>
          <w:rFonts w:ascii="仿宋" w:hAnsi="仿宋" w:eastAsia="仿宋" w:cs="仿宋"/>
          <w:b/>
          <w:color w:val="auto"/>
          <w:spacing w:val="6"/>
          <w:sz w:val="32"/>
          <w:szCs w:val="32"/>
          <w:highlight w:val="none"/>
        </w:rPr>
      </w:pPr>
    </w:p>
    <w:p w14:paraId="56F958BF">
      <w:pPr>
        <w:pStyle w:val="80"/>
        <w:shd w:val="clear"/>
        <w:rPr>
          <w:rFonts w:ascii="仿宋" w:hAnsi="仿宋" w:eastAsia="仿宋" w:cs="仿宋"/>
          <w:b/>
          <w:color w:val="auto"/>
          <w:spacing w:val="6"/>
          <w:sz w:val="32"/>
          <w:szCs w:val="32"/>
          <w:highlight w:val="none"/>
        </w:rPr>
      </w:pPr>
    </w:p>
    <w:p w14:paraId="22D6BDAF">
      <w:pPr>
        <w:pStyle w:val="81"/>
        <w:shd w:val="clear"/>
        <w:rPr>
          <w:rFonts w:ascii="仿宋" w:hAnsi="仿宋" w:eastAsia="仿宋" w:cs="仿宋"/>
          <w:b/>
          <w:color w:val="auto"/>
          <w:spacing w:val="6"/>
          <w:sz w:val="32"/>
          <w:szCs w:val="32"/>
          <w:highlight w:val="none"/>
        </w:rPr>
      </w:pPr>
    </w:p>
    <w:p w14:paraId="2CBF5FA9">
      <w:pPr>
        <w:shd w:val="clear"/>
        <w:rPr>
          <w:rFonts w:ascii="仿宋" w:hAnsi="仿宋" w:eastAsia="仿宋" w:cs="仿宋"/>
          <w:b/>
          <w:color w:val="auto"/>
          <w:spacing w:val="6"/>
          <w:sz w:val="32"/>
          <w:szCs w:val="32"/>
          <w:highlight w:val="none"/>
        </w:rPr>
      </w:pPr>
    </w:p>
    <w:p w14:paraId="24934C0A">
      <w:pPr>
        <w:pStyle w:val="80"/>
        <w:shd w:val="clear"/>
        <w:rPr>
          <w:color w:val="auto"/>
          <w:highlight w:val="none"/>
        </w:rPr>
      </w:pPr>
    </w:p>
    <w:p w14:paraId="5A2D0E85">
      <w:pPr>
        <w:shd w:val="clear"/>
        <w:autoSpaceDE w:val="0"/>
        <w:autoSpaceDN w:val="0"/>
        <w:jc w:val="center"/>
        <w:rPr>
          <w:rFonts w:ascii="仿宋" w:hAnsi="仿宋" w:eastAsia="仿宋" w:cs="仿宋"/>
          <w:b/>
          <w:color w:val="auto"/>
          <w:spacing w:val="6"/>
          <w:sz w:val="32"/>
          <w:szCs w:val="32"/>
          <w:highlight w:val="none"/>
        </w:rPr>
      </w:pPr>
    </w:p>
    <w:p w14:paraId="63FF2D2C">
      <w:pPr>
        <w:shd w:val="clear"/>
        <w:autoSpaceDE w:val="0"/>
        <w:autoSpaceDN w:val="0"/>
        <w:jc w:val="center"/>
        <w:rPr>
          <w:rFonts w:ascii="仿宋" w:hAnsi="仿宋" w:eastAsia="仿宋" w:cs="仿宋"/>
          <w:b/>
          <w:color w:val="auto"/>
          <w:spacing w:val="6"/>
          <w:sz w:val="32"/>
          <w:szCs w:val="32"/>
          <w:highlight w:val="none"/>
        </w:rPr>
      </w:pPr>
    </w:p>
    <w:p w14:paraId="2C4E028D">
      <w:pPr>
        <w:shd w:val="clear"/>
        <w:autoSpaceDE w:val="0"/>
        <w:autoSpaceDN w:val="0"/>
        <w:jc w:val="center"/>
        <w:rPr>
          <w:rFonts w:ascii="仿宋" w:hAnsi="仿宋" w:eastAsia="仿宋" w:cs="仿宋"/>
          <w:b/>
          <w:color w:val="auto"/>
          <w:spacing w:val="6"/>
          <w:sz w:val="32"/>
          <w:szCs w:val="32"/>
          <w:highlight w:val="none"/>
        </w:rPr>
      </w:pPr>
    </w:p>
    <w:p w14:paraId="4BE24A17">
      <w:pPr>
        <w:shd w:val="clear"/>
        <w:autoSpaceDE w:val="0"/>
        <w:autoSpaceDN w:val="0"/>
        <w:jc w:val="center"/>
        <w:rPr>
          <w:rFonts w:ascii="仿宋" w:hAnsi="仿宋" w:eastAsia="仿宋" w:cs="仿宋"/>
          <w:b/>
          <w:color w:val="auto"/>
          <w:spacing w:val="6"/>
          <w:sz w:val="32"/>
          <w:szCs w:val="32"/>
          <w:highlight w:val="none"/>
        </w:rPr>
      </w:pPr>
    </w:p>
    <w:p w14:paraId="03E634F0">
      <w:pPr>
        <w:shd w:val="clear"/>
        <w:spacing w:line="360" w:lineRule="auto"/>
        <w:jc w:val="center"/>
        <w:rPr>
          <w:rFonts w:ascii="仿宋" w:hAnsi="仿宋" w:eastAsia="仿宋" w:cs="仿宋"/>
          <w:b/>
          <w:color w:val="auto"/>
          <w:spacing w:val="6"/>
          <w:sz w:val="32"/>
          <w:szCs w:val="32"/>
          <w:highlight w:val="none"/>
        </w:rPr>
      </w:pPr>
    </w:p>
    <w:p w14:paraId="7855D0EE">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3182EA49">
      <w:pPr>
        <w:shd w:val="clear"/>
        <w:spacing w:line="360" w:lineRule="auto"/>
        <w:rPr>
          <w:rFonts w:ascii="仿宋" w:hAnsi="仿宋" w:eastAsia="仿宋" w:cs="仿宋"/>
          <w:b/>
          <w:color w:val="auto"/>
          <w:spacing w:val="6"/>
          <w:sz w:val="30"/>
          <w:szCs w:val="30"/>
          <w:highlight w:val="none"/>
        </w:rPr>
      </w:pPr>
    </w:p>
    <w:p w14:paraId="7C64EDD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1A1EA2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49595E7">
      <w:pPr>
        <w:shd w:val="clear"/>
        <w:spacing w:line="360" w:lineRule="auto"/>
        <w:ind w:firstLine="480" w:firstLineChars="200"/>
        <w:rPr>
          <w:rFonts w:ascii="仿宋" w:hAnsi="仿宋" w:eastAsia="仿宋" w:cs="仿宋"/>
          <w:color w:val="auto"/>
          <w:sz w:val="24"/>
          <w:highlight w:val="none"/>
        </w:rPr>
      </w:pPr>
    </w:p>
    <w:p w14:paraId="7B812C01">
      <w:pPr>
        <w:shd w:val="clear"/>
        <w:spacing w:line="360" w:lineRule="auto"/>
        <w:ind w:firstLine="480" w:firstLineChars="200"/>
        <w:rPr>
          <w:rFonts w:ascii="仿宋" w:hAnsi="仿宋" w:eastAsia="仿宋" w:cs="仿宋"/>
          <w:color w:val="auto"/>
          <w:sz w:val="24"/>
          <w:highlight w:val="none"/>
        </w:rPr>
      </w:pPr>
    </w:p>
    <w:p w14:paraId="38B96E0E">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2150E6A">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5D274E">
      <w:pPr>
        <w:shd w:val="clear"/>
        <w:autoSpaceDE w:val="0"/>
        <w:autoSpaceDN w:val="0"/>
        <w:jc w:val="center"/>
        <w:rPr>
          <w:rFonts w:ascii="仿宋" w:hAnsi="仿宋" w:eastAsia="仿宋" w:cs="仿宋"/>
          <w:b/>
          <w:color w:val="auto"/>
          <w:spacing w:val="6"/>
          <w:sz w:val="32"/>
          <w:szCs w:val="32"/>
          <w:highlight w:val="none"/>
        </w:rPr>
      </w:pPr>
    </w:p>
    <w:p w14:paraId="3278C2D8">
      <w:pPr>
        <w:shd w:val="clear"/>
        <w:autoSpaceDE w:val="0"/>
        <w:autoSpaceDN w:val="0"/>
        <w:jc w:val="center"/>
        <w:rPr>
          <w:rFonts w:ascii="仿宋" w:hAnsi="仿宋" w:eastAsia="仿宋" w:cs="仿宋"/>
          <w:b/>
          <w:color w:val="auto"/>
          <w:spacing w:val="6"/>
          <w:sz w:val="32"/>
          <w:szCs w:val="32"/>
          <w:highlight w:val="none"/>
        </w:rPr>
      </w:pPr>
    </w:p>
    <w:p w14:paraId="33396DD4">
      <w:pPr>
        <w:shd w:val="clear"/>
        <w:autoSpaceDE w:val="0"/>
        <w:autoSpaceDN w:val="0"/>
        <w:jc w:val="center"/>
        <w:rPr>
          <w:rFonts w:ascii="仿宋" w:hAnsi="仿宋" w:eastAsia="仿宋" w:cs="仿宋"/>
          <w:b/>
          <w:color w:val="auto"/>
          <w:spacing w:val="6"/>
          <w:sz w:val="32"/>
          <w:szCs w:val="32"/>
          <w:highlight w:val="none"/>
        </w:rPr>
      </w:pPr>
    </w:p>
    <w:p w14:paraId="2936626E">
      <w:pPr>
        <w:shd w:val="clear"/>
        <w:autoSpaceDE w:val="0"/>
        <w:autoSpaceDN w:val="0"/>
        <w:jc w:val="center"/>
        <w:rPr>
          <w:rFonts w:ascii="仿宋" w:hAnsi="仿宋" w:eastAsia="仿宋" w:cs="仿宋"/>
          <w:b/>
          <w:color w:val="auto"/>
          <w:spacing w:val="6"/>
          <w:sz w:val="32"/>
          <w:szCs w:val="32"/>
          <w:highlight w:val="none"/>
        </w:rPr>
      </w:pPr>
    </w:p>
    <w:p w14:paraId="2EAFEEB5">
      <w:pPr>
        <w:shd w:val="clear"/>
        <w:autoSpaceDE w:val="0"/>
        <w:autoSpaceDN w:val="0"/>
        <w:jc w:val="center"/>
        <w:rPr>
          <w:rFonts w:ascii="仿宋" w:hAnsi="仿宋" w:eastAsia="仿宋" w:cs="仿宋"/>
          <w:b/>
          <w:color w:val="auto"/>
          <w:spacing w:val="6"/>
          <w:sz w:val="32"/>
          <w:szCs w:val="32"/>
          <w:highlight w:val="none"/>
        </w:rPr>
      </w:pPr>
    </w:p>
    <w:p w14:paraId="3A124089">
      <w:pPr>
        <w:shd w:val="clear"/>
        <w:autoSpaceDE w:val="0"/>
        <w:autoSpaceDN w:val="0"/>
        <w:jc w:val="center"/>
        <w:rPr>
          <w:rFonts w:ascii="仿宋" w:hAnsi="仿宋" w:eastAsia="仿宋" w:cs="仿宋"/>
          <w:b/>
          <w:color w:val="auto"/>
          <w:spacing w:val="6"/>
          <w:sz w:val="32"/>
          <w:szCs w:val="32"/>
          <w:highlight w:val="none"/>
        </w:rPr>
      </w:pPr>
    </w:p>
    <w:p w14:paraId="76F6FC50">
      <w:pPr>
        <w:shd w:val="clear"/>
        <w:autoSpaceDE w:val="0"/>
        <w:autoSpaceDN w:val="0"/>
        <w:jc w:val="center"/>
        <w:rPr>
          <w:rFonts w:ascii="仿宋" w:hAnsi="仿宋" w:eastAsia="仿宋" w:cs="仿宋"/>
          <w:b/>
          <w:color w:val="auto"/>
          <w:spacing w:val="6"/>
          <w:sz w:val="32"/>
          <w:szCs w:val="32"/>
          <w:highlight w:val="none"/>
        </w:rPr>
      </w:pPr>
    </w:p>
    <w:p w14:paraId="72A72642">
      <w:pPr>
        <w:shd w:val="clear"/>
        <w:autoSpaceDE w:val="0"/>
        <w:autoSpaceDN w:val="0"/>
        <w:jc w:val="center"/>
        <w:rPr>
          <w:rFonts w:ascii="仿宋" w:hAnsi="仿宋" w:eastAsia="仿宋" w:cs="仿宋"/>
          <w:b/>
          <w:color w:val="auto"/>
          <w:spacing w:val="6"/>
          <w:sz w:val="32"/>
          <w:szCs w:val="32"/>
          <w:highlight w:val="none"/>
        </w:rPr>
      </w:pPr>
    </w:p>
    <w:p w14:paraId="305142EE">
      <w:pPr>
        <w:shd w:val="clear"/>
        <w:autoSpaceDE w:val="0"/>
        <w:autoSpaceDN w:val="0"/>
        <w:jc w:val="center"/>
        <w:rPr>
          <w:rFonts w:ascii="仿宋" w:hAnsi="仿宋" w:eastAsia="仿宋" w:cs="仿宋"/>
          <w:b/>
          <w:color w:val="auto"/>
          <w:spacing w:val="6"/>
          <w:sz w:val="32"/>
          <w:szCs w:val="32"/>
          <w:highlight w:val="none"/>
        </w:rPr>
      </w:pPr>
    </w:p>
    <w:p w14:paraId="211B7EC7">
      <w:pPr>
        <w:shd w:val="clear"/>
        <w:autoSpaceDE w:val="0"/>
        <w:autoSpaceDN w:val="0"/>
        <w:jc w:val="center"/>
        <w:rPr>
          <w:rFonts w:ascii="仿宋" w:hAnsi="仿宋" w:eastAsia="仿宋" w:cs="仿宋"/>
          <w:b/>
          <w:color w:val="auto"/>
          <w:spacing w:val="6"/>
          <w:sz w:val="32"/>
          <w:szCs w:val="32"/>
          <w:highlight w:val="none"/>
        </w:rPr>
      </w:pPr>
    </w:p>
    <w:p w14:paraId="47942C22">
      <w:pPr>
        <w:shd w:val="clear"/>
        <w:autoSpaceDE w:val="0"/>
        <w:autoSpaceDN w:val="0"/>
        <w:jc w:val="center"/>
        <w:rPr>
          <w:rFonts w:ascii="仿宋" w:hAnsi="仿宋" w:eastAsia="仿宋" w:cs="仿宋"/>
          <w:b/>
          <w:color w:val="auto"/>
          <w:spacing w:val="6"/>
          <w:sz w:val="32"/>
          <w:szCs w:val="32"/>
          <w:highlight w:val="none"/>
        </w:rPr>
      </w:pPr>
    </w:p>
    <w:p w14:paraId="0BF77BEC">
      <w:pPr>
        <w:shd w:val="clear"/>
        <w:autoSpaceDE w:val="0"/>
        <w:autoSpaceDN w:val="0"/>
        <w:jc w:val="center"/>
        <w:rPr>
          <w:rFonts w:ascii="仿宋" w:hAnsi="仿宋" w:eastAsia="仿宋" w:cs="仿宋"/>
          <w:b/>
          <w:color w:val="auto"/>
          <w:spacing w:val="6"/>
          <w:sz w:val="32"/>
          <w:szCs w:val="32"/>
          <w:highlight w:val="none"/>
        </w:rPr>
      </w:pPr>
    </w:p>
    <w:p w14:paraId="432E4C3F">
      <w:pPr>
        <w:shd w:val="clear"/>
        <w:autoSpaceDE w:val="0"/>
        <w:autoSpaceDN w:val="0"/>
        <w:jc w:val="center"/>
        <w:rPr>
          <w:rFonts w:ascii="仿宋" w:hAnsi="仿宋" w:eastAsia="仿宋" w:cs="仿宋"/>
          <w:b/>
          <w:color w:val="auto"/>
          <w:spacing w:val="6"/>
          <w:sz w:val="32"/>
          <w:szCs w:val="32"/>
          <w:highlight w:val="none"/>
        </w:rPr>
      </w:pPr>
    </w:p>
    <w:p w14:paraId="2B1FFDA1">
      <w:pPr>
        <w:shd w:val="clear"/>
        <w:autoSpaceDE w:val="0"/>
        <w:autoSpaceDN w:val="0"/>
        <w:jc w:val="center"/>
        <w:rPr>
          <w:rFonts w:ascii="仿宋" w:hAnsi="仿宋" w:eastAsia="仿宋" w:cs="仿宋"/>
          <w:b/>
          <w:color w:val="auto"/>
          <w:spacing w:val="6"/>
          <w:sz w:val="32"/>
          <w:szCs w:val="32"/>
          <w:highlight w:val="none"/>
        </w:rPr>
      </w:pPr>
    </w:p>
    <w:p w14:paraId="10AF2EE9">
      <w:pPr>
        <w:shd w:val="clear"/>
        <w:autoSpaceDE w:val="0"/>
        <w:autoSpaceDN w:val="0"/>
        <w:jc w:val="center"/>
        <w:rPr>
          <w:rFonts w:ascii="仿宋" w:hAnsi="仿宋" w:eastAsia="仿宋" w:cs="仿宋"/>
          <w:b/>
          <w:color w:val="auto"/>
          <w:spacing w:val="6"/>
          <w:sz w:val="32"/>
          <w:szCs w:val="32"/>
          <w:highlight w:val="none"/>
        </w:rPr>
      </w:pPr>
    </w:p>
    <w:p w14:paraId="117DAB4D">
      <w:pPr>
        <w:pStyle w:val="23"/>
        <w:shd w:val="clear"/>
        <w:rPr>
          <w:rFonts w:ascii="仿宋" w:hAnsi="仿宋" w:eastAsia="仿宋" w:cs="仿宋"/>
          <w:color w:val="auto"/>
          <w:highlight w:val="none"/>
        </w:rPr>
      </w:pPr>
    </w:p>
    <w:p w14:paraId="01100AF3">
      <w:pPr>
        <w:shd w:val="clear"/>
        <w:snapToGrid w:val="0"/>
        <w:spacing w:line="360" w:lineRule="auto"/>
        <w:rPr>
          <w:rFonts w:ascii="仿宋" w:hAnsi="仿宋" w:eastAsia="仿宋" w:cs="仿宋"/>
          <w:b/>
          <w:color w:val="auto"/>
          <w:kern w:val="0"/>
          <w:sz w:val="32"/>
          <w:szCs w:val="32"/>
          <w:highlight w:val="none"/>
        </w:rPr>
      </w:pPr>
    </w:p>
    <w:p w14:paraId="1C36111B">
      <w:pPr>
        <w:shd w:val="clear"/>
        <w:snapToGrid w:val="0"/>
        <w:spacing w:line="360" w:lineRule="auto"/>
        <w:rPr>
          <w:rFonts w:ascii="仿宋" w:hAnsi="仿宋" w:eastAsia="仿宋" w:cs="仿宋"/>
          <w:b/>
          <w:color w:val="auto"/>
          <w:kern w:val="0"/>
          <w:sz w:val="32"/>
          <w:szCs w:val="32"/>
          <w:highlight w:val="none"/>
        </w:rPr>
      </w:pPr>
    </w:p>
    <w:p w14:paraId="3339D3E2">
      <w:pPr>
        <w:shd w:val="clear"/>
        <w:snapToGrid w:val="0"/>
        <w:spacing w:line="360" w:lineRule="auto"/>
        <w:rPr>
          <w:rFonts w:ascii="仿宋" w:hAnsi="仿宋" w:eastAsia="仿宋" w:cs="仿宋"/>
          <w:b/>
          <w:color w:val="auto"/>
          <w:kern w:val="0"/>
          <w:sz w:val="32"/>
          <w:szCs w:val="32"/>
          <w:highlight w:val="none"/>
        </w:rPr>
      </w:pPr>
    </w:p>
    <w:p w14:paraId="170AE900">
      <w:pPr>
        <w:shd w:val="clea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66488107">
      <w:pPr>
        <w:shd w:val="clear"/>
        <w:spacing w:line="360" w:lineRule="auto"/>
        <w:jc w:val="center"/>
        <w:rPr>
          <w:rFonts w:ascii="仿宋" w:hAnsi="仿宋" w:eastAsia="仿宋" w:cs="仿宋"/>
          <w:color w:val="auto"/>
          <w:sz w:val="24"/>
          <w:highlight w:val="none"/>
          <w:u w:val="single"/>
        </w:rPr>
      </w:pPr>
    </w:p>
    <w:p w14:paraId="3491B3BF">
      <w:pPr>
        <w:shd w:val="clea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6BB2190">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EA80A99">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3DCFCAD">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F4571F6">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BAC3E1E">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E6F8506">
      <w:pPr>
        <w:shd w:val="clea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6F8AE8C">
      <w:pPr>
        <w:shd w:val="clea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A259F5A">
      <w:pPr>
        <w:shd w:val="clea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AC3D4B9">
      <w:pPr>
        <w:shd w:val="clea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8884731">
      <w:pPr>
        <w:shd w:val="clear"/>
        <w:spacing w:line="360" w:lineRule="auto"/>
        <w:ind w:right="420"/>
        <w:rPr>
          <w:rFonts w:ascii="仿宋" w:hAnsi="仿宋" w:eastAsia="仿宋" w:cs="仿宋"/>
          <w:color w:val="auto"/>
          <w:sz w:val="24"/>
          <w:highlight w:val="none"/>
        </w:rPr>
      </w:pPr>
    </w:p>
    <w:p w14:paraId="4E4D31AA">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8C1CD84">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0880396">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D387B8">
      <w:pPr>
        <w:pStyle w:val="2"/>
        <w:shd w:val="clear"/>
        <w:rPr>
          <w:rFonts w:ascii="仿宋" w:eastAsia="仿宋" w:cs="仿宋"/>
          <w:color w:val="auto"/>
          <w:highlight w:val="none"/>
          <w:lang w:val="en-US"/>
        </w:rPr>
      </w:pPr>
    </w:p>
    <w:p w14:paraId="3F0A8C35">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8331AB3">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6E760C1">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223B27">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C53D95B">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6B22374">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D9A314C">
      <w:pPr>
        <w:pStyle w:val="23"/>
        <w:shd w:val="clear"/>
        <w:rPr>
          <w:color w:val="auto"/>
          <w:highlight w:val="none"/>
          <w:lang w:val="en-US"/>
        </w:rPr>
      </w:pPr>
    </w:p>
    <w:p w14:paraId="7686E197">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5C4D8F8">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525552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43FEA7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6B243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E1ED8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33ED6A3">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CEDA4E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E86358F">
      <w:pPr>
        <w:widowControl/>
        <w:shd w:val="clear"/>
        <w:jc w:val="left"/>
        <w:rPr>
          <w:rFonts w:ascii="仿宋" w:hAnsi="仿宋" w:eastAsia="仿宋" w:cs="仿宋"/>
          <w:color w:val="auto"/>
          <w:kern w:val="0"/>
          <w:sz w:val="24"/>
          <w:highlight w:val="none"/>
        </w:rPr>
      </w:pPr>
    </w:p>
    <w:p w14:paraId="7EC547DB">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7556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74F4A9F">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15120C2">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CFF9F1C">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EC9AA7C">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CDE4D4A">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CA04056">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22C3E3E">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24CE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2F25AF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7588C8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6EE5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729BC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08D256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A77BDA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EA27C8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7732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FA544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72496D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FCD3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0E026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A5229C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CB8860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1F6572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F26B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D4AA2">
            <w:pPr>
              <w:widowControl/>
              <w:shd w:val="clear"/>
              <w:jc w:val="left"/>
              <w:rPr>
                <w:rFonts w:ascii="仿宋" w:hAnsi="仿宋" w:eastAsia="仿宋" w:cs="仿宋"/>
                <w:color w:val="auto"/>
                <w:kern w:val="0"/>
                <w:sz w:val="24"/>
                <w:highlight w:val="none"/>
              </w:rPr>
            </w:pPr>
          </w:p>
        </w:tc>
        <w:tc>
          <w:tcPr>
            <w:tcW w:w="1560" w:type="dxa"/>
            <w:vAlign w:val="center"/>
          </w:tcPr>
          <w:p w14:paraId="618D70F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5EFD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19093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18DA7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D1112A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39CC64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AC45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A0C6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B393B1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ECD14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C00A7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098AE5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4E3258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112FFB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95CC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0906E2">
            <w:pPr>
              <w:widowControl/>
              <w:shd w:val="clear"/>
              <w:jc w:val="left"/>
              <w:rPr>
                <w:rFonts w:ascii="仿宋" w:hAnsi="仿宋" w:eastAsia="仿宋" w:cs="仿宋"/>
                <w:color w:val="auto"/>
                <w:kern w:val="0"/>
                <w:sz w:val="24"/>
                <w:highlight w:val="none"/>
              </w:rPr>
            </w:pPr>
          </w:p>
        </w:tc>
        <w:tc>
          <w:tcPr>
            <w:tcW w:w="1560" w:type="dxa"/>
            <w:vAlign w:val="center"/>
          </w:tcPr>
          <w:p w14:paraId="4FF7DD0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88CA70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9782C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8E7D67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80C31A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9161D8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D879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FC543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DA0938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3885C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0C3FA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F6871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C16905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71431F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820B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98059">
            <w:pPr>
              <w:widowControl/>
              <w:shd w:val="clear"/>
              <w:jc w:val="left"/>
              <w:rPr>
                <w:rFonts w:ascii="仿宋" w:hAnsi="仿宋" w:eastAsia="仿宋" w:cs="仿宋"/>
                <w:color w:val="auto"/>
                <w:kern w:val="0"/>
                <w:sz w:val="24"/>
                <w:highlight w:val="none"/>
              </w:rPr>
            </w:pPr>
          </w:p>
        </w:tc>
        <w:tc>
          <w:tcPr>
            <w:tcW w:w="1560" w:type="dxa"/>
            <w:vAlign w:val="center"/>
          </w:tcPr>
          <w:p w14:paraId="0CBB313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D0F02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5CCEF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60811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EA0534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8AD41D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14AA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1DE39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5DDB38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96DE5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FA696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2041D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8E299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64716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F49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91E59A">
            <w:pPr>
              <w:widowControl/>
              <w:shd w:val="clear"/>
              <w:jc w:val="left"/>
              <w:rPr>
                <w:rFonts w:ascii="仿宋" w:hAnsi="仿宋" w:eastAsia="仿宋" w:cs="仿宋"/>
                <w:color w:val="auto"/>
                <w:kern w:val="0"/>
                <w:sz w:val="24"/>
                <w:highlight w:val="none"/>
              </w:rPr>
            </w:pPr>
          </w:p>
        </w:tc>
        <w:tc>
          <w:tcPr>
            <w:tcW w:w="1560" w:type="dxa"/>
            <w:vAlign w:val="center"/>
          </w:tcPr>
          <w:p w14:paraId="5DD104F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9428C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D46F0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B2490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33996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B6B2F9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93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8BB85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1FF68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1CCA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94E54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0C073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7968A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941A3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C73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869125">
            <w:pPr>
              <w:widowControl/>
              <w:shd w:val="clear"/>
              <w:jc w:val="left"/>
              <w:rPr>
                <w:rFonts w:ascii="仿宋" w:hAnsi="仿宋" w:eastAsia="仿宋" w:cs="仿宋"/>
                <w:color w:val="auto"/>
                <w:kern w:val="0"/>
                <w:sz w:val="24"/>
                <w:highlight w:val="none"/>
              </w:rPr>
            </w:pPr>
          </w:p>
        </w:tc>
        <w:tc>
          <w:tcPr>
            <w:tcW w:w="1560" w:type="dxa"/>
            <w:vAlign w:val="center"/>
          </w:tcPr>
          <w:p w14:paraId="1361E65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CE95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10D7F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AF6852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648CE9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F5056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6428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1147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66E034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D662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2E934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078C94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E73FA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C69FE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58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FB55A9">
            <w:pPr>
              <w:widowControl/>
              <w:shd w:val="clear"/>
              <w:jc w:val="left"/>
              <w:rPr>
                <w:rFonts w:ascii="仿宋" w:hAnsi="仿宋" w:eastAsia="仿宋" w:cs="仿宋"/>
                <w:color w:val="auto"/>
                <w:kern w:val="0"/>
                <w:sz w:val="24"/>
                <w:highlight w:val="none"/>
              </w:rPr>
            </w:pPr>
          </w:p>
        </w:tc>
        <w:tc>
          <w:tcPr>
            <w:tcW w:w="1560" w:type="dxa"/>
            <w:vAlign w:val="center"/>
          </w:tcPr>
          <w:p w14:paraId="4AB9957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91E5D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25D6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CFF8A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A33B33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32F92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86C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6423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D2BCE0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F689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C09C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C9BE7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8711E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17D1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81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9E7FB6">
            <w:pPr>
              <w:widowControl/>
              <w:shd w:val="clear"/>
              <w:jc w:val="left"/>
              <w:rPr>
                <w:rFonts w:ascii="仿宋" w:hAnsi="仿宋" w:eastAsia="仿宋" w:cs="仿宋"/>
                <w:color w:val="auto"/>
                <w:kern w:val="0"/>
                <w:sz w:val="24"/>
                <w:highlight w:val="none"/>
              </w:rPr>
            </w:pPr>
          </w:p>
        </w:tc>
        <w:tc>
          <w:tcPr>
            <w:tcW w:w="1560" w:type="dxa"/>
            <w:vAlign w:val="center"/>
          </w:tcPr>
          <w:p w14:paraId="54DCDC2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D2970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1FAA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023855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93925A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BBBD51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016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49457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6746C0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2DB50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4EDFA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6D1FB9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ADCD5A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607455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7B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E815F7">
            <w:pPr>
              <w:widowControl/>
              <w:shd w:val="clear"/>
              <w:jc w:val="left"/>
              <w:rPr>
                <w:rFonts w:ascii="仿宋" w:hAnsi="仿宋" w:eastAsia="仿宋" w:cs="仿宋"/>
                <w:color w:val="auto"/>
                <w:kern w:val="0"/>
                <w:sz w:val="24"/>
                <w:highlight w:val="none"/>
              </w:rPr>
            </w:pPr>
          </w:p>
        </w:tc>
        <w:tc>
          <w:tcPr>
            <w:tcW w:w="1560" w:type="dxa"/>
            <w:vAlign w:val="center"/>
          </w:tcPr>
          <w:p w14:paraId="584F7E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35A24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9AFE7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4455C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374989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045B2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96A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90C62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9BB13C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1BD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DF0C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F64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DFF58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5C6474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F82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AC9E06">
            <w:pPr>
              <w:widowControl/>
              <w:shd w:val="clear"/>
              <w:jc w:val="left"/>
              <w:rPr>
                <w:rFonts w:ascii="仿宋" w:hAnsi="仿宋" w:eastAsia="仿宋" w:cs="仿宋"/>
                <w:color w:val="auto"/>
                <w:kern w:val="0"/>
                <w:sz w:val="24"/>
                <w:highlight w:val="none"/>
              </w:rPr>
            </w:pPr>
          </w:p>
        </w:tc>
        <w:tc>
          <w:tcPr>
            <w:tcW w:w="1560" w:type="dxa"/>
            <w:vAlign w:val="center"/>
          </w:tcPr>
          <w:p w14:paraId="1C297EE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50942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89865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635BEB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4A2B72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09474E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E59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80107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3AB04B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64B1B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347C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C4F26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25B6C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EB182E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F2BE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31990">
            <w:pPr>
              <w:widowControl/>
              <w:shd w:val="clear"/>
              <w:jc w:val="left"/>
              <w:rPr>
                <w:rFonts w:ascii="仿宋" w:hAnsi="仿宋" w:eastAsia="仿宋" w:cs="仿宋"/>
                <w:color w:val="auto"/>
                <w:kern w:val="0"/>
                <w:sz w:val="24"/>
                <w:highlight w:val="none"/>
              </w:rPr>
            </w:pPr>
          </w:p>
        </w:tc>
        <w:tc>
          <w:tcPr>
            <w:tcW w:w="1560" w:type="dxa"/>
            <w:vAlign w:val="center"/>
          </w:tcPr>
          <w:p w14:paraId="5294E4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8AC74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CD7F8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16A29E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19482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4F414A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696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32A6D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B8BE86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027E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3D464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580E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0E7C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99E8E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4F2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F01343">
            <w:pPr>
              <w:widowControl/>
              <w:shd w:val="clear"/>
              <w:jc w:val="left"/>
              <w:rPr>
                <w:rFonts w:ascii="仿宋" w:hAnsi="仿宋" w:eastAsia="仿宋" w:cs="仿宋"/>
                <w:color w:val="auto"/>
                <w:kern w:val="0"/>
                <w:sz w:val="24"/>
                <w:highlight w:val="none"/>
              </w:rPr>
            </w:pPr>
          </w:p>
        </w:tc>
        <w:tc>
          <w:tcPr>
            <w:tcW w:w="1560" w:type="dxa"/>
            <w:vAlign w:val="center"/>
          </w:tcPr>
          <w:p w14:paraId="01FC102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89C3C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0BAE6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9C160D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51577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9B38DF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BB6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FDDC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09FE1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BF22D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0D656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78BC3A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5C78FF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58D861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DCF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5E6C83">
            <w:pPr>
              <w:widowControl/>
              <w:shd w:val="clear"/>
              <w:jc w:val="left"/>
              <w:rPr>
                <w:rFonts w:ascii="仿宋" w:hAnsi="仿宋" w:eastAsia="仿宋" w:cs="仿宋"/>
                <w:color w:val="auto"/>
                <w:kern w:val="0"/>
                <w:sz w:val="24"/>
                <w:highlight w:val="none"/>
              </w:rPr>
            </w:pPr>
          </w:p>
        </w:tc>
        <w:tc>
          <w:tcPr>
            <w:tcW w:w="1560" w:type="dxa"/>
            <w:vAlign w:val="center"/>
          </w:tcPr>
          <w:p w14:paraId="6423AA9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887FB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46A68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10FF59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3E1731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65F23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E93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C89C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5DEF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DA46D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16A0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98D77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F1958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185D0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A2E7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694C7">
            <w:pPr>
              <w:widowControl/>
              <w:shd w:val="clear"/>
              <w:jc w:val="left"/>
              <w:rPr>
                <w:rFonts w:ascii="仿宋" w:hAnsi="仿宋" w:eastAsia="仿宋" w:cs="仿宋"/>
                <w:color w:val="auto"/>
                <w:kern w:val="0"/>
                <w:sz w:val="24"/>
                <w:highlight w:val="none"/>
              </w:rPr>
            </w:pPr>
          </w:p>
        </w:tc>
        <w:tc>
          <w:tcPr>
            <w:tcW w:w="1560" w:type="dxa"/>
            <w:vAlign w:val="center"/>
          </w:tcPr>
          <w:p w14:paraId="071B412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70A4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1CD5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4AF11B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9A855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6AE48E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ACDE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C8FE8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A4E2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D436D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E0CD4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3D2D2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5FAC5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E5194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9B8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820D2D">
            <w:pPr>
              <w:widowControl/>
              <w:shd w:val="clear"/>
              <w:jc w:val="left"/>
              <w:rPr>
                <w:rFonts w:ascii="仿宋" w:hAnsi="仿宋" w:eastAsia="仿宋" w:cs="仿宋"/>
                <w:color w:val="auto"/>
                <w:kern w:val="0"/>
                <w:sz w:val="24"/>
                <w:highlight w:val="none"/>
              </w:rPr>
            </w:pPr>
          </w:p>
        </w:tc>
        <w:tc>
          <w:tcPr>
            <w:tcW w:w="1560" w:type="dxa"/>
            <w:vAlign w:val="center"/>
          </w:tcPr>
          <w:p w14:paraId="04B375A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B7F44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F5B5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6F034F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AEA31F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EC849C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C251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4E6E2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685B0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AADE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2EFD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F7405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5CE4E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C566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83F62F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EDC6B6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70AC70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7DD6D1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27C5FA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269290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F6076E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3932B59">
      <w:pPr>
        <w:widowControl/>
        <w:shd w:val="clear"/>
        <w:jc w:val="left"/>
        <w:rPr>
          <w:rFonts w:ascii="仿宋" w:hAnsi="仿宋" w:eastAsia="仿宋" w:cs="仿宋"/>
          <w:color w:val="auto"/>
          <w:kern w:val="0"/>
          <w:sz w:val="24"/>
          <w:highlight w:val="none"/>
        </w:rPr>
      </w:pPr>
    </w:p>
    <w:p w14:paraId="5CF3CE78">
      <w:pPr>
        <w:widowControl/>
        <w:shd w:val="clear"/>
        <w:jc w:val="left"/>
        <w:rPr>
          <w:rFonts w:ascii="仿宋" w:hAnsi="仿宋" w:eastAsia="仿宋" w:cs="仿宋"/>
          <w:color w:val="auto"/>
          <w:kern w:val="0"/>
          <w:sz w:val="24"/>
          <w:highlight w:val="none"/>
        </w:rPr>
      </w:pPr>
    </w:p>
    <w:p w14:paraId="1C1FE2C4">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2598D39">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038EC21">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E0BDA7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1A2FE46">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9DF015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10EE94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3CE9AE">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CE3E66F">
      <w:pPr>
        <w:widowControl/>
        <w:shd w:val="clear"/>
        <w:jc w:val="left"/>
        <w:rPr>
          <w:rFonts w:ascii="仿宋" w:hAnsi="仿宋" w:eastAsia="仿宋" w:cs="仿宋"/>
          <w:color w:val="auto"/>
          <w:kern w:val="0"/>
          <w:sz w:val="18"/>
          <w:szCs w:val="18"/>
          <w:highlight w:val="none"/>
        </w:rPr>
      </w:pPr>
    </w:p>
    <w:p w14:paraId="0CD2E7CC">
      <w:pPr>
        <w:widowControl/>
        <w:shd w:val="clear"/>
        <w:jc w:val="left"/>
        <w:rPr>
          <w:rFonts w:ascii="仿宋" w:hAnsi="仿宋" w:eastAsia="仿宋" w:cs="仿宋"/>
          <w:color w:val="auto"/>
          <w:kern w:val="0"/>
          <w:sz w:val="18"/>
          <w:szCs w:val="18"/>
          <w:highlight w:val="none"/>
        </w:rPr>
      </w:pPr>
    </w:p>
    <w:p w14:paraId="6D9938B0">
      <w:pPr>
        <w:widowControl/>
        <w:shd w:val="clear"/>
        <w:jc w:val="left"/>
        <w:rPr>
          <w:rFonts w:ascii="仿宋" w:hAnsi="仿宋" w:eastAsia="仿宋" w:cs="仿宋"/>
          <w:color w:val="auto"/>
          <w:kern w:val="0"/>
          <w:sz w:val="18"/>
          <w:szCs w:val="18"/>
          <w:highlight w:val="none"/>
        </w:rPr>
      </w:pPr>
    </w:p>
    <w:p w14:paraId="47F32ECC">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89D3F8D">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21100E3">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52F619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26C9D2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7E24DA2">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4A5D023">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6A0CA0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8AEB7D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7B3297B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2CE22D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9473E1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3FE59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00B915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4100DE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5CB476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E15CD6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1074AE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7ED641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63BB86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252F7A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736860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A990D5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6D98CF2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26774AC">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F47D45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4BAFBA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ABD181C">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5FE5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4F35F00">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BE8AF8F">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29C90CD">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6002B43">
            <w:pPr>
              <w:widowControl/>
              <w:shd w:val="clear"/>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AEE2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045D6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EB35BC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E56FCF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9F6566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B78F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1B3B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F65222">
            <w:pPr>
              <w:widowControl/>
              <w:shd w:val="clear"/>
              <w:jc w:val="left"/>
              <w:rPr>
                <w:rFonts w:ascii="仿宋" w:hAnsi="仿宋" w:eastAsia="仿宋" w:cs="仿宋"/>
                <w:color w:val="auto"/>
                <w:kern w:val="0"/>
                <w:sz w:val="24"/>
                <w:highlight w:val="none"/>
              </w:rPr>
            </w:pPr>
          </w:p>
        </w:tc>
        <w:tc>
          <w:tcPr>
            <w:tcW w:w="1025" w:type="dxa"/>
            <w:vMerge w:val="continue"/>
            <w:vAlign w:val="center"/>
          </w:tcPr>
          <w:p w14:paraId="1357415F">
            <w:pPr>
              <w:widowControl/>
              <w:shd w:val="clear"/>
              <w:jc w:val="left"/>
              <w:rPr>
                <w:rFonts w:ascii="仿宋" w:hAnsi="仿宋" w:eastAsia="仿宋" w:cs="仿宋"/>
                <w:color w:val="auto"/>
                <w:kern w:val="0"/>
                <w:sz w:val="24"/>
                <w:highlight w:val="none"/>
              </w:rPr>
            </w:pPr>
          </w:p>
        </w:tc>
        <w:tc>
          <w:tcPr>
            <w:tcW w:w="2836" w:type="dxa"/>
            <w:vMerge w:val="continue"/>
            <w:vAlign w:val="center"/>
          </w:tcPr>
          <w:p w14:paraId="66C06E2B">
            <w:pPr>
              <w:widowControl/>
              <w:shd w:val="clear"/>
              <w:jc w:val="left"/>
              <w:rPr>
                <w:rFonts w:ascii="仿宋" w:hAnsi="仿宋" w:eastAsia="仿宋" w:cs="仿宋"/>
                <w:color w:val="auto"/>
                <w:kern w:val="0"/>
                <w:sz w:val="24"/>
                <w:highlight w:val="none"/>
              </w:rPr>
            </w:pPr>
          </w:p>
        </w:tc>
        <w:tc>
          <w:tcPr>
            <w:tcW w:w="606" w:type="dxa"/>
            <w:vAlign w:val="center"/>
          </w:tcPr>
          <w:p w14:paraId="1AF201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D654B7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1E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CD7887">
            <w:pPr>
              <w:widowControl/>
              <w:shd w:val="clear"/>
              <w:jc w:val="left"/>
              <w:rPr>
                <w:rFonts w:ascii="仿宋" w:hAnsi="仿宋" w:eastAsia="仿宋" w:cs="仿宋"/>
                <w:color w:val="auto"/>
                <w:kern w:val="0"/>
                <w:sz w:val="24"/>
                <w:highlight w:val="none"/>
              </w:rPr>
            </w:pPr>
          </w:p>
        </w:tc>
        <w:tc>
          <w:tcPr>
            <w:tcW w:w="1025" w:type="dxa"/>
            <w:vMerge w:val="continue"/>
            <w:vAlign w:val="center"/>
          </w:tcPr>
          <w:p w14:paraId="27E42B31">
            <w:pPr>
              <w:widowControl/>
              <w:shd w:val="clear"/>
              <w:jc w:val="left"/>
              <w:rPr>
                <w:rFonts w:ascii="仿宋" w:hAnsi="仿宋" w:eastAsia="仿宋" w:cs="仿宋"/>
                <w:color w:val="auto"/>
                <w:kern w:val="0"/>
                <w:sz w:val="24"/>
                <w:highlight w:val="none"/>
              </w:rPr>
            </w:pPr>
          </w:p>
        </w:tc>
        <w:tc>
          <w:tcPr>
            <w:tcW w:w="2836" w:type="dxa"/>
            <w:vMerge w:val="continue"/>
            <w:vAlign w:val="center"/>
          </w:tcPr>
          <w:p w14:paraId="7E090806">
            <w:pPr>
              <w:widowControl/>
              <w:shd w:val="clear"/>
              <w:jc w:val="left"/>
              <w:rPr>
                <w:rFonts w:ascii="仿宋" w:hAnsi="仿宋" w:eastAsia="仿宋" w:cs="仿宋"/>
                <w:color w:val="auto"/>
                <w:kern w:val="0"/>
                <w:sz w:val="24"/>
                <w:highlight w:val="none"/>
              </w:rPr>
            </w:pPr>
          </w:p>
        </w:tc>
        <w:tc>
          <w:tcPr>
            <w:tcW w:w="606" w:type="dxa"/>
            <w:vAlign w:val="center"/>
          </w:tcPr>
          <w:p w14:paraId="280E425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C92F0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87A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953C1">
            <w:pPr>
              <w:widowControl/>
              <w:shd w:val="clear"/>
              <w:jc w:val="left"/>
              <w:rPr>
                <w:rFonts w:ascii="仿宋" w:hAnsi="仿宋" w:eastAsia="仿宋" w:cs="仿宋"/>
                <w:color w:val="auto"/>
                <w:kern w:val="0"/>
                <w:sz w:val="24"/>
                <w:highlight w:val="none"/>
              </w:rPr>
            </w:pPr>
          </w:p>
        </w:tc>
        <w:tc>
          <w:tcPr>
            <w:tcW w:w="1025" w:type="dxa"/>
            <w:vMerge w:val="restart"/>
            <w:vAlign w:val="center"/>
          </w:tcPr>
          <w:p w14:paraId="0A0B31B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EB8245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9D252A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9F7A3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3B5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9C445">
            <w:pPr>
              <w:widowControl/>
              <w:shd w:val="clear"/>
              <w:jc w:val="left"/>
              <w:rPr>
                <w:rFonts w:ascii="仿宋" w:hAnsi="仿宋" w:eastAsia="仿宋" w:cs="仿宋"/>
                <w:color w:val="auto"/>
                <w:kern w:val="0"/>
                <w:sz w:val="24"/>
                <w:highlight w:val="none"/>
              </w:rPr>
            </w:pPr>
          </w:p>
        </w:tc>
        <w:tc>
          <w:tcPr>
            <w:tcW w:w="1025" w:type="dxa"/>
            <w:vMerge w:val="continue"/>
            <w:vAlign w:val="center"/>
          </w:tcPr>
          <w:p w14:paraId="6927EF74">
            <w:pPr>
              <w:widowControl/>
              <w:shd w:val="clear"/>
              <w:jc w:val="left"/>
              <w:rPr>
                <w:rFonts w:ascii="仿宋" w:hAnsi="仿宋" w:eastAsia="仿宋" w:cs="仿宋"/>
                <w:color w:val="auto"/>
                <w:kern w:val="0"/>
                <w:sz w:val="24"/>
                <w:highlight w:val="none"/>
              </w:rPr>
            </w:pPr>
          </w:p>
        </w:tc>
        <w:tc>
          <w:tcPr>
            <w:tcW w:w="2836" w:type="dxa"/>
            <w:vMerge w:val="continue"/>
            <w:vAlign w:val="center"/>
          </w:tcPr>
          <w:p w14:paraId="30EC11E5">
            <w:pPr>
              <w:widowControl/>
              <w:shd w:val="clear"/>
              <w:jc w:val="left"/>
              <w:rPr>
                <w:rFonts w:ascii="仿宋" w:hAnsi="仿宋" w:eastAsia="仿宋" w:cs="仿宋"/>
                <w:color w:val="auto"/>
                <w:kern w:val="0"/>
                <w:sz w:val="24"/>
                <w:highlight w:val="none"/>
              </w:rPr>
            </w:pPr>
          </w:p>
        </w:tc>
        <w:tc>
          <w:tcPr>
            <w:tcW w:w="606" w:type="dxa"/>
            <w:vAlign w:val="center"/>
          </w:tcPr>
          <w:p w14:paraId="1935A35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03D8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2D95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362E9">
            <w:pPr>
              <w:widowControl/>
              <w:shd w:val="clear"/>
              <w:jc w:val="left"/>
              <w:rPr>
                <w:rFonts w:ascii="仿宋" w:hAnsi="仿宋" w:eastAsia="仿宋" w:cs="仿宋"/>
                <w:color w:val="auto"/>
                <w:kern w:val="0"/>
                <w:sz w:val="24"/>
                <w:highlight w:val="none"/>
              </w:rPr>
            </w:pPr>
          </w:p>
        </w:tc>
        <w:tc>
          <w:tcPr>
            <w:tcW w:w="1025" w:type="dxa"/>
            <w:vMerge w:val="continue"/>
            <w:vAlign w:val="center"/>
          </w:tcPr>
          <w:p w14:paraId="536B675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C3B7FCD">
            <w:pPr>
              <w:widowControl/>
              <w:shd w:val="clear"/>
              <w:jc w:val="left"/>
              <w:rPr>
                <w:rFonts w:ascii="仿宋" w:hAnsi="仿宋" w:eastAsia="仿宋" w:cs="仿宋"/>
                <w:color w:val="auto"/>
                <w:kern w:val="0"/>
                <w:sz w:val="24"/>
                <w:highlight w:val="none"/>
              </w:rPr>
            </w:pPr>
          </w:p>
        </w:tc>
        <w:tc>
          <w:tcPr>
            <w:tcW w:w="606" w:type="dxa"/>
            <w:vAlign w:val="center"/>
          </w:tcPr>
          <w:p w14:paraId="1B6148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32C9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8EC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3145D3">
            <w:pPr>
              <w:widowControl/>
              <w:shd w:val="clear"/>
              <w:jc w:val="left"/>
              <w:rPr>
                <w:rFonts w:ascii="仿宋" w:hAnsi="仿宋" w:eastAsia="仿宋" w:cs="仿宋"/>
                <w:color w:val="auto"/>
                <w:kern w:val="0"/>
                <w:sz w:val="24"/>
                <w:highlight w:val="none"/>
              </w:rPr>
            </w:pPr>
          </w:p>
        </w:tc>
        <w:tc>
          <w:tcPr>
            <w:tcW w:w="1025" w:type="dxa"/>
            <w:vMerge w:val="continue"/>
            <w:vAlign w:val="center"/>
          </w:tcPr>
          <w:p w14:paraId="5DB5E71D">
            <w:pPr>
              <w:widowControl/>
              <w:shd w:val="clear"/>
              <w:jc w:val="left"/>
              <w:rPr>
                <w:rFonts w:ascii="仿宋" w:hAnsi="仿宋" w:eastAsia="仿宋" w:cs="仿宋"/>
                <w:color w:val="auto"/>
                <w:kern w:val="0"/>
                <w:sz w:val="24"/>
                <w:highlight w:val="none"/>
              </w:rPr>
            </w:pPr>
          </w:p>
        </w:tc>
        <w:tc>
          <w:tcPr>
            <w:tcW w:w="2836" w:type="dxa"/>
            <w:vMerge w:val="restart"/>
            <w:vAlign w:val="center"/>
          </w:tcPr>
          <w:p w14:paraId="03F31C4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38EB31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1D3D7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399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82D44">
            <w:pPr>
              <w:widowControl/>
              <w:shd w:val="clear"/>
              <w:jc w:val="left"/>
              <w:rPr>
                <w:rFonts w:ascii="仿宋" w:hAnsi="仿宋" w:eastAsia="仿宋" w:cs="仿宋"/>
                <w:color w:val="auto"/>
                <w:kern w:val="0"/>
                <w:sz w:val="24"/>
                <w:highlight w:val="none"/>
              </w:rPr>
            </w:pPr>
          </w:p>
        </w:tc>
        <w:tc>
          <w:tcPr>
            <w:tcW w:w="1025" w:type="dxa"/>
            <w:vMerge w:val="continue"/>
            <w:vAlign w:val="center"/>
          </w:tcPr>
          <w:p w14:paraId="74576ACE">
            <w:pPr>
              <w:widowControl/>
              <w:shd w:val="clear"/>
              <w:jc w:val="left"/>
              <w:rPr>
                <w:rFonts w:ascii="仿宋" w:hAnsi="仿宋" w:eastAsia="仿宋" w:cs="仿宋"/>
                <w:color w:val="auto"/>
                <w:kern w:val="0"/>
                <w:sz w:val="24"/>
                <w:highlight w:val="none"/>
              </w:rPr>
            </w:pPr>
          </w:p>
        </w:tc>
        <w:tc>
          <w:tcPr>
            <w:tcW w:w="2836" w:type="dxa"/>
            <w:vMerge w:val="continue"/>
            <w:vAlign w:val="center"/>
          </w:tcPr>
          <w:p w14:paraId="5C82D76B">
            <w:pPr>
              <w:widowControl/>
              <w:shd w:val="clear"/>
              <w:jc w:val="left"/>
              <w:rPr>
                <w:rFonts w:ascii="仿宋" w:hAnsi="仿宋" w:eastAsia="仿宋" w:cs="仿宋"/>
                <w:color w:val="auto"/>
                <w:kern w:val="0"/>
                <w:sz w:val="24"/>
                <w:highlight w:val="none"/>
              </w:rPr>
            </w:pPr>
          </w:p>
        </w:tc>
        <w:tc>
          <w:tcPr>
            <w:tcW w:w="606" w:type="dxa"/>
            <w:vAlign w:val="center"/>
          </w:tcPr>
          <w:p w14:paraId="3E18E17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99DAF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3F43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AB306E">
            <w:pPr>
              <w:widowControl/>
              <w:shd w:val="clear"/>
              <w:jc w:val="left"/>
              <w:rPr>
                <w:rFonts w:ascii="仿宋" w:hAnsi="仿宋" w:eastAsia="仿宋" w:cs="仿宋"/>
                <w:color w:val="auto"/>
                <w:kern w:val="0"/>
                <w:sz w:val="24"/>
                <w:highlight w:val="none"/>
              </w:rPr>
            </w:pPr>
          </w:p>
        </w:tc>
        <w:tc>
          <w:tcPr>
            <w:tcW w:w="1025" w:type="dxa"/>
            <w:vMerge w:val="continue"/>
            <w:vAlign w:val="center"/>
          </w:tcPr>
          <w:p w14:paraId="0FDE89C2">
            <w:pPr>
              <w:widowControl/>
              <w:shd w:val="clear"/>
              <w:jc w:val="left"/>
              <w:rPr>
                <w:rFonts w:ascii="仿宋" w:hAnsi="仿宋" w:eastAsia="仿宋" w:cs="仿宋"/>
                <w:color w:val="auto"/>
                <w:kern w:val="0"/>
                <w:sz w:val="24"/>
                <w:highlight w:val="none"/>
              </w:rPr>
            </w:pPr>
          </w:p>
        </w:tc>
        <w:tc>
          <w:tcPr>
            <w:tcW w:w="2836" w:type="dxa"/>
            <w:vMerge w:val="continue"/>
            <w:vAlign w:val="center"/>
          </w:tcPr>
          <w:p w14:paraId="71D33773">
            <w:pPr>
              <w:widowControl/>
              <w:shd w:val="clear"/>
              <w:jc w:val="left"/>
              <w:rPr>
                <w:rFonts w:ascii="仿宋" w:hAnsi="仿宋" w:eastAsia="仿宋" w:cs="仿宋"/>
                <w:color w:val="auto"/>
                <w:kern w:val="0"/>
                <w:sz w:val="24"/>
                <w:highlight w:val="none"/>
              </w:rPr>
            </w:pPr>
          </w:p>
        </w:tc>
        <w:tc>
          <w:tcPr>
            <w:tcW w:w="606" w:type="dxa"/>
            <w:vAlign w:val="center"/>
          </w:tcPr>
          <w:p w14:paraId="54C21E6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C6C3A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3B89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360E2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82F43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EBC3DF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DA4A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4A1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2E3271">
            <w:pPr>
              <w:widowControl/>
              <w:shd w:val="clear"/>
              <w:jc w:val="left"/>
              <w:rPr>
                <w:rFonts w:ascii="仿宋" w:hAnsi="仿宋" w:eastAsia="仿宋" w:cs="仿宋"/>
                <w:color w:val="auto"/>
                <w:kern w:val="0"/>
                <w:sz w:val="24"/>
                <w:highlight w:val="none"/>
              </w:rPr>
            </w:pPr>
          </w:p>
        </w:tc>
        <w:tc>
          <w:tcPr>
            <w:tcW w:w="2836" w:type="dxa"/>
            <w:vMerge w:val="continue"/>
            <w:vAlign w:val="center"/>
          </w:tcPr>
          <w:p w14:paraId="2A29E214">
            <w:pPr>
              <w:widowControl/>
              <w:shd w:val="clear"/>
              <w:jc w:val="left"/>
              <w:rPr>
                <w:rFonts w:ascii="仿宋" w:hAnsi="仿宋" w:eastAsia="仿宋" w:cs="仿宋"/>
                <w:color w:val="auto"/>
                <w:kern w:val="0"/>
                <w:sz w:val="24"/>
                <w:highlight w:val="none"/>
              </w:rPr>
            </w:pPr>
          </w:p>
        </w:tc>
        <w:tc>
          <w:tcPr>
            <w:tcW w:w="606" w:type="dxa"/>
            <w:vAlign w:val="center"/>
          </w:tcPr>
          <w:p w14:paraId="693033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78BBB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171C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1EFF50">
            <w:pPr>
              <w:widowControl/>
              <w:shd w:val="clear"/>
              <w:jc w:val="left"/>
              <w:rPr>
                <w:rFonts w:ascii="仿宋" w:hAnsi="仿宋" w:eastAsia="仿宋" w:cs="仿宋"/>
                <w:color w:val="auto"/>
                <w:kern w:val="0"/>
                <w:sz w:val="24"/>
                <w:highlight w:val="none"/>
              </w:rPr>
            </w:pPr>
          </w:p>
        </w:tc>
        <w:tc>
          <w:tcPr>
            <w:tcW w:w="2836" w:type="dxa"/>
            <w:vMerge w:val="continue"/>
            <w:vAlign w:val="center"/>
          </w:tcPr>
          <w:p w14:paraId="6F78B0A0">
            <w:pPr>
              <w:widowControl/>
              <w:shd w:val="clear"/>
              <w:jc w:val="left"/>
              <w:rPr>
                <w:rFonts w:ascii="仿宋" w:hAnsi="仿宋" w:eastAsia="仿宋" w:cs="仿宋"/>
                <w:color w:val="auto"/>
                <w:kern w:val="0"/>
                <w:sz w:val="24"/>
                <w:highlight w:val="none"/>
              </w:rPr>
            </w:pPr>
          </w:p>
        </w:tc>
        <w:tc>
          <w:tcPr>
            <w:tcW w:w="606" w:type="dxa"/>
            <w:vAlign w:val="center"/>
          </w:tcPr>
          <w:p w14:paraId="2CE691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D2A37C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4213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036A1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AA55AC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1B126D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8580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375A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5B3823">
            <w:pPr>
              <w:widowControl/>
              <w:shd w:val="clear"/>
              <w:jc w:val="left"/>
              <w:rPr>
                <w:rFonts w:ascii="仿宋" w:hAnsi="仿宋" w:eastAsia="仿宋" w:cs="仿宋"/>
                <w:color w:val="auto"/>
                <w:kern w:val="0"/>
                <w:sz w:val="24"/>
                <w:highlight w:val="none"/>
              </w:rPr>
            </w:pPr>
          </w:p>
        </w:tc>
        <w:tc>
          <w:tcPr>
            <w:tcW w:w="2836" w:type="dxa"/>
            <w:vMerge w:val="continue"/>
            <w:vAlign w:val="center"/>
          </w:tcPr>
          <w:p w14:paraId="5A938F17">
            <w:pPr>
              <w:widowControl/>
              <w:shd w:val="clear"/>
              <w:jc w:val="left"/>
              <w:rPr>
                <w:rFonts w:ascii="仿宋" w:hAnsi="仿宋" w:eastAsia="仿宋" w:cs="仿宋"/>
                <w:color w:val="auto"/>
                <w:kern w:val="0"/>
                <w:sz w:val="24"/>
                <w:highlight w:val="none"/>
              </w:rPr>
            </w:pPr>
          </w:p>
        </w:tc>
        <w:tc>
          <w:tcPr>
            <w:tcW w:w="606" w:type="dxa"/>
            <w:vAlign w:val="center"/>
          </w:tcPr>
          <w:p w14:paraId="3D7877E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A26FB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E895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32F205">
            <w:pPr>
              <w:widowControl/>
              <w:shd w:val="clear"/>
              <w:jc w:val="left"/>
              <w:rPr>
                <w:rFonts w:ascii="仿宋" w:hAnsi="仿宋" w:eastAsia="仿宋" w:cs="仿宋"/>
                <w:color w:val="auto"/>
                <w:kern w:val="0"/>
                <w:sz w:val="24"/>
                <w:highlight w:val="none"/>
              </w:rPr>
            </w:pPr>
          </w:p>
        </w:tc>
        <w:tc>
          <w:tcPr>
            <w:tcW w:w="2836" w:type="dxa"/>
            <w:vMerge w:val="continue"/>
            <w:vAlign w:val="center"/>
          </w:tcPr>
          <w:p w14:paraId="488D9AFC">
            <w:pPr>
              <w:widowControl/>
              <w:shd w:val="clear"/>
              <w:jc w:val="left"/>
              <w:rPr>
                <w:rFonts w:ascii="仿宋" w:hAnsi="仿宋" w:eastAsia="仿宋" w:cs="仿宋"/>
                <w:color w:val="auto"/>
                <w:kern w:val="0"/>
                <w:sz w:val="24"/>
                <w:highlight w:val="none"/>
              </w:rPr>
            </w:pPr>
          </w:p>
        </w:tc>
        <w:tc>
          <w:tcPr>
            <w:tcW w:w="606" w:type="dxa"/>
            <w:vAlign w:val="center"/>
          </w:tcPr>
          <w:p w14:paraId="74522E5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0E47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A389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C7E7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4C1718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2781C9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B28444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116BD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C093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12B178">
            <w:pPr>
              <w:widowControl/>
              <w:shd w:val="clear"/>
              <w:jc w:val="left"/>
              <w:rPr>
                <w:rFonts w:ascii="仿宋" w:hAnsi="仿宋" w:eastAsia="仿宋" w:cs="仿宋"/>
                <w:color w:val="auto"/>
                <w:kern w:val="0"/>
                <w:sz w:val="24"/>
                <w:highlight w:val="none"/>
              </w:rPr>
            </w:pPr>
          </w:p>
        </w:tc>
        <w:tc>
          <w:tcPr>
            <w:tcW w:w="1025" w:type="dxa"/>
            <w:vMerge w:val="continue"/>
            <w:vAlign w:val="center"/>
          </w:tcPr>
          <w:p w14:paraId="101DF18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9E8159C">
            <w:pPr>
              <w:widowControl/>
              <w:shd w:val="clear"/>
              <w:jc w:val="left"/>
              <w:rPr>
                <w:rFonts w:ascii="仿宋" w:hAnsi="仿宋" w:eastAsia="仿宋" w:cs="仿宋"/>
                <w:color w:val="auto"/>
                <w:kern w:val="0"/>
                <w:sz w:val="24"/>
                <w:highlight w:val="none"/>
              </w:rPr>
            </w:pPr>
          </w:p>
        </w:tc>
        <w:tc>
          <w:tcPr>
            <w:tcW w:w="606" w:type="dxa"/>
            <w:vAlign w:val="center"/>
          </w:tcPr>
          <w:p w14:paraId="067BA15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4933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8475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7B9E34">
            <w:pPr>
              <w:widowControl/>
              <w:shd w:val="clear"/>
              <w:jc w:val="left"/>
              <w:rPr>
                <w:rFonts w:ascii="仿宋" w:hAnsi="仿宋" w:eastAsia="仿宋" w:cs="仿宋"/>
                <w:color w:val="auto"/>
                <w:kern w:val="0"/>
                <w:sz w:val="24"/>
                <w:highlight w:val="none"/>
              </w:rPr>
            </w:pPr>
          </w:p>
        </w:tc>
        <w:tc>
          <w:tcPr>
            <w:tcW w:w="1025" w:type="dxa"/>
            <w:vMerge w:val="continue"/>
            <w:vAlign w:val="center"/>
          </w:tcPr>
          <w:p w14:paraId="315F124F">
            <w:pPr>
              <w:widowControl/>
              <w:shd w:val="clear"/>
              <w:jc w:val="left"/>
              <w:rPr>
                <w:rFonts w:ascii="仿宋" w:hAnsi="仿宋" w:eastAsia="仿宋" w:cs="仿宋"/>
                <w:color w:val="auto"/>
                <w:kern w:val="0"/>
                <w:sz w:val="24"/>
                <w:highlight w:val="none"/>
              </w:rPr>
            </w:pPr>
          </w:p>
        </w:tc>
        <w:tc>
          <w:tcPr>
            <w:tcW w:w="2836" w:type="dxa"/>
            <w:vMerge w:val="continue"/>
            <w:vAlign w:val="center"/>
          </w:tcPr>
          <w:p w14:paraId="3D908535">
            <w:pPr>
              <w:widowControl/>
              <w:shd w:val="clear"/>
              <w:jc w:val="left"/>
              <w:rPr>
                <w:rFonts w:ascii="仿宋" w:hAnsi="仿宋" w:eastAsia="仿宋" w:cs="仿宋"/>
                <w:color w:val="auto"/>
                <w:kern w:val="0"/>
                <w:sz w:val="24"/>
                <w:highlight w:val="none"/>
              </w:rPr>
            </w:pPr>
          </w:p>
        </w:tc>
        <w:tc>
          <w:tcPr>
            <w:tcW w:w="606" w:type="dxa"/>
            <w:vAlign w:val="center"/>
          </w:tcPr>
          <w:p w14:paraId="635B09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6278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F228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08423E">
            <w:pPr>
              <w:widowControl/>
              <w:shd w:val="clear"/>
              <w:jc w:val="left"/>
              <w:rPr>
                <w:rFonts w:ascii="仿宋" w:hAnsi="仿宋" w:eastAsia="仿宋" w:cs="仿宋"/>
                <w:color w:val="auto"/>
                <w:kern w:val="0"/>
                <w:sz w:val="24"/>
                <w:highlight w:val="none"/>
              </w:rPr>
            </w:pPr>
          </w:p>
        </w:tc>
        <w:tc>
          <w:tcPr>
            <w:tcW w:w="1025" w:type="dxa"/>
            <w:vMerge w:val="restart"/>
            <w:vAlign w:val="center"/>
          </w:tcPr>
          <w:p w14:paraId="4CB1094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C855C0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B2F02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04B1E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FA36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4CE398">
            <w:pPr>
              <w:widowControl/>
              <w:shd w:val="clear"/>
              <w:jc w:val="left"/>
              <w:rPr>
                <w:rFonts w:ascii="仿宋" w:hAnsi="仿宋" w:eastAsia="仿宋" w:cs="仿宋"/>
                <w:color w:val="auto"/>
                <w:kern w:val="0"/>
                <w:sz w:val="24"/>
                <w:highlight w:val="none"/>
              </w:rPr>
            </w:pPr>
          </w:p>
        </w:tc>
        <w:tc>
          <w:tcPr>
            <w:tcW w:w="1025" w:type="dxa"/>
            <w:vMerge w:val="continue"/>
            <w:vAlign w:val="center"/>
          </w:tcPr>
          <w:p w14:paraId="3329FE76">
            <w:pPr>
              <w:widowControl/>
              <w:shd w:val="clear"/>
              <w:jc w:val="left"/>
              <w:rPr>
                <w:rFonts w:ascii="仿宋" w:hAnsi="仿宋" w:eastAsia="仿宋" w:cs="仿宋"/>
                <w:color w:val="auto"/>
                <w:kern w:val="0"/>
                <w:sz w:val="24"/>
                <w:highlight w:val="none"/>
              </w:rPr>
            </w:pPr>
          </w:p>
        </w:tc>
        <w:tc>
          <w:tcPr>
            <w:tcW w:w="2836" w:type="dxa"/>
            <w:vMerge w:val="continue"/>
            <w:vAlign w:val="center"/>
          </w:tcPr>
          <w:p w14:paraId="57D60354">
            <w:pPr>
              <w:widowControl/>
              <w:shd w:val="clear"/>
              <w:jc w:val="left"/>
              <w:rPr>
                <w:rFonts w:ascii="仿宋" w:hAnsi="仿宋" w:eastAsia="仿宋" w:cs="仿宋"/>
                <w:color w:val="auto"/>
                <w:kern w:val="0"/>
                <w:sz w:val="24"/>
                <w:highlight w:val="none"/>
              </w:rPr>
            </w:pPr>
          </w:p>
        </w:tc>
        <w:tc>
          <w:tcPr>
            <w:tcW w:w="606" w:type="dxa"/>
            <w:vAlign w:val="center"/>
          </w:tcPr>
          <w:p w14:paraId="76F07E5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1F278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3C8C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BC9BEB">
            <w:pPr>
              <w:widowControl/>
              <w:shd w:val="clear"/>
              <w:jc w:val="left"/>
              <w:rPr>
                <w:rFonts w:ascii="仿宋" w:hAnsi="仿宋" w:eastAsia="仿宋" w:cs="仿宋"/>
                <w:color w:val="auto"/>
                <w:kern w:val="0"/>
                <w:sz w:val="24"/>
                <w:highlight w:val="none"/>
              </w:rPr>
            </w:pPr>
          </w:p>
        </w:tc>
        <w:tc>
          <w:tcPr>
            <w:tcW w:w="1025" w:type="dxa"/>
            <w:vMerge w:val="continue"/>
            <w:vAlign w:val="center"/>
          </w:tcPr>
          <w:p w14:paraId="5DC2A780">
            <w:pPr>
              <w:widowControl/>
              <w:shd w:val="clear"/>
              <w:jc w:val="left"/>
              <w:rPr>
                <w:rFonts w:ascii="仿宋" w:hAnsi="仿宋" w:eastAsia="仿宋" w:cs="仿宋"/>
                <w:color w:val="auto"/>
                <w:kern w:val="0"/>
                <w:sz w:val="24"/>
                <w:highlight w:val="none"/>
              </w:rPr>
            </w:pPr>
          </w:p>
        </w:tc>
        <w:tc>
          <w:tcPr>
            <w:tcW w:w="2836" w:type="dxa"/>
            <w:vMerge w:val="continue"/>
            <w:vAlign w:val="center"/>
          </w:tcPr>
          <w:p w14:paraId="48D23496">
            <w:pPr>
              <w:widowControl/>
              <w:shd w:val="clear"/>
              <w:jc w:val="left"/>
              <w:rPr>
                <w:rFonts w:ascii="仿宋" w:hAnsi="仿宋" w:eastAsia="仿宋" w:cs="仿宋"/>
                <w:color w:val="auto"/>
                <w:kern w:val="0"/>
                <w:sz w:val="24"/>
                <w:highlight w:val="none"/>
              </w:rPr>
            </w:pPr>
          </w:p>
        </w:tc>
        <w:tc>
          <w:tcPr>
            <w:tcW w:w="606" w:type="dxa"/>
            <w:vAlign w:val="center"/>
          </w:tcPr>
          <w:p w14:paraId="558CA8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2B05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9F7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FD547">
            <w:pPr>
              <w:widowControl/>
              <w:shd w:val="clear"/>
              <w:jc w:val="left"/>
              <w:rPr>
                <w:rFonts w:ascii="仿宋" w:hAnsi="仿宋" w:eastAsia="仿宋" w:cs="仿宋"/>
                <w:color w:val="auto"/>
                <w:kern w:val="0"/>
                <w:sz w:val="24"/>
                <w:highlight w:val="none"/>
              </w:rPr>
            </w:pPr>
          </w:p>
        </w:tc>
        <w:tc>
          <w:tcPr>
            <w:tcW w:w="1025" w:type="dxa"/>
            <w:vMerge w:val="restart"/>
            <w:vAlign w:val="center"/>
          </w:tcPr>
          <w:p w14:paraId="701F9B1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D699F6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2D7C9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D28F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9DEE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F99A67">
            <w:pPr>
              <w:widowControl/>
              <w:shd w:val="clear"/>
              <w:jc w:val="left"/>
              <w:rPr>
                <w:rFonts w:ascii="仿宋" w:hAnsi="仿宋" w:eastAsia="仿宋" w:cs="仿宋"/>
                <w:color w:val="auto"/>
                <w:kern w:val="0"/>
                <w:sz w:val="24"/>
                <w:highlight w:val="none"/>
              </w:rPr>
            </w:pPr>
          </w:p>
        </w:tc>
        <w:tc>
          <w:tcPr>
            <w:tcW w:w="1025" w:type="dxa"/>
            <w:vMerge w:val="continue"/>
            <w:vAlign w:val="center"/>
          </w:tcPr>
          <w:p w14:paraId="0E6637AA">
            <w:pPr>
              <w:widowControl/>
              <w:shd w:val="clear"/>
              <w:jc w:val="left"/>
              <w:rPr>
                <w:rFonts w:ascii="仿宋" w:hAnsi="仿宋" w:eastAsia="仿宋" w:cs="仿宋"/>
                <w:color w:val="auto"/>
                <w:kern w:val="0"/>
                <w:sz w:val="24"/>
                <w:highlight w:val="none"/>
              </w:rPr>
            </w:pPr>
          </w:p>
        </w:tc>
        <w:tc>
          <w:tcPr>
            <w:tcW w:w="2836" w:type="dxa"/>
            <w:vMerge w:val="continue"/>
            <w:vAlign w:val="center"/>
          </w:tcPr>
          <w:p w14:paraId="5B292F68">
            <w:pPr>
              <w:widowControl/>
              <w:shd w:val="clear"/>
              <w:jc w:val="left"/>
              <w:rPr>
                <w:rFonts w:ascii="仿宋" w:hAnsi="仿宋" w:eastAsia="仿宋" w:cs="仿宋"/>
                <w:color w:val="auto"/>
                <w:kern w:val="0"/>
                <w:sz w:val="24"/>
                <w:highlight w:val="none"/>
              </w:rPr>
            </w:pPr>
          </w:p>
        </w:tc>
        <w:tc>
          <w:tcPr>
            <w:tcW w:w="606" w:type="dxa"/>
            <w:vAlign w:val="center"/>
          </w:tcPr>
          <w:p w14:paraId="6FE9653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C0767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7BB9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CAE5E0">
            <w:pPr>
              <w:widowControl/>
              <w:shd w:val="clear"/>
              <w:jc w:val="left"/>
              <w:rPr>
                <w:rFonts w:ascii="仿宋" w:hAnsi="仿宋" w:eastAsia="仿宋" w:cs="仿宋"/>
                <w:color w:val="auto"/>
                <w:kern w:val="0"/>
                <w:sz w:val="24"/>
                <w:highlight w:val="none"/>
              </w:rPr>
            </w:pPr>
          </w:p>
        </w:tc>
        <w:tc>
          <w:tcPr>
            <w:tcW w:w="1025" w:type="dxa"/>
            <w:vMerge w:val="continue"/>
            <w:vAlign w:val="center"/>
          </w:tcPr>
          <w:p w14:paraId="4C74C5D0">
            <w:pPr>
              <w:widowControl/>
              <w:shd w:val="clear"/>
              <w:jc w:val="left"/>
              <w:rPr>
                <w:rFonts w:ascii="仿宋" w:hAnsi="仿宋" w:eastAsia="仿宋" w:cs="仿宋"/>
                <w:color w:val="auto"/>
                <w:kern w:val="0"/>
                <w:sz w:val="24"/>
                <w:highlight w:val="none"/>
              </w:rPr>
            </w:pPr>
          </w:p>
        </w:tc>
        <w:tc>
          <w:tcPr>
            <w:tcW w:w="2836" w:type="dxa"/>
            <w:vMerge w:val="continue"/>
            <w:vAlign w:val="center"/>
          </w:tcPr>
          <w:p w14:paraId="1BDDBC18">
            <w:pPr>
              <w:widowControl/>
              <w:shd w:val="clear"/>
              <w:jc w:val="left"/>
              <w:rPr>
                <w:rFonts w:ascii="仿宋" w:hAnsi="仿宋" w:eastAsia="仿宋" w:cs="仿宋"/>
                <w:color w:val="auto"/>
                <w:kern w:val="0"/>
                <w:sz w:val="24"/>
                <w:highlight w:val="none"/>
              </w:rPr>
            </w:pPr>
          </w:p>
        </w:tc>
        <w:tc>
          <w:tcPr>
            <w:tcW w:w="606" w:type="dxa"/>
            <w:vAlign w:val="center"/>
          </w:tcPr>
          <w:p w14:paraId="77A2452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B7B80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FBBE7B2">
      <w:pPr>
        <w:shd w:val="clear"/>
        <w:rPr>
          <w:rFonts w:ascii="仿宋" w:hAnsi="仿宋" w:eastAsia="仿宋" w:cs="仿宋"/>
          <w:color w:val="auto"/>
          <w:sz w:val="24"/>
          <w:highlight w:val="none"/>
        </w:rPr>
      </w:pPr>
    </w:p>
    <w:p w14:paraId="0622E5D2">
      <w:pPr>
        <w:shd w:val="clear"/>
        <w:ind w:firstLine="420" w:firstLineChars="200"/>
        <w:rPr>
          <w:rFonts w:ascii="仿宋" w:hAnsi="仿宋" w:eastAsia="仿宋" w:cs="仿宋"/>
          <w:color w:val="auto"/>
          <w:highlight w:val="none"/>
        </w:rPr>
      </w:pPr>
    </w:p>
    <w:p w14:paraId="332244E2">
      <w:pPr>
        <w:shd w:val="clear"/>
        <w:spacing w:line="360" w:lineRule="auto"/>
        <w:ind w:right="420"/>
        <w:rPr>
          <w:rFonts w:ascii="仿宋" w:hAnsi="仿宋" w:eastAsia="仿宋" w:cs="仿宋"/>
          <w:color w:val="auto"/>
          <w:highlight w:val="none"/>
        </w:rPr>
      </w:pPr>
    </w:p>
    <w:p w14:paraId="0FB722D8">
      <w:pPr>
        <w:shd w:val="clea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华文中宋"/>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35427">
    <w:pPr>
      <w:pStyle w:val="40"/>
      <w:framePr w:wrap="around" w:vAnchor="text" w:hAnchor="margin" w:xAlign="right" w:y="1"/>
      <w:rPr>
        <w:rStyle w:val="72"/>
      </w:rPr>
    </w:pPr>
    <w:r>
      <w:fldChar w:fldCharType="begin"/>
    </w:r>
    <w:r>
      <w:rPr>
        <w:rStyle w:val="72"/>
      </w:rPr>
      <w:instrText xml:space="preserve">PAGE  </w:instrText>
    </w:r>
    <w:r>
      <w:fldChar w:fldCharType="end"/>
    </w:r>
  </w:p>
  <w:p w14:paraId="34A10A85">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9B804">
    <w:pPr>
      <w:pStyle w:val="40"/>
      <w:framePr w:wrap="around" w:vAnchor="text" w:hAnchor="margin" w:xAlign="right" w:y="1"/>
      <w:rPr>
        <w:rStyle w:val="72"/>
      </w:rPr>
    </w:pPr>
    <w:r>
      <w:fldChar w:fldCharType="begin"/>
    </w:r>
    <w:r>
      <w:rPr>
        <w:rStyle w:val="72"/>
      </w:rPr>
      <w:instrText xml:space="preserve">PAGE  </w:instrText>
    </w:r>
    <w:r>
      <w:fldChar w:fldCharType="end"/>
    </w:r>
  </w:p>
  <w:p w14:paraId="04ADA645">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07326">
    <w:pPr>
      <w:pStyle w:val="40"/>
      <w:jc w:val="center"/>
    </w:pPr>
    <w:r>
      <w:fldChar w:fldCharType="begin"/>
    </w:r>
    <w:r>
      <w:instrText xml:space="preserve"> PAGE   \* MERGEFORMAT </w:instrText>
    </w:r>
    <w:r>
      <w:fldChar w:fldCharType="separate"/>
    </w:r>
    <w:r>
      <w:rPr>
        <w:lang w:val="zh-CN"/>
      </w:rPr>
      <w:t>66</w:t>
    </w:r>
    <w:r>
      <w:rPr>
        <w:lang w:val="zh-CN"/>
      </w:rPr>
      <w:fldChar w:fldCharType="end"/>
    </w:r>
  </w:p>
  <w:p w14:paraId="141BAA63">
    <w:pPr>
      <w:pStyle w:val="40"/>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4"/>
    </w:sdtPr>
    <w:sdtContent>
      <w:p w14:paraId="2F31540A">
        <w:pPr>
          <w:pStyle w:val="40"/>
          <w:jc w:val="center"/>
        </w:pPr>
        <w:r>
          <w:fldChar w:fldCharType="begin"/>
        </w:r>
        <w:r>
          <w:instrText xml:space="preserve"> PAGE   \* MERGEFORMAT </w:instrText>
        </w:r>
        <w:r>
          <w:fldChar w:fldCharType="separate"/>
        </w:r>
        <w:r>
          <w:rPr>
            <w:lang w:val="zh-CN"/>
          </w:rPr>
          <w:t>1</w:t>
        </w:r>
        <w:r>
          <w:rPr>
            <w:lang w:val="zh-CN"/>
          </w:rPr>
          <w:fldChar w:fldCharType="end"/>
        </w:r>
      </w:p>
    </w:sdtContent>
  </w:sdt>
  <w:p w14:paraId="391C72B7">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5"/>
    </w:sdtPr>
    <w:sdtContent>
      <w:p w14:paraId="46D65C49">
        <w:pPr>
          <w:pStyle w:val="40"/>
          <w:jc w:val="center"/>
        </w:pPr>
        <w:r>
          <w:fldChar w:fldCharType="begin"/>
        </w:r>
        <w:r>
          <w:instrText xml:space="preserve"> PAGE   \* MERGEFORMAT </w:instrText>
        </w:r>
        <w:r>
          <w:fldChar w:fldCharType="separate"/>
        </w:r>
        <w:r>
          <w:rPr>
            <w:lang w:val="zh-CN"/>
          </w:rPr>
          <w:t>2</w:t>
        </w:r>
        <w:r>
          <w:rPr>
            <w:lang w:val="zh-CN"/>
          </w:rPr>
          <w:fldChar w:fldCharType="end"/>
        </w:r>
      </w:p>
    </w:sdtContent>
  </w:sdt>
  <w:p w14:paraId="1965B911">
    <w:pPr>
      <w:pStyle w:val="40"/>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6"/>
    </w:sdtPr>
    <w:sdtContent>
      <w:p w14:paraId="02743662">
        <w:pPr>
          <w:pStyle w:val="40"/>
          <w:jc w:val="center"/>
        </w:pPr>
        <w:r>
          <w:fldChar w:fldCharType="begin"/>
        </w:r>
        <w:r>
          <w:instrText xml:space="preserve"> PAGE   \* MERGEFORMAT </w:instrText>
        </w:r>
        <w:r>
          <w:fldChar w:fldCharType="separate"/>
        </w:r>
        <w:r>
          <w:rPr>
            <w:lang w:val="zh-CN"/>
          </w:rPr>
          <w:t>31</w:t>
        </w:r>
        <w:r>
          <w:rPr>
            <w:lang w:val="zh-CN"/>
          </w:rPr>
          <w:fldChar w:fldCharType="end"/>
        </w:r>
      </w:p>
    </w:sdtContent>
  </w:sdt>
  <w:p w14:paraId="0D353255">
    <w:pPr>
      <w:pStyle w:val="40"/>
      <w:jc w:val="cente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8"/>
    </w:sdtPr>
    <w:sdtContent>
      <w:p w14:paraId="24988DD6">
        <w:pPr>
          <w:pStyle w:val="40"/>
          <w:jc w:val="center"/>
        </w:pPr>
        <w:r>
          <w:fldChar w:fldCharType="begin"/>
        </w:r>
        <w:r>
          <w:instrText xml:space="preserve"> PAGE   \* MERGEFORMAT </w:instrText>
        </w:r>
        <w:r>
          <w:fldChar w:fldCharType="separate"/>
        </w:r>
        <w:r>
          <w:rPr>
            <w:lang w:val="zh-CN"/>
          </w:rPr>
          <w:t>45</w:t>
        </w:r>
        <w:r>
          <w:rPr>
            <w:lang w:val="zh-CN"/>
          </w:rPr>
          <w:fldChar w:fldCharType="end"/>
        </w:r>
      </w:p>
    </w:sdtContent>
  </w:sdt>
  <w:p w14:paraId="5F08B2C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7"/>
    </w:sdtPr>
    <w:sdtContent>
      <w:p w14:paraId="49EE0A33">
        <w:pPr>
          <w:pStyle w:val="40"/>
          <w:jc w:val="center"/>
        </w:pPr>
        <w:r>
          <w:fldChar w:fldCharType="begin"/>
        </w:r>
        <w:r>
          <w:instrText xml:space="preserve"> PAGE   \* MERGEFORMAT </w:instrText>
        </w:r>
        <w:r>
          <w:fldChar w:fldCharType="separate"/>
        </w:r>
        <w:r>
          <w:rPr>
            <w:lang w:val="zh-CN"/>
          </w:rPr>
          <w:t>32</w:t>
        </w:r>
        <w:r>
          <w:rPr>
            <w:lang w:val="zh-CN"/>
          </w:rPr>
          <w:fldChar w:fldCharType="end"/>
        </w:r>
      </w:p>
    </w:sdtContent>
  </w:sdt>
  <w:p w14:paraId="1D3496F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60"/>
    </w:sdtPr>
    <w:sdtContent>
      <w:p w14:paraId="457DC477">
        <w:pPr>
          <w:pStyle w:val="40"/>
          <w:jc w:val="center"/>
        </w:pPr>
        <w:r>
          <w:fldChar w:fldCharType="begin"/>
        </w:r>
        <w:r>
          <w:instrText xml:space="preserve"> PAGE   \* MERGEFORMAT </w:instrText>
        </w:r>
        <w:r>
          <w:fldChar w:fldCharType="separate"/>
        </w:r>
        <w:r>
          <w:rPr>
            <w:lang w:val="zh-CN"/>
          </w:rPr>
          <w:t>65</w:t>
        </w:r>
        <w:r>
          <w:rPr>
            <w:lang w:val="zh-CN"/>
          </w:rPr>
          <w:fldChar w:fldCharType="end"/>
        </w:r>
      </w:p>
    </w:sdtContent>
  </w:sdt>
  <w:p w14:paraId="375B3C2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32859"/>
    </w:sdtPr>
    <w:sdtContent>
      <w:p w14:paraId="603062D0">
        <w:pPr>
          <w:pStyle w:val="40"/>
          <w:jc w:val="center"/>
        </w:pPr>
        <w:r>
          <w:fldChar w:fldCharType="begin"/>
        </w:r>
        <w:r>
          <w:instrText xml:space="preserve"> PAGE   \* MERGEFORMAT </w:instrText>
        </w:r>
        <w:r>
          <w:fldChar w:fldCharType="separate"/>
        </w:r>
        <w:r>
          <w:rPr>
            <w:lang w:val="zh-CN"/>
          </w:rPr>
          <w:t>64</w:t>
        </w:r>
        <w:r>
          <w:rPr>
            <w:lang w:val="zh-CN"/>
          </w:rPr>
          <w:fldChar w:fldCharType="end"/>
        </w:r>
      </w:p>
    </w:sdtContent>
  </w:sdt>
  <w:p w14:paraId="6498E0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3852">
    <w:pPr>
      <w:pStyle w:val="40"/>
      <w:jc w:val="center"/>
    </w:pPr>
    <w:r>
      <w:fldChar w:fldCharType="begin"/>
    </w:r>
    <w:r>
      <w:instrText xml:space="preserve"> PAGE   \* MERGEFORMAT </w:instrText>
    </w:r>
    <w:r>
      <w:fldChar w:fldCharType="separate"/>
    </w:r>
    <w:r>
      <w:rPr>
        <w:lang w:val="zh-CN"/>
      </w:rPr>
      <w:t>85</w:t>
    </w:r>
    <w:r>
      <w:rPr>
        <w:lang w:val="zh-CN"/>
      </w:rPr>
      <w:fldChar w:fldCharType="end"/>
    </w:r>
  </w:p>
  <w:p w14:paraId="36F6B6CE">
    <w:pPr>
      <w:pStyle w:val="40"/>
      <w:jc w:val="center"/>
      <w:rPr>
        <w:rFonts w:ascii="仿宋_GB2312" w:eastAsia="仿宋_GB2312"/>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81EF4">
    <w:pPr>
      <w:pStyle w:val="41"/>
      <w:jc w:val="left"/>
    </w:pPr>
    <w:r>
      <w:t></w:t>
    </w: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01514">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42183">
    <w:pPr>
      <w:pStyle w:val="41"/>
      <w:jc w:val="left"/>
      <w:rPr>
        <w:rFonts w:ascii="仿宋_GB2312" w:eastAsia="仿宋_GB2312"/>
        <w:i/>
        <w:u w:val="single"/>
      </w:rPr>
    </w:pPr>
    <w:r>
      <w:t></w:t>
    </w:r>
    <w:bookmarkStart w:id="164" w:name="OLE_LINK1"/>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bookmarkEnd w:id="164"/>
    <w:r>
      <w:rPr>
        <w:rFonts w:hint="eastAsia" w:ascii="仿宋" w:hAnsi="仿宋" w:eastAsia="仿宋" w:cs="仿宋"/>
      </w:rPr>
      <w:t xml:space="preserve"> </w:t>
    </w:r>
  </w:p>
  <w:p w14:paraId="3B17C60A">
    <w:pPr>
      <w:pStyle w:val="41"/>
      <w:pBdr>
        <w:bottom w:val="none" w:color="auto" w:sz="0" w:space="0"/>
      </w:pBdr>
      <w:tabs>
        <w:tab w:val="clear" w:pos="4153"/>
        <w:tab w:val="clear" w:pos="8306"/>
      </w:tabs>
      <w:jc w:val="both"/>
    </w:pPr>
  </w:p>
  <w:p w14:paraId="0A4A5C75">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6D7B7">
    <w:pPr>
      <w:pStyle w:val="41"/>
      <w:jc w:val="left"/>
      <w:rPr>
        <w:rFonts w:ascii="仿宋_GB2312" w:eastAsia="仿宋_GB2312"/>
        <w:i/>
        <w:u w:val="single"/>
      </w:rPr>
    </w:pPr>
    <w:r>
      <w:t></w:t>
    </w: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p>
  <w:p w14:paraId="28F97864">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7CC00">
    <w:pPr>
      <w:pStyle w:val="41"/>
      <w:jc w:val="left"/>
      <w:rPr>
        <w:rFonts w:ascii="仿宋_GB2312" w:eastAsia="仿宋_GB2312"/>
        <w:i/>
        <w:u w:val="single"/>
      </w:rPr>
    </w:pPr>
    <w:r>
      <w:t></w:t>
    </w: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p>
  <w:p w14:paraId="1020F316">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8F11">
    <w:pPr>
      <w:jc w:val="center"/>
      <w:rPr>
        <w:rFonts w:ascii="仿宋_GB2312" w:eastAsia="仿宋_GB2312"/>
        <w:b/>
        <w:i/>
        <w:sz w:val="18"/>
        <w:u w:val="single"/>
      </w:rPr>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E3626">
    <w:pPr>
      <w:pStyle w:val="41"/>
      <w:jc w:val="center"/>
      <w:rPr>
        <w:rFonts w:ascii="仿宋_GB2312" w:eastAsia="仿宋_GB2312"/>
        <w:i/>
        <w:u w:val="single"/>
      </w:rPr>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p>
  <w:p w14:paraId="1D97F60F">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2642C">
    <w:pPr>
      <w:pStyle w:val="41"/>
      <w:jc w:val="center"/>
      <w:rPr>
        <w:rFonts w:ascii="仿宋_GB2312" w:eastAsia="仿宋_GB2312"/>
        <w:i/>
        <w:u w:val="single"/>
      </w:rPr>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p>
  <w:p w14:paraId="5D336FD0">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6B1B0">
    <w:pPr>
      <w:pStyle w:val="41"/>
      <w:pBdr>
        <w:bottom w:val="none" w:color="auto" w:sz="0" w:space="1"/>
      </w:pBdr>
      <w:jc w:val="center"/>
    </w:pPr>
    <w:r>
      <w:rPr>
        <w:rFonts w:hint="eastAsia" w:ascii="仿宋" w:hAnsi="仿宋" w:eastAsia="仿宋" w:cs="仿宋"/>
        <w:lang w:eastAsia="zh-CN"/>
      </w:rPr>
      <w:t>浙江天源工程管理咨询有限公司</w:t>
    </w:r>
    <w:r>
      <w:rPr>
        <w:rFonts w:hint="eastAsia" w:ascii="仿宋" w:hAnsi="仿宋" w:eastAsia="仿宋" w:cs="仿宋"/>
      </w:rPr>
      <w:t xml:space="preserve">               文件编号: </w:t>
    </w:r>
    <w:r>
      <w:rPr>
        <w:rFonts w:hint="eastAsia" w:ascii="仿宋" w:hAnsi="仿宋" w:eastAsia="仿宋" w:cs="仿宋"/>
        <w:lang w:eastAsia="zh-CN"/>
      </w:rPr>
      <w:t>CGSHZJ-2025-N001127</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67E26163"/>
    <w:multiLevelType w:val="singleLevel"/>
    <w:tmpl w:val="67E26163"/>
    <w:lvl w:ilvl="0" w:tentative="0">
      <w:start w:val="1"/>
      <w:numFmt w:val="decimal"/>
      <w:suff w:val="nothing"/>
      <w:lvlText w:val="%1."/>
      <w:lvlJc w:val="left"/>
    </w:lvl>
  </w:abstractNum>
  <w:abstractNum w:abstractNumId="2">
    <w:nsid w:val="7E027865"/>
    <w:multiLevelType w:val="singleLevel"/>
    <w:tmpl w:val="7E027865"/>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356AB"/>
    <w:rsid w:val="00086534"/>
    <w:rsid w:val="000879E9"/>
    <w:rsid w:val="000A3BBA"/>
    <w:rsid w:val="000F1D16"/>
    <w:rsid w:val="000F42A9"/>
    <w:rsid w:val="00113BBC"/>
    <w:rsid w:val="001431BA"/>
    <w:rsid w:val="0014427C"/>
    <w:rsid w:val="00171F80"/>
    <w:rsid w:val="00172A27"/>
    <w:rsid w:val="001C7082"/>
    <w:rsid w:val="00333943"/>
    <w:rsid w:val="003A1CB6"/>
    <w:rsid w:val="003B343A"/>
    <w:rsid w:val="003E71D6"/>
    <w:rsid w:val="00495FB0"/>
    <w:rsid w:val="004A51B6"/>
    <w:rsid w:val="004F2AEC"/>
    <w:rsid w:val="00541EED"/>
    <w:rsid w:val="00571863"/>
    <w:rsid w:val="005744AC"/>
    <w:rsid w:val="005D3310"/>
    <w:rsid w:val="006710A4"/>
    <w:rsid w:val="00741F56"/>
    <w:rsid w:val="007F5110"/>
    <w:rsid w:val="00853FF5"/>
    <w:rsid w:val="00873969"/>
    <w:rsid w:val="008B6518"/>
    <w:rsid w:val="008B653E"/>
    <w:rsid w:val="008C2E87"/>
    <w:rsid w:val="009267D6"/>
    <w:rsid w:val="009B50D9"/>
    <w:rsid w:val="009B75CC"/>
    <w:rsid w:val="00A828E1"/>
    <w:rsid w:val="00AE144E"/>
    <w:rsid w:val="00AF14D6"/>
    <w:rsid w:val="00B34AC1"/>
    <w:rsid w:val="00B36CA7"/>
    <w:rsid w:val="00BF10C7"/>
    <w:rsid w:val="00C131E2"/>
    <w:rsid w:val="00CA30C5"/>
    <w:rsid w:val="00CB3523"/>
    <w:rsid w:val="00CD6A59"/>
    <w:rsid w:val="00CF3473"/>
    <w:rsid w:val="00CF6C90"/>
    <w:rsid w:val="00D64740"/>
    <w:rsid w:val="00E02671"/>
    <w:rsid w:val="00E26725"/>
    <w:rsid w:val="00E76B8C"/>
    <w:rsid w:val="00E94627"/>
    <w:rsid w:val="00F01683"/>
    <w:rsid w:val="00F6631E"/>
    <w:rsid w:val="00F87B35"/>
    <w:rsid w:val="00FD2E45"/>
    <w:rsid w:val="00FE71CC"/>
    <w:rsid w:val="035BEF8B"/>
    <w:rsid w:val="044E1349"/>
    <w:rsid w:val="048C741C"/>
    <w:rsid w:val="054E7ED2"/>
    <w:rsid w:val="05D1509E"/>
    <w:rsid w:val="06DB5F8D"/>
    <w:rsid w:val="0BD93C47"/>
    <w:rsid w:val="0BE122C0"/>
    <w:rsid w:val="0D743675"/>
    <w:rsid w:val="0F096B8F"/>
    <w:rsid w:val="0F63063F"/>
    <w:rsid w:val="12C822E7"/>
    <w:rsid w:val="14C55746"/>
    <w:rsid w:val="18E60774"/>
    <w:rsid w:val="1D2F1C3B"/>
    <w:rsid w:val="1FBFFEB0"/>
    <w:rsid w:val="26230C31"/>
    <w:rsid w:val="275DFFED"/>
    <w:rsid w:val="27BC634A"/>
    <w:rsid w:val="2C8546A9"/>
    <w:rsid w:val="2ED83A8B"/>
    <w:rsid w:val="2F0C0A43"/>
    <w:rsid w:val="305A6ABF"/>
    <w:rsid w:val="30CD01D9"/>
    <w:rsid w:val="326F4556"/>
    <w:rsid w:val="34457E15"/>
    <w:rsid w:val="3D1C13F4"/>
    <w:rsid w:val="3E6DF6DC"/>
    <w:rsid w:val="3F535410"/>
    <w:rsid w:val="3FCFDA4A"/>
    <w:rsid w:val="40A107FB"/>
    <w:rsid w:val="40D56F89"/>
    <w:rsid w:val="41B30897"/>
    <w:rsid w:val="427E60E8"/>
    <w:rsid w:val="4587162D"/>
    <w:rsid w:val="4A4A7CD6"/>
    <w:rsid w:val="4F4B3D85"/>
    <w:rsid w:val="50A71E54"/>
    <w:rsid w:val="571957FB"/>
    <w:rsid w:val="58256ACA"/>
    <w:rsid w:val="598F6F11"/>
    <w:rsid w:val="5A8C297B"/>
    <w:rsid w:val="5B73EE39"/>
    <w:rsid w:val="5CFAC9C4"/>
    <w:rsid w:val="5F561B6F"/>
    <w:rsid w:val="5F57E5CA"/>
    <w:rsid w:val="64AFCBD0"/>
    <w:rsid w:val="650A769C"/>
    <w:rsid w:val="65714308"/>
    <w:rsid w:val="66423CBF"/>
    <w:rsid w:val="669C35D3"/>
    <w:rsid w:val="674D5C2D"/>
    <w:rsid w:val="67D64E33"/>
    <w:rsid w:val="67EC777F"/>
    <w:rsid w:val="6A17514A"/>
    <w:rsid w:val="6AFF2A6C"/>
    <w:rsid w:val="6BA74FE4"/>
    <w:rsid w:val="6BB26A04"/>
    <w:rsid w:val="6EBAEEF7"/>
    <w:rsid w:val="6FC37AD4"/>
    <w:rsid w:val="7398118E"/>
    <w:rsid w:val="773101D4"/>
    <w:rsid w:val="778CFDC4"/>
    <w:rsid w:val="77EDE09C"/>
    <w:rsid w:val="78AD1F79"/>
    <w:rsid w:val="78C023BF"/>
    <w:rsid w:val="79AB5343"/>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277</Words>
  <Characters>324</Characters>
  <Lines>338</Lines>
  <Paragraphs>95</Paragraphs>
  <TotalTime>25</TotalTime>
  <ScaleCrop>false</ScaleCrop>
  <LinksUpToDate>false</LinksUpToDate>
  <CharactersWithSpaces>354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芝士边</cp:lastModifiedBy>
  <cp:lastPrinted>2021-12-31T19:06:00Z</cp:lastPrinted>
  <dcterms:modified xsi:type="dcterms:W3CDTF">2025-03-27T01:38:54Z</dcterms:modified>
  <dc:title>杭州市市民卡扩大发卡工程</dc:title>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1CA67F1D0B504A7D95FE57FAAA37068B_13</vt:lpwstr>
  </property>
  <property fmtid="{D5CDD505-2E9C-101B-9397-08002B2CF9AE}" pid="5" name="KSOTemplateDocerSaveRecord">
    <vt:lpwstr>eyJoZGlkIjoiYTAyNTI2ZGMzZjczMzRlOTJhOTM1MzhlNDA5NjBiNzUiLCJ1c2VySWQiOiI4ODcwNTg5MDMifQ==</vt:lpwstr>
  </property>
</Properties>
</file>